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EB" w:rsidRDefault="008024EB" w:rsidP="004576DD">
      <w:pPr>
        <w:spacing w:line="240" w:lineRule="auto"/>
        <w:jc w:val="both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Перечень документов</w:t>
      </w:r>
      <w:r w:rsidR="0022210C">
        <w:rPr>
          <w:rStyle w:val="FontStyle29"/>
          <w:sz w:val="30"/>
          <w:szCs w:val="30"/>
        </w:rPr>
        <w:t xml:space="preserve"> по ЦУР</w:t>
      </w:r>
      <w:r>
        <w:rPr>
          <w:rStyle w:val="FontStyle29"/>
          <w:sz w:val="30"/>
          <w:szCs w:val="30"/>
        </w:rPr>
        <w:t xml:space="preserve"> </w:t>
      </w:r>
    </w:p>
    <w:p w:rsidR="00133D17" w:rsidRPr="00FD4E23" w:rsidRDefault="00133D17" w:rsidP="004576DD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6"/>
        <w:jc w:val="both"/>
        <w:rPr>
          <w:rStyle w:val="FontStyle29"/>
          <w:sz w:val="30"/>
          <w:szCs w:val="30"/>
        </w:rPr>
      </w:pPr>
      <w:r w:rsidRPr="00FD4E23">
        <w:rPr>
          <w:rStyle w:val="FontStyle29"/>
          <w:sz w:val="30"/>
          <w:szCs w:val="30"/>
        </w:rPr>
        <w:t>«План мероприятий по развитию социально-гигиенического мониторинга и совершенствованию работы по профилактике неинфекционной заболеваемости», утв. Главным государственным санитарным врачом Республики Беларусь 29.05.2017</w:t>
      </w:r>
      <w:r w:rsidR="009701C4" w:rsidRPr="00FD4E23">
        <w:rPr>
          <w:rStyle w:val="FontStyle29"/>
          <w:sz w:val="30"/>
          <w:szCs w:val="30"/>
        </w:rPr>
        <w:t>.</w:t>
      </w:r>
      <w:r w:rsidRPr="00FD4E23">
        <w:rPr>
          <w:rStyle w:val="FontStyle29"/>
          <w:sz w:val="30"/>
          <w:szCs w:val="30"/>
        </w:rPr>
        <w:t xml:space="preserve"> </w:t>
      </w:r>
    </w:p>
    <w:p w:rsidR="00FB5604" w:rsidRPr="00FD4E23" w:rsidRDefault="00FD4E23" w:rsidP="004576DD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6"/>
        <w:jc w:val="both"/>
        <w:rPr>
          <w:rStyle w:val="FontStyle29"/>
          <w:sz w:val="30"/>
          <w:szCs w:val="30"/>
        </w:rPr>
      </w:pPr>
      <w:r w:rsidRPr="00FD4E23">
        <w:rPr>
          <w:rStyle w:val="FontStyle29"/>
          <w:sz w:val="30"/>
          <w:szCs w:val="30"/>
        </w:rPr>
        <w:t xml:space="preserve">Аналитический отчет о реализации </w:t>
      </w:r>
      <w:r>
        <w:rPr>
          <w:rStyle w:val="FontStyle29"/>
          <w:sz w:val="30"/>
          <w:szCs w:val="30"/>
        </w:rPr>
        <w:t xml:space="preserve">в 2016-2017 гг. Национальной стратегии устойчивого социально-экономического развития   </w:t>
      </w:r>
      <w:r w:rsidRPr="00FD4E23">
        <w:rPr>
          <w:rStyle w:val="FontStyle29"/>
          <w:sz w:val="30"/>
          <w:szCs w:val="30"/>
        </w:rPr>
        <w:t>Республики Беларусь</w:t>
      </w:r>
      <w:r w:rsidR="006D1F0D">
        <w:rPr>
          <w:rStyle w:val="FontStyle29"/>
          <w:sz w:val="30"/>
          <w:szCs w:val="30"/>
        </w:rPr>
        <w:t xml:space="preserve"> на период до 2030 года.</w:t>
      </w:r>
    </w:p>
    <w:p w:rsidR="00133D17" w:rsidRDefault="00133D17" w:rsidP="004576DD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6"/>
        <w:jc w:val="both"/>
        <w:rPr>
          <w:rStyle w:val="FontStyle29"/>
          <w:sz w:val="30"/>
          <w:szCs w:val="30"/>
        </w:rPr>
      </w:pPr>
      <w:r w:rsidRPr="00FD4E23">
        <w:rPr>
          <w:rStyle w:val="FontStyle29"/>
          <w:sz w:val="30"/>
          <w:szCs w:val="30"/>
        </w:rPr>
        <w:t>«</w:t>
      </w:r>
      <w:r w:rsidRPr="008024EB">
        <w:rPr>
          <w:rStyle w:val="FontStyle29"/>
          <w:b/>
          <w:sz w:val="30"/>
          <w:szCs w:val="30"/>
        </w:rPr>
        <w:t>Концепция совершенствования деятельности органов и учреждений, осуществляющих государственный санитарный надзор по первичной профилактике неинфекционной заболеваемости и формированию здорового образа жизни</w:t>
      </w:r>
      <w:r w:rsidRPr="00FD4E23">
        <w:rPr>
          <w:rStyle w:val="FontStyle29"/>
          <w:sz w:val="30"/>
          <w:szCs w:val="30"/>
        </w:rPr>
        <w:t xml:space="preserve">», </w:t>
      </w:r>
      <w:r w:rsidR="00CD0E38" w:rsidRPr="00FD4E23">
        <w:rPr>
          <w:rStyle w:val="FontStyle29"/>
          <w:sz w:val="30"/>
          <w:szCs w:val="30"/>
        </w:rPr>
        <w:t>одобренная</w:t>
      </w:r>
      <w:r w:rsidRPr="00FD4E23">
        <w:rPr>
          <w:rStyle w:val="FontStyle29"/>
          <w:sz w:val="30"/>
          <w:szCs w:val="30"/>
        </w:rPr>
        <w:t xml:space="preserve"> </w:t>
      </w:r>
      <w:r w:rsidR="00CD0E38" w:rsidRPr="00FD4E23">
        <w:rPr>
          <w:rStyle w:val="FontStyle29"/>
          <w:sz w:val="30"/>
          <w:szCs w:val="30"/>
        </w:rPr>
        <w:t>р</w:t>
      </w:r>
      <w:r w:rsidRPr="00FD4E23">
        <w:rPr>
          <w:rStyle w:val="FontStyle29"/>
          <w:sz w:val="30"/>
          <w:szCs w:val="30"/>
        </w:rPr>
        <w:t xml:space="preserve">ешением </w:t>
      </w:r>
      <w:proofErr w:type="gramStart"/>
      <w:r w:rsidRPr="00FD4E23">
        <w:rPr>
          <w:rStyle w:val="FontStyle29"/>
          <w:sz w:val="30"/>
          <w:szCs w:val="30"/>
        </w:rPr>
        <w:t>Республиканского</w:t>
      </w:r>
      <w:proofErr w:type="gramEnd"/>
      <w:r w:rsidRPr="00FD4E23">
        <w:rPr>
          <w:rStyle w:val="FontStyle29"/>
          <w:sz w:val="30"/>
          <w:szCs w:val="30"/>
        </w:rPr>
        <w:t xml:space="preserve"> </w:t>
      </w:r>
      <w:proofErr w:type="spellStart"/>
      <w:r w:rsidRPr="00FD4E23">
        <w:rPr>
          <w:rStyle w:val="FontStyle29"/>
          <w:sz w:val="30"/>
          <w:szCs w:val="30"/>
        </w:rPr>
        <w:t>санэпидсовета</w:t>
      </w:r>
      <w:proofErr w:type="spellEnd"/>
      <w:r w:rsidRPr="00FD4E23">
        <w:rPr>
          <w:rStyle w:val="FontStyle29"/>
          <w:sz w:val="30"/>
          <w:szCs w:val="30"/>
        </w:rPr>
        <w:t xml:space="preserve"> № 5 от 26.07.2017 (Концепция).</w:t>
      </w:r>
    </w:p>
    <w:p w:rsidR="001E650F" w:rsidRPr="001E650F" w:rsidRDefault="001E650F" w:rsidP="004576DD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6"/>
        <w:jc w:val="both"/>
        <w:rPr>
          <w:rStyle w:val="FontStyle29"/>
          <w:sz w:val="30"/>
          <w:szCs w:val="30"/>
        </w:rPr>
      </w:pPr>
      <w:r w:rsidRPr="001E650F">
        <w:rPr>
          <w:sz w:val="30"/>
          <w:szCs w:val="30"/>
        </w:rPr>
        <w:t>РЕКОМЕНДАЦИИ по реализации</w:t>
      </w:r>
      <w:r w:rsidRPr="001E650F">
        <w:rPr>
          <w:i/>
          <w:sz w:val="30"/>
          <w:szCs w:val="30"/>
        </w:rPr>
        <w:t xml:space="preserve"> </w:t>
      </w:r>
      <w:r w:rsidRPr="001E650F">
        <w:rPr>
          <w:sz w:val="30"/>
          <w:szCs w:val="30"/>
        </w:rPr>
        <w:t>«Концепции совершенствования деятельности органов и учреждений, осуществляющих государственный санитарный надзор,  по первичной профилактике неинфекционной заболеваемости и формированию здорового образа жизни» в период ноябрь-декабрь 2017 года – 1 квартал 2018 года</w:t>
      </w:r>
      <w:r w:rsidR="008024EB">
        <w:rPr>
          <w:sz w:val="30"/>
          <w:szCs w:val="30"/>
        </w:rPr>
        <w:t>.</w:t>
      </w:r>
    </w:p>
    <w:p w:rsidR="00E92C86" w:rsidRPr="00FD4E23" w:rsidRDefault="00E92C86" w:rsidP="004576DD">
      <w:pPr>
        <w:pStyle w:val="a3"/>
        <w:numPr>
          <w:ilvl w:val="0"/>
          <w:numId w:val="1"/>
        </w:numPr>
        <w:tabs>
          <w:tab w:val="left" w:pos="1134"/>
        </w:tabs>
        <w:ind w:left="0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FD4E23">
        <w:rPr>
          <w:rFonts w:ascii="Times New Roman" w:hAnsi="Times New Roman" w:cs="Times New Roman"/>
          <w:sz w:val="30"/>
          <w:szCs w:val="30"/>
        </w:rPr>
        <w:t xml:space="preserve">Письмо </w:t>
      </w:r>
      <w:r w:rsidR="00CD0E38" w:rsidRPr="00FD4E23">
        <w:rPr>
          <w:rFonts w:ascii="Times New Roman" w:hAnsi="Times New Roman" w:cs="Times New Roman"/>
          <w:sz w:val="30"/>
          <w:szCs w:val="30"/>
        </w:rPr>
        <w:t xml:space="preserve">ГГСВ РБ </w:t>
      </w:r>
      <w:r w:rsidRPr="00FD4E23">
        <w:rPr>
          <w:rFonts w:ascii="Times New Roman" w:hAnsi="Times New Roman" w:cs="Times New Roman"/>
          <w:sz w:val="30"/>
          <w:szCs w:val="30"/>
        </w:rPr>
        <w:t>Жуковой Н.П. от 07.02.2018 №7-10/1733 «</w:t>
      </w:r>
      <w:r w:rsidRPr="00FD4E23">
        <w:rPr>
          <w:rFonts w:ascii="Times New Roman" w:hAnsi="Times New Roman" w:cs="Times New Roman"/>
          <w:noProof/>
          <w:sz w:val="30"/>
          <w:szCs w:val="30"/>
          <w:lang w:eastAsia="ru-RU"/>
        </w:rPr>
        <w:t>О деятельности по реализации показателей ЦУР»</w:t>
      </w:r>
      <w:r w:rsidR="00B86A8B">
        <w:rPr>
          <w:rFonts w:ascii="Times New Roman" w:hAnsi="Times New Roman" w:cs="Times New Roman"/>
          <w:noProof/>
          <w:sz w:val="30"/>
          <w:szCs w:val="30"/>
          <w:lang w:eastAsia="ru-RU"/>
        </w:rPr>
        <w:t>.</w:t>
      </w:r>
    </w:p>
    <w:p w:rsidR="00CD0E38" w:rsidRPr="00FD4E23" w:rsidRDefault="00CD0E38" w:rsidP="004576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FD4E23">
        <w:rPr>
          <w:rFonts w:ascii="Times New Roman" w:hAnsi="Times New Roman" w:cs="Times New Roman"/>
          <w:sz w:val="30"/>
          <w:szCs w:val="30"/>
        </w:rPr>
        <w:t>Приказ Министерства здравоохранения Республики Беларусь от 15.11.2018 №1177 «О показателях и индикаторах Целей устойчивого развития»</w:t>
      </w:r>
      <w:r w:rsidR="00B86A8B">
        <w:rPr>
          <w:rFonts w:ascii="Times New Roman" w:hAnsi="Times New Roman" w:cs="Times New Roman"/>
          <w:sz w:val="30"/>
          <w:szCs w:val="30"/>
        </w:rPr>
        <w:t>.</w:t>
      </w:r>
      <w:r w:rsidRPr="00FD4E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0E38" w:rsidRPr="00FD4E23" w:rsidRDefault="00CD0E38" w:rsidP="004576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FD4E23">
        <w:rPr>
          <w:rFonts w:ascii="Times New Roman" w:hAnsi="Times New Roman" w:cs="Times New Roman"/>
          <w:sz w:val="30"/>
          <w:szCs w:val="30"/>
        </w:rPr>
        <w:t>Приказ МЗ РБ от 15.11.2018 №1178 «О системе работы органов и учреждений, осуществляющих государственный санитарный надзор, по реализации показателей Целей устойчивого развития»</w:t>
      </w:r>
      <w:r w:rsidR="00B86A8B">
        <w:rPr>
          <w:rFonts w:ascii="Times New Roman" w:hAnsi="Times New Roman" w:cs="Times New Roman"/>
          <w:sz w:val="30"/>
          <w:szCs w:val="30"/>
        </w:rPr>
        <w:t>.</w:t>
      </w:r>
      <w:r w:rsidRPr="00FD4E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0E38" w:rsidRPr="00FD4E23" w:rsidRDefault="00CD0E38" w:rsidP="004576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FD4E23">
        <w:rPr>
          <w:rFonts w:ascii="Times New Roman" w:hAnsi="Times New Roman" w:cs="Times New Roman"/>
          <w:sz w:val="30"/>
          <w:szCs w:val="30"/>
        </w:rPr>
        <w:t xml:space="preserve">Приказ Главного управления по здравоохранению Брестского облисполкома от </w:t>
      </w:r>
      <w:r w:rsidR="000C6BF6">
        <w:rPr>
          <w:rFonts w:ascii="Times New Roman" w:hAnsi="Times New Roman" w:cs="Times New Roman"/>
          <w:sz w:val="30"/>
          <w:szCs w:val="30"/>
        </w:rPr>
        <w:t>13</w:t>
      </w:r>
      <w:r w:rsidRPr="00FD4E23">
        <w:rPr>
          <w:rFonts w:ascii="Times New Roman" w:hAnsi="Times New Roman" w:cs="Times New Roman"/>
          <w:sz w:val="30"/>
          <w:szCs w:val="30"/>
        </w:rPr>
        <w:t>.</w:t>
      </w:r>
      <w:r w:rsidR="000C6BF6">
        <w:rPr>
          <w:rFonts w:ascii="Times New Roman" w:hAnsi="Times New Roman" w:cs="Times New Roman"/>
          <w:sz w:val="30"/>
          <w:szCs w:val="30"/>
        </w:rPr>
        <w:t>03</w:t>
      </w:r>
      <w:r w:rsidRPr="00FD4E23">
        <w:rPr>
          <w:rFonts w:ascii="Times New Roman" w:hAnsi="Times New Roman" w:cs="Times New Roman"/>
          <w:sz w:val="30"/>
          <w:szCs w:val="30"/>
        </w:rPr>
        <w:t>.20</w:t>
      </w:r>
      <w:r w:rsidR="000C6BF6">
        <w:rPr>
          <w:rFonts w:ascii="Times New Roman" w:hAnsi="Times New Roman" w:cs="Times New Roman"/>
          <w:sz w:val="30"/>
          <w:szCs w:val="30"/>
        </w:rPr>
        <w:t>20</w:t>
      </w:r>
      <w:r w:rsidRPr="00FD4E23">
        <w:rPr>
          <w:rFonts w:ascii="Times New Roman" w:hAnsi="Times New Roman" w:cs="Times New Roman"/>
          <w:sz w:val="30"/>
          <w:szCs w:val="30"/>
        </w:rPr>
        <w:t xml:space="preserve"> №1</w:t>
      </w:r>
      <w:r w:rsidR="000C6BF6">
        <w:rPr>
          <w:rFonts w:ascii="Times New Roman" w:hAnsi="Times New Roman" w:cs="Times New Roman"/>
          <w:sz w:val="30"/>
          <w:szCs w:val="30"/>
        </w:rPr>
        <w:t>8</w:t>
      </w:r>
      <w:r w:rsidRPr="00FD4E23">
        <w:rPr>
          <w:rFonts w:ascii="Times New Roman" w:hAnsi="Times New Roman" w:cs="Times New Roman"/>
          <w:sz w:val="30"/>
          <w:szCs w:val="30"/>
        </w:rPr>
        <w:t xml:space="preserve"> «О реализации Целей устойчивого развития в области»</w:t>
      </w:r>
      <w:r w:rsidR="00B86A8B">
        <w:rPr>
          <w:rFonts w:ascii="Times New Roman" w:hAnsi="Times New Roman" w:cs="Times New Roman"/>
          <w:sz w:val="30"/>
          <w:szCs w:val="30"/>
        </w:rPr>
        <w:t>.</w:t>
      </w:r>
      <w:r w:rsidRPr="00FD4E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0E38" w:rsidRPr="00FD4E23" w:rsidRDefault="00CD0E38" w:rsidP="004576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FD4E23">
        <w:rPr>
          <w:rFonts w:ascii="Times New Roman" w:hAnsi="Times New Roman" w:cs="Times New Roman"/>
          <w:sz w:val="30"/>
          <w:szCs w:val="30"/>
        </w:rPr>
        <w:t>Приказ Главного врача государственного учреждения «Брестский областной центр гигиены, эпидемиологии и общественного здоровья»  от 2</w:t>
      </w:r>
      <w:r w:rsidR="00EA582C">
        <w:rPr>
          <w:rFonts w:ascii="Times New Roman" w:hAnsi="Times New Roman" w:cs="Times New Roman"/>
          <w:sz w:val="30"/>
          <w:szCs w:val="30"/>
        </w:rPr>
        <w:t>7</w:t>
      </w:r>
      <w:r w:rsidRPr="00FD4E23">
        <w:rPr>
          <w:rFonts w:ascii="Times New Roman" w:hAnsi="Times New Roman" w:cs="Times New Roman"/>
          <w:sz w:val="30"/>
          <w:szCs w:val="30"/>
        </w:rPr>
        <w:t>.</w:t>
      </w:r>
      <w:r w:rsidR="00EA582C">
        <w:rPr>
          <w:rFonts w:ascii="Times New Roman" w:hAnsi="Times New Roman" w:cs="Times New Roman"/>
          <w:sz w:val="30"/>
          <w:szCs w:val="30"/>
        </w:rPr>
        <w:t>01</w:t>
      </w:r>
      <w:r w:rsidRPr="00FD4E23">
        <w:rPr>
          <w:rFonts w:ascii="Times New Roman" w:hAnsi="Times New Roman" w:cs="Times New Roman"/>
          <w:sz w:val="30"/>
          <w:szCs w:val="30"/>
        </w:rPr>
        <w:t>.20</w:t>
      </w:r>
      <w:r w:rsidR="00EA582C">
        <w:rPr>
          <w:rFonts w:ascii="Times New Roman" w:hAnsi="Times New Roman" w:cs="Times New Roman"/>
          <w:sz w:val="30"/>
          <w:szCs w:val="30"/>
        </w:rPr>
        <w:t>21</w:t>
      </w:r>
      <w:r w:rsidRPr="00FD4E23">
        <w:rPr>
          <w:rFonts w:ascii="Times New Roman" w:hAnsi="Times New Roman" w:cs="Times New Roman"/>
          <w:sz w:val="30"/>
          <w:szCs w:val="30"/>
        </w:rPr>
        <w:t xml:space="preserve"> №</w:t>
      </w:r>
      <w:r w:rsidR="00EA582C">
        <w:rPr>
          <w:rFonts w:ascii="Times New Roman" w:hAnsi="Times New Roman" w:cs="Times New Roman"/>
          <w:sz w:val="30"/>
          <w:szCs w:val="30"/>
        </w:rPr>
        <w:t>10</w:t>
      </w:r>
      <w:r w:rsidRPr="00FD4E23">
        <w:rPr>
          <w:rFonts w:ascii="Times New Roman" w:hAnsi="Times New Roman" w:cs="Times New Roman"/>
          <w:sz w:val="30"/>
          <w:szCs w:val="30"/>
        </w:rPr>
        <w:t>-Т «О системе работы по реализации показателей Целей устойчивого развития»</w:t>
      </w:r>
      <w:r w:rsidR="00B86A8B">
        <w:rPr>
          <w:rFonts w:ascii="Times New Roman" w:hAnsi="Times New Roman" w:cs="Times New Roman"/>
          <w:sz w:val="30"/>
          <w:szCs w:val="30"/>
        </w:rPr>
        <w:t>.</w:t>
      </w:r>
      <w:r w:rsidRPr="00FD4E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5C9E" w:rsidRDefault="004576DD" w:rsidP="00A40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B5604" w:rsidRPr="00FD4E23">
        <w:rPr>
          <w:rFonts w:ascii="Times New Roman" w:hAnsi="Times New Roman" w:cs="Times New Roman"/>
          <w:sz w:val="30"/>
          <w:szCs w:val="30"/>
        </w:rPr>
        <w:t>9.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024EB">
        <w:rPr>
          <w:rFonts w:ascii="Times New Roman" w:hAnsi="Times New Roman" w:cs="Times New Roman"/>
          <w:b/>
          <w:sz w:val="30"/>
          <w:szCs w:val="30"/>
        </w:rPr>
        <w:t>Рекомендации по стартовым организационным процедурам исполнения учреждениями  санитарно-эпидемиологической службы приказа Министерства здравоохранения Республики Беларусь № 1178 от 15.11.2018 «О системе работы органов и учреждений, осуществляющих государственный санитарный надзор</w:t>
      </w:r>
      <w:r w:rsidR="00CB5DB1" w:rsidRPr="008024EB">
        <w:rPr>
          <w:rFonts w:ascii="Times New Roman" w:hAnsi="Times New Roman" w:cs="Times New Roman"/>
          <w:b/>
          <w:sz w:val="30"/>
          <w:szCs w:val="30"/>
        </w:rPr>
        <w:t>, по реализации показателей Целей устойчивого развития».</w:t>
      </w:r>
    </w:p>
    <w:p w:rsidR="00CB5DB1" w:rsidRDefault="00CB5DB1" w:rsidP="00A40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10. Стартовые позиции Беларуси по достижению Целей устойчивого развития.</w:t>
      </w:r>
    </w:p>
    <w:p w:rsidR="00CB5DB1" w:rsidRDefault="00CB5DB1" w:rsidP="00A40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11. Национальная стратегия устойчивого социально-экономического развития Республики Беларусь на период до 2030 года.</w:t>
      </w:r>
    </w:p>
    <w:p w:rsidR="00CB5DB1" w:rsidRDefault="00CB5DB1" w:rsidP="00A40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12. Информация органов государственного управления  о ходе реализации ЦУР в Беларуси от 30.01.2019.</w:t>
      </w:r>
    </w:p>
    <w:p w:rsidR="00CB5DB1" w:rsidRDefault="00CB5DB1" w:rsidP="00A40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13. Итоги первого  Национального форума по устойчивому развитию, состоявшегося в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инске 24 января 2019г.</w:t>
      </w:r>
    </w:p>
    <w:p w:rsidR="00C82DEF" w:rsidRDefault="001C4FF0" w:rsidP="00C82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 </w:t>
      </w:r>
      <w:r w:rsidR="00C82DEF" w:rsidRPr="008024EB">
        <w:rPr>
          <w:rFonts w:ascii="Times New Roman" w:eastAsia="Calibri" w:hAnsi="Times New Roman" w:cs="Times New Roman"/>
          <w:b/>
          <w:sz w:val="30"/>
          <w:szCs w:val="28"/>
        </w:rPr>
        <w:t>Методические рекомендации</w:t>
      </w:r>
      <w:r w:rsidR="00C82DEF" w:rsidRPr="008024EB">
        <w:rPr>
          <w:rFonts w:ascii="Times New Roman" w:hAnsi="Times New Roman"/>
          <w:b/>
          <w:sz w:val="30"/>
          <w:szCs w:val="28"/>
        </w:rPr>
        <w:t xml:space="preserve"> </w:t>
      </w:r>
      <w:r w:rsidR="00C82DEF" w:rsidRPr="008024EB">
        <w:rPr>
          <w:rFonts w:ascii="Times New Roman" w:eastAsia="Calibri" w:hAnsi="Times New Roman" w:cs="Times New Roman"/>
          <w:b/>
          <w:sz w:val="30"/>
          <w:szCs w:val="28"/>
        </w:rPr>
        <w:t xml:space="preserve">«Порядок создания и ведения базы данных </w:t>
      </w:r>
      <w:r w:rsidR="00C82DEF" w:rsidRPr="008024EB">
        <w:rPr>
          <w:rFonts w:ascii="Times New Roman" w:eastAsia="Calibri" w:hAnsi="Times New Roman" w:cs="Times New Roman"/>
          <w:b/>
          <w:sz w:val="30"/>
          <w:szCs w:val="30"/>
        </w:rPr>
        <w:t>центров гигиены и эпидемиологии для целей</w:t>
      </w:r>
      <w:r w:rsidR="00C82DEF" w:rsidRPr="008024EB">
        <w:rPr>
          <w:rFonts w:ascii="Times New Roman" w:eastAsia="Calibri" w:hAnsi="Times New Roman" w:cs="Times New Roman"/>
          <w:b/>
          <w:sz w:val="30"/>
          <w:szCs w:val="28"/>
        </w:rPr>
        <w:t xml:space="preserve"> социально-гигиенического мониторинга и</w:t>
      </w:r>
      <w:r w:rsidR="00C82DEF" w:rsidRPr="008024EB">
        <w:rPr>
          <w:rFonts w:ascii="Times New Roman" w:eastAsia="Calibri" w:hAnsi="Times New Roman" w:cs="Times New Roman"/>
          <w:b/>
          <w:sz w:val="30"/>
          <w:szCs w:val="30"/>
        </w:rPr>
        <w:t xml:space="preserve"> достижения показателей Целей устойчивого развития»</w:t>
      </w:r>
      <w:r w:rsidR="008024EB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384D28" w:rsidRPr="00384D28" w:rsidRDefault="008D721A" w:rsidP="00384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4D28">
        <w:rPr>
          <w:rFonts w:ascii="Times New Roman" w:hAnsi="Times New Roman" w:cs="Times New Roman"/>
          <w:sz w:val="30"/>
          <w:szCs w:val="30"/>
        </w:rPr>
        <w:t xml:space="preserve">15. </w:t>
      </w:r>
      <w:r w:rsidR="00384D28" w:rsidRPr="008024EB">
        <w:rPr>
          <w:rFonts w:ascii="Times New Roman" w:eastAsia="Calibri" w:hAnsi="Times New Roman" w:cs="Times New Roman"/>
          <w:b/>
          <w:sz w:val="30"/>
          <w:szCs w:val="30"/>
        </w:rPr>
        <w:t>Методические рекомендации «Порядок проведения и применения в центрах гигиены и эпидемиологии сравнительного территориального эпидемиологического анализа заболеваемости для достижения показателей Целей устойчивого развития</w:t>
      </w:r>
      <w:r w:rsidR="00384D28" w:rsidRPr="00384D28">
        <w:rPr>
          <w:rFonts w:ascii="Times New Roman" w:eastAsia="Calibri" w:hAnsi="Times New Roman" w:cs="Times New Roman"/>
          <w:sz w:val="30"/>
          <w:szCs w:val="30"/>
        </w:rPr>
        <w:t>»</w:t>
      </w:r>
      <w:r w:rsidR="008024E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976BD" w:rsidRPr="008024EB" w:rsidRDefault="00F976BD" w:rsidP="008D721A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8D721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8024EB">
        <w:rPr>
          <w:rFonts w:ascii="Times New Roman" w:eastAsia="ArialMT" w:hAnsi="Times New Roman" w:cs="Times New Roman"/>
          <w:b/>
          <w:sz w:val="30"/>
          <w:szCs w:val="30"/>
        </w:rPr>
        <w:t>Временные практические рекомендации «Основные подходы к применению в практике  ЦГЭ экспертных оценок при осуществлении СГМ»</w:t>
      </w:r>
      <w:r w:rsidR="008024EB">
        <w:rPr>
          <w:rFonts w:ascii="Times New Roman" w:eastAsia="ArialMT" w:hAnsi="Times New Roman" w:cs="Times New Roman"/>
          <w:b/>
          <w:sz w:val="30"/>
          <w:szCs w:val="30"/>
        </w:rPr>
        <w:t>.</w:t>
      </w:r>
    </w:p>
    <w:p w:rsidR="00B21CFC" w:rsidRDefault="00B21CFC" w:rsidP="00A408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</w:t>
      </w:r>
      <w:r w:rsidR="008D721A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  <w:r w:rsidR="00547BC0">
        <w:rPr>
          <w:rFonts w:ascii="Times New Roman" w:hAnsi="Times New Roman" w:cs="Times New Roman"/>
          <w:sz w:val="30"/>
          <w:szCs w:val="30"/>
        </w:rPr>
        <w:t xml:space="preserve"> Приказ МЗ РБ от 25.03.2019 №363 « Об утверждении примерного перечня основных индикаторов здравоохранения и здоровья населения и методик их расчета»</w:t>
      </w:r>
      <w:r w:rsidR="008024EB">
        <w:rPr>
          <w:rFonts w:ascii="Times New Roman" w:hAnsi="Times New Roman" w:cs="Times New Roman"/>
          <w:sz w:val="30"/>
          <w:szCs w:val="30"/>
        </w:rPr>
        <w:t>.</w:t>
      </w:r>
    </w:p>
    <w:p w:rsidR="00956AE3" w:rsidRPr="00956AE3" w:rsidRDefault="00956AE3" w:rsidP="0095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E3">
        <w:rPr>
          <w:rFonts w:ascii="Times New Roman" w:hAnsi="Times New Roman" w:cs="Times New Roman"/>
          <w:sz w:val="30"/>
          <w:szCs w:val="30"/>
        </w:rPr>
        <w:t xml:space="preserve">18. </w:t>
      </w:r>
      <w:r w:rsidRPr="008024EB">
        <w:rPr>
          <w:rFonts w:ascii="Times New Roman" w:hAnsi="Times New Roman" w:cs="Times New Roman"/>
          <w:b/>
          <w:sz w:val="30"/>
          <w:szCs w:val="30"/>
        </w:rPr>
        <w:t>Рекомендации по организации межведомственного взаимодействия при проведении на административных территориях мероприятий по профилактике болезней и формированию здорового образа жизни для достижения показателей ЦУР</w:t>
      </w:r>
      <w:r w:rsidR="008024EB">
        <w:rPr>
          <w:rFonts w:ascii="Times New Roman" w:hAnsi="Times New Roman" w:cs="Times New Roman"/>
          <w:b/>
          <w:sz w:val="30"/>
          <w:szCs w:val="30"/>
        </w:rPr>
        <w:t>.</w:t>
      </w:r>
    </w:p>
    <w:p w:rsidR="0047720E" w:rsidRPr="0047720E" w:rsidRDefault="0047720E" w:rsidP="004772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720E">
        <w:rPr>
          <w:rFonts w:ascii="Times New Roman" w:hAnsi="Times New Roman" w:cs="Times New Roman"/>
          <w:sz w:val="30"/>
          <w:szCs w:val="30"/>
        </w:rPr>
        <w:t xml:space="preserve">19. </w:t>
      </w:r>
      <w:r w:rsidRPr="008024EB">
        <w:rPr>
          <w:rFonts w:ascii="Times New Roman" w:hAnsi="Times New Roman"/>
          <w:b/>
          <w:sz w:val="30"/>
          <w:szCs w:val="30"/>
        </w:rPr>
        <w:t>Рекомендации по стартовой схеме подготовки информации о достижении показателей Целей устойчивого развития</w:t>
      </w:r>
      <w:r w:rsidR="008024EB">
        <w:rPr>
          <w:rFonts w:ascii="Times New Roman" w:hAnsi="Times New Roman"/>
          <w:b/>
          <w:sz w:val="30"/>
          <w:szCs w:val="30"/>
        </w:rPr>
        <w:t>.</w:t>
      </w:r>
    </w:p>
    <w:p w:rsidR="005B02B9" w:rsidRDefault="0047720E" w:rsidP="005B02B9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1E650F" w:rsidRPr="005B02B9">
        <w:rPr>
          <w:rFonts w:ascii="Times New Roman" w:hAnsi="Times New Roman" w:cs="Times New Roman"/>
          <w:sz w:val="30"/>
          <w:szCs w:val="30"/>
        </w:rPr>
        <w:t>.</w:t>
      </w:r>
      <w:r w:rsidR="001E650F" w:rsidRPr="005B02B9">
        <w:rPr>
          <w:rFonts w:ascii="Times New Roman" w:eastAsia="Times New Roman" w:hAnsi="Times New Roman" w:cs="Times New Roman"/>
          <w:sz w:val="28"/>
        </w:rPr>
        <w:t xml:space="preserve"> </w:t>
      </w:r>
      <w:r w:rsidR="005B02B9">
        <w:rPr>
          <w:rFonts w:ascii="Times New Roman" w:hAnsi="Times New Roman"/>
          <w:sz w:val="30"/>
          <w:szCs w:val="30"/>
        </w:rPr>
        <w:t>А</w:t>
      </w:r>
      <w:r w:rsidR="005B02B9" w:rsidRPr="005B02B9">
        <w:rPr>
          <w:rFonts w:ascii="Times New Roman" w:hAnsi="Times New Roman"/>
          <w:sz w:val="30"/>
          <w:szCs w:val="30"/>
        </w:rPr>
        <w:t>лгоритм рецензирования</w:t>
      </w:r>
      <w:r w:rsidR="005B02B9">
        <w:rPr>
          <w:rFonts w:ascii="Times New Roman" w:hAnsi="Times New Roman"/>
          <w:sz w:val="30"/>
          <w:szCs w:val="30"/>
        </w:rPr>
        <w:t xml:space="preserve"> </w:t>
      </w:r>
      <w:r w:rsidR="005B02B9" w:rsidRPr="005B02B9">
        <w:rPr>
          <w:rFonts w:ascii="Times New Roman" w:hAnsi="Times New Roman"/>
          <w:sz w:val="30"/>
          <w:szCs w:val="30"/>
        </w:rPr>
        <w:t>информационно-аналитических бюллетеней</w:t>
      </w:r>
      <w:r w:rsidR="005B02B9">
        <w:rPr>
          <w:rFonts w:ascii="Times New Roman" w:hAnsi="Times New Roman"/>
          <w:sz w:val="30"/>
          <w:szCs w:val="30"/>
        </w:rPr>
        <w:t xml:space="preserve"> </w:t>
      </w:r>
      <w:r w:rsidR="005B02B9" w:rsidRPr="005B02B9">
        <w:rPr>
          <w:rFonts w:ascii="Times New Roman" w:hAnsi="Times New Roman"/>
          <w:sz w:val="30"/>
          <w:szCs w:val="30"/>
        </w:rPr>
        <w:t>«Здоровье населения и окружающая среда: мониторинг достижения показателей Целей устойчивого развития»</w:t>
      </w:r>
      <w:r w:rsidR="008024EB">
        <w:rPr>
          <w:rFonts w:ascii="Times New Roman" w:hAnsi="Times New Roman"/>
          <w:sz w:val="30"/>
          <w:szCs w:val="30"/>
        </w:rPr>
        <w:t>.</w:t>
      </w:r>
    </w:p>
    <w:p w:rsidR="00975E15" w:rsidRPr="00975E15" w:rsidRDefault="00975E15" w:rsidP="003E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/>
          <w:sz w:val="30"/>
          <w:szCs w:val="30"/>
        </w:rPr>
        <w:t xml:space="preserve">21. </w:t>
      </w:r>
      <w:r w:rsidRPr="008024EB">
        <w:rPr>
          <w:rFonts w:ascii="Times New Roman" w:hAnsi="Times New Roman" w:cs="Times New Roman"/>
          <w:b/>
          <w:sz w:val="30"/>
          <w:szCs w:val="30"/>
        </w:rPr>
        <w:t xml:space="preserve">Письмо </w:t>
      </w:r>
      <w:proofErr w:type="spellStart"/>
      <w:r w:rsidRPr="008024EB">
        <w:rPr>
          <w:rFonts w:ascii="Times New Roman" w:hAnsi="Times New Roman" w:cs="Times New Roman"/>
          <w:b/>
          <w:sz w:val="30"/>
          <w:szCs w:val="30"/>
        </w:rPr>
        <w:t>РеспЦГЭиОЗ</w:t>
      </w:r>
      <w:proofErr w:type="spellEnd"/>
      <w:r w:rsidRPr="008024EB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Pr="008024EB">
        <w:rPr>
          <w:rFonts w:ascii="Times New Roman" w:hAnsi="Times New Roman" w:cs="Times New Roman"/>
          <w:b/>
          <w:sz w:val="30"/>
        </w:rPr>
        <w:t>О результатах рецензирования</w:t>
      </w:r>
      <w:r w:rsidRPr="00975E15">
        <w:rPr>
          <w:rFonts w:ascii="Times New Roman" w:hAnsi="Times New Roman" w:cs="Times New Roman"/>
          <w:sz w:val="30"/>
        </w:rPr>
        <w:t>»</w:t>
      </w:r>
      <w:r w:rsidR="008024EB">
        <w:rPr>
          <w:rFonts w:ascii="Times New Roman" w:hAnsi="Times New Roman" w:cs="Times New Roman"/>
          <w:sz w:val="30"/>
        </w:rPr>
        <w:t>.</w:t>
      </w:r>
    </w:p>
    <w:p w:rsidR="003E1600" w:rsidRPr="003E1600" w:rsidRDefault="003E1600" w:rsidP="003E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1600">
        <w:rPr>
          <w:rFonts w:ascii="Times New Roman" w:hAnsi="Times New Roman" w:cs="Times New Roman"/>
          <w:sz w:val="30"/>
          <w:szCs w:val="30"/>
        </w:rPr>
        <w:t xml:space="preserve">22. Инструкция «Основные принципы организации и проведения </w:t>
      </w:r>
    </w:p>
    <w:p w:rsidR="00975E15" w:rsidRPr="003E1600" w:rsidRDefault="003E1600" w:rsidP="003E16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1600">
        <w:rPr>
          <w:rFonts w:ascii="Times New Roman" w:hAnsi="Times New Roman" w:cs="Times New Roman"/>
          <w:sz w:val="30"/>
          <w:szCs w:val="30"/>
        </w:rPr>
        <w:t xml:space="preserve">социально-гигиенического мониторинга, </w:t>
      </w:r>
      <w:proofErr w:type="gramStart"/>
      <w:r w:rsidRPr="003E1600">
        <w:rPr>
          <w:rFonts w:ascii="Times New Roman" w:hAnsi="Times New Roman" w:cs="Times New Roman"/>
          <w:sz w:val="30"/>
          <w:szCs w:val="30"/>
        </w:rPr>
        <w:t>регистрационный</w:t>
      </w:r>
      <w:proofErr w:type="gramEnd"/>
      <w:r w:rsidRPr="003E1600">
        <w:rPr>
          <w:rFonts w:ascii="Times New Roman" w:hAnsi="Times New Roman" w:cs="Times New Roman"/>
          <w:sz w:val="30"/>
          <w:szCs w:val="30"/>
        </w:rPr>
        <w:t xml:space="preserve"> № 179-1206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3E1600">
        <w:rPr>
          <w:rFonts w:ascii="Times New Roman" w:hAnsi="Times New Roman" w:cs="Times New Roman"/>
          <w:sz w:val="30"/>
          <w:szCs w:val="30"/>
        </w:rPr>
        <w:t>05.01.2007</w:t>
      </w:r>
      <w:r w:rsidR="008024EB">
        <w:rPr>
          <w:rFonts w:ascii="Times New Roman" w:hAnsi="Times New Roman" w:cs="Times New Roman"/>
          <w:sz w:val="30"/>
          <w:szCs w:val="30"/>
        </w:rPr>
        <w:t>.</w:t>
      </w:r>
    </w:p>
    <w:p w:rsidR="001E650F" w:rsidRPr="001E650F" w:rsidRDefault="001E650F" w:rsidP="001E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E650F" w:rsidRPr="001E650F" w:rsidSect="00A25D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B53"/>
    <w:multiLevelType w:val="hybridMultilevel"/>
    <w:tmpl w:val="7A360A44"/>
    <w:lvl w:ilvl="0" w:tplc="31C4A5D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86C2480"/>
    <w:multiLevelType w:val="hybridMultilevel"/>
    <w:tmpl w:val="7A360A44"/>
    <w:lvl w:ilvl="0" w:tplc="31C4A5D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EFF4075"/>
    <w:multiLevelType w:val="hybridMultilevel"/>
    <w:tmpl w:val="7A360A44"/>
    <w:lvl w:ilvl="0" w:tplc="31C4A5D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3D17"/>
    <w:rsid w:val="000C6BF6"/>
    <w:rsid w:val="000D73E2"/>
    <w:rsid w:val="001040D7"/>
    <w:rsid w:val="00133D17"/>
    <w:rsid w:val="0019718C"/>
    <w:rsid w:val="001C4FF0"/>
    <w:rsid w:val="001E650F"/>
    <w:rsid w:val="0022210C"/>
    <w:rsid w:val="00265C9E"/>
    <w:rsid w:val="00294E9D"/>
    <w:rsid w:val="00373601"/>
    <w:rsid w:val="00384D28"/>
    <w:rsid w:val="003E1600"/>
    <w:rsid w:val="004576DD"/>
    <w:rsid w:val="00462D6B"/>
    <w:rsid w:val="0047720E"/>
    <w:rsid w:val="00547BC0"/>
    <w:rsid w:val="005968BD"/>
    <w:rsid w:val="005A4A41"/>
    <w:rsid w:val="005B02B9"/>
    <w:rsid w:val="00607CF7"/>
    <w:rsid w:val="006A49DB"/>
    <w:rsid w:val="006D1F0D"/>
    <w:rsid w:val="006F290B"/>
    <w:rsid w:val="007A7E4C"/>
    <w:rsid w:val="008024EB"/>
    <w:rsid w:val="00833C19"/>
    <w:rsid w:val="008D721A"/>
    <w:rsid w:val="00911853"/>
    <w:rsid w:val="00956AE3"/>
    <w:rsid w:val="009701C4"/>
    <w:rsid w:val="00975E15"/>
    <w:rsid w:val="009F0747"/>
    <w:rsid w:val="00A02755"/>
    <w:rsid w:val="00A25D58"/>
    <w:rsid w:val="00A40892"/>
    <w:rsid w:val="00AA51AE"/>
    <w:rsid w:val="00AF187E"/>
    <w:rsid w:val="00B12BDE"/>
    <w:rsid w:val="00B21CFC"/>
    <w:rsid w:val="00B36366"/>
    <w:rsid w:val="00B6788F"/>
    <w:rsid w:val="00B86A8B"/>
    <w:rsid w:val="00C82DEF"/>
    <w:rsid w:val="00CB5DB1"/>
    <w:rsid w:val="00CD0E38"/>
    <w:rsid w:val="00D27297"/>
    <w:rsid w:val="00E92C86"/>
    <w:rsid w:val="00E9546A"/>
    <w:rsid w:val="00EA582C"/>
    <w:rsid w:val="00ED45D1"/>
    <w:rsid w:val="00F32D6B"/>
    <w:rsid w:val="00F976BD"/>
    <w:rsid w:val="00FB5604"/>
    <w:rsid w:val="00FD4E23"/>
    <w:rsid w:val="00FE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133D17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133D17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3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7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 СГМ</cp:lastModifiedBy>
  <cp:revision>24</cp:revision>
  <dcterms:created xsi:type="dcterms:W3CDTF">2019-03-25T09:13:00Z</dcterms:created>
  <dcterms:modified xsi:type="dcterms:W3CDTF">2021-03-31T07:26:00Z</dcterms:modified>
</cp:coreProperties>
</file>