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31" w:rsidRDefault="00F17542" w:rsidP="00C54831">
      <w:pPr>
        <w:pStyle w:val="1"/>
        <w:spacing w:before="0" w:line="240" w:lineRule="auto"/>
        <w:jc w:val="center"/>
        <w:rPr>
          <w:lang w:val="ru-RU"/>
        </w:rPr>
      </w:pPr>
      <w:r w:rsidRPr="00F17542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4420" cy="807720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93D6E" w:rsidRPr="00F61D2D">
        <w:rPr>
          <w:lang w:val="ru-RU"/>
        </w:rPr>
        <w:t>ПРОФИЛАКТИКА Н</w:t>
      </w:r>
      <w:r w:rsidR="00C54831">
        <w:rPr>
          <w:lang w:val="ru-RU"/>
        </w:rPr>
        <w:t>ЕИНФЕКЦИОННЫХ ЗАБОЛЕВАНИЙ</w:t>
      </w:r>
    </w:p>
    <w:p w:rsidR="0023614B" w:rsidRPr="00F61D2D" w:rsidRDefault="00593D6E" w:rsidP="00C54831">
      <w:pPr>
        <w:pStyle w:val="1"/>
        <w:spacing w:before="0" w:line="240" w:lineRule="auto"/>
        <w:jc w:val="center"/>
        <w:rPr>
          <w:lang w:val="ru-RU"/>
        </w:rPr>
      </w:pPr>
      <w:r w:rsidRPr="00F61D2D">
        <w:rPr>
          <w:lang w:val="ru-RU"/>
        </w:rPr>
        <w:t>В РАМКАХ РЕАЛИЗАЦИИ ЦУР</w:t>
      </w:r>
    </w:p>
    <w:p w:rsidR="00D441F6" w:rsidRPr="00C54831" w:rsidRDefault="00D441F6" w:rsidP="00D56CE4">
      <w:pPr>
        <w:pStyle w:val="22"/>
        <w:shd w:val="clear" w:color="auto" w:fill="auto"/>
        <w:spacing w:after="0" w:line="276" w:lineRule="auto"/>
        <w:ind w:firstLine="700"/>
        <w:jc w:val="both"/>
        <w:rPr>
          <w:b w:val="0"/>
          <w:color w:val="000000"/>
          <w:sz w:val="28"/>
          <w:szCs w:val="28"/>
          <w:lang w:val="ru-RU" w:eastAsia="ru-RU" w:bidi="ru-RU"/>
        </w:rPr>
      </w:pPr>
      <w:r w:rsidRPr="00F61D2D">
        <w:rPr>
          <w:color w:val="000000"/>
          <w:sz w:val="28"/>
          <w:szCs w:val="28"/>
          <w:lang w:val="ru-RU" w:eastAsia="ru-RU" w:bidi="ru-RU"/>
        </w:rPr>
        <w:t xml:space="preserve"> </w:t>
      </w:r>
      <w:r w:rsidRPr="00C54831">
        <w:rPr>
          <w:b w:val="0"/>
          <w:color w:val="000000"/>
          <w:sz w:val="28"/>
          <w:szCs w:val="28"/>
          <w:lang w:val="ru-RU" w:eastAsia="ru-RU" w:bidi="ru-RU"/>
        </w:rPr>
        <w:t xml:space="preserve">Создание </w:t>
      </w:r>
      <w:proofErr w:type="spellStart"/>
      <w:r w:rsidRPr="00C54831">
        <w:rPr>
          <w:b w:val="0"/>
          <w:color w:val="000000"/>
          <w:sz w:val="28"/>
          <w:szCs w:val="28"/>
          <w:lang w:val="ru-RU" w:eastAsia="ru-RU" w:bidi="ru-RU"/>
        </w:rPr>
        <w:t>здоровьесберегающей</w:t>
      </w:r>
      <w:proofErr w:type="spellEnd"/>
      <w:r w:rsidRPr="00C54831">
        <w:rPr>
          <w:b w:val="0"/>
          <w:color w:val="000000"/>
          <w:sz w:val="28"/>
          <w:szCs w:val="28"/>
          <w:lang w:val="ru-RU" w:eastAsia="ru-RU" w:bidi="ru-RU"/>
        </w:rPr>
        <w:t xml:space="preserve"> среды в городах и поселках актуально и востребовано. Неинфекционные заболевания (далее - НИЗ) в настоящее время являются главной причиной экономических потерь от смертности населения, возникающей нетрудоспособности и затрат на медицинские мероприятия. Риски распространения болезней среди населения достаточно высоки, поэтому особое внимание на данном этапе должно уделяться формированию у населения приверженности к здоровому образу жизни.</w:t>
      </w:r>
    </w:p>
    <w:p w:rsidR="00593D6E" w:rsidRPr="00C54831" w:rsidRDefault="0028667B" w:rsidP="00D56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>На 01.01.2021г. в Кобринском районе насчитывается 84,5 тыс. человек. Из них в трудоспособном возрасте – 46,0 тыс. человек, в т.ч. 17,7 в возрасте моложе трудоспособного возраста и 20,8 тыс. – старше трудоспособного возраста. Средний возраст населения составляет 40,3 года. При этом средний возраст мужчин – 37,7 года; женщин – 42,5 года.</w:t>
      </w:r>
      <w:r w:rsidR="00D56CE4"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AB8" w:rsidRPr="00C54831">
        <w:rPr>
          <w:rFonts w:ascii="Times New Roman" w:hAnsi="Times New Roman" w:cs="Times New Roman"/>
          <w:sz w:val="28"/>
          <w:szCs w:val="28"/>
          <w:lang w:val="ru-RU"/>
        </w:rPr>
        <w:t>32,1% населения имеют среднее образование, 23,7% - высшее.</w:t>
      </w:r>
    </w:p>
    <w:p w:rsidR="00C33EEB" w:rsidRPr="00C54831" w:rsidRDefault="00D72AB8" w:rsidP="00D56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>В 1 квартале 2021 года выросла рождаемость до показателя 9,6 (аналогичный период 2020г. – 9,2). Однако рост общей смертности до показателя 20,0 на 1тыс. населения (2020г. – 13,2) говорит об отрицательном естественном приросте (естественная убыль) населения Кобринского района, в т.ч. среди трудоспособного населения – 5,5 на 1 тыс. населения</w:t>
      </w:r>
      <w:r w:rsidR="00C33EEB"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. Естественный прирост составил – (минус) 10,4. </w:t>
      </w:r>
    </w:p>
    <w:p w:rsidR="00D72AB8" w:rsidRPr="00C54831" w:rsidRDefault="00C33EEB" w:rsidP="00D56C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>Индикаторный показатель демографии в Кобринском районе «продолжительность жизни» остается на стабильном месте – 74,6 года.</w:t>
      </w:r>
    </w:p>
    <w:p w:rsidR="00AF78D3" w:rsidRPr="00C54831" w:rsidRDefault="00C33EEB" w:rsidP="00D56C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8D3" w:rsidRPr="00C54831">
        <w:rPr>
          <w:rFonts w:ascii="Times New Roman" w:hAnsi="Times New Roman" w:cs="Times New Roman"/>
          <w:sz w:val="28"/>
          <w:szCs w:val="28"/>
          <w:lang w:val="ru-RU"/>
        </w:rPr>
        <w:t>Среди причин общей смертности на первом месте – болезни системы кровообращения – 65,7%, в т.ч. – 56,1% ИБС. На втором месте – новообразования (9,6%). Третью позицию смертности занимают «Симптомы и неточно обозначенные состояния, в т.ч. Старость» - 8,4%.</w:t>
      </w:r>
    </w:p>
    <w:p w:rsidR="009C2802" w:rsidRPr="00C54831" w:rsidRDefault="009C2802" w:rsidP="00D56C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>Информационно - просветительская работа медицинских работников Кобринского района  за анализируемый период позволила обойтись без перинатальной, младенческой, детской  и материнской смертности.</w:t>
      </w:r>
    </w:p>
    <w:p w:rsidR="00D56CE4" w:rsidRPr="00C54831" w:rsidRDefault="00D56CE4" w:rsidP="00D56CE4">
      <w:pPr>
        <w:pStyle w:val="bodytext"/>
        <w:spacing w:before="0" w:beforeAutospacing="0" w:after="0" w:afterAutospacing="0"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54831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Стратегической целью устойчивого развития Республики Беларусь и, в</w:t>
      </w:r>
      <w:r w:rsidR="00C54831" w:rsidRPr="00C54831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</w:t>
      </w:r>
      <w:r w:rsidRPr="00C54831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т.ч. </w:t>
      </w:r>
      <w:proofErr w:type="spellStart"/>
      <w:r w:rsidRPr="00C54831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кобринчан</w:t>
      </w:r>
      <w:proofErr w:type="spellEnd"/>
      <w:r w:rsidRPr="00C54831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является достижение высоких стандартов качества жизни и социального благополучия посредством развития потенциала и равных возможностей для каждого жителя Кобринского района, обеспечения достойного труда и высоких доходов населения, сохранение природных систем для нынешних и будущих поколений.</w:t>
      </w:r>
    </w:p>
    <w:p w:rsidR="00D56CE4" w:rsidRPr="00C54831" w:rsidRDefault="00D56CE4" w:rsidP="00D56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В Кобринском районе, как и в целом в Республике Беларусь, неинфекционная заболеваемость стала основной причиной высокой </w:t>
      </w:r>
      <w:r w:rsidRPr="00C548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смертности населения и экономических потерь в связи с возникающей нетрудоспособностью и затратами на медицинское обслуживание. </w:t>
      </w:r>
    </w:p>
    <w:p w:rsidR="00D56CE4" w:rsidRPr="00C54831" w:rsidRDefault="00D56CE4" w:rsidP="00D56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Style w:val="FontStyle11"/>
          <w:lang w:val="ru-RU"/>
        </w:rPr>
        <w:t xml:space="preserve">В связи с этим </w:t>
      </w:r>
      <w:r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возрастает значимость профилактики как системы мер, направленных на устранение причин и условий, вызывающих болезни, создание </w:t>
      </w:r>
      <w:proofErr w:type="spellStart"/>
      <w:r w:rsidRPr="00C54831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 среды жизнедеятельности и формирование у населения мотивации к здоровому образу жизни.</w:t>
      </w:r>
    </w:p>
    <w:p w:rsidR="00D56CE4" w:rsidRPr="00C54831" w:rsidRDefault="00D56CE4" w:rsidP="00D56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Начиная с 2018 года, на территории Кобринского района реализуется </w:t>
      </w:r>
      <w:r w:rsidRPr="00C54831">
        <w:rPr>
          <w:rFonts w:ascii="Times New Roman" w:hAnsi="Times New Roman" w:cs="Times New Roman"/>
          <w:sz w:val="28"/>
          <w:szCs w:val="28"/>
          <w:lang w:val="ru-RU"/>
        </w:rPr>
        <w:t>«План действий</w:t>
      </w:r>
      <w:r w:rsidRPr="00C548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4831">
        <w:rPr>
          <w:rFonts w:ascii="Times New Roman" w:hAnsi="Times New Roman" w:cs="Times New Roman"/>
          <w:sz w:val="28"/>
          <w:szCs w:val="28"/>
          <w:lang w:val="ru-RU"/>
        </w:rPr>
        <w:t>на 2018-2020 годы по профилактике неинфекционных заболеваний и формированию здорового образа жизни для достижения Целей устойчивого развития по Кобринскому району», в реализации которого принимают участие исполнительная власть, предприятия, ведомства, СМИ.</w:t>
      </w:r>
    </w:p>
    <w:p w:rsidR="00D56CE4" w:rsidRPr="00C54831" w:rsidRDefault="00D56CE4" w:rsidP="00D56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>Что удалось достигнуть за период действия Плана?</w:t>
      </w:r>
    </w:p>
    <w:p w:rsidR="00D56CE4" w:rsidRPr="00C54831" w:rsidRDefault="00D56CE4" w:rsidP="00D56C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обеспечения населения доброкачественной питьевой водой, в рамках реализации задач подпрограммы «Чистая вода» осуществлено 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строительство станций обезжелезивания в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агрогородках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Октябрь, Бельск, Повить, Лука, Новоселки. Ежегодно в полном объеме проводятся плановые промывки водопроводных сетей в соответствии с требованиями нормативных документов, осуществляется производственный лабораторный контроль качества и безопасности питьевой воды, подаваемой населению. </w:t>
      </w:r>
    </w:p>
    <w:p w:rsidR="00D56CE4" w:rsidRPr="00C54831" w:rsidRDefault="00D56CE4" w:rsidP="00D56C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Ежеквартально медицинскими учреждениями Кобринского района проводится углубленный анализ демографической ситуации, неинфекционной заболеваемости населения (по возрастам, полу, месту жительства, учебы и работы) в порядке реализации цели 3 Целей устойчивого развития («</w:t>
      </w:r>
      <w:r w:rsidRPr="00C5483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Обеспечение здорового образа жизни и содействие благополучию для всех в любом возрасте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»).</w:t>
      </w:r>
    </w:p>
    <w:p w:rsidR="00D56CE4" w:rsidRPr="00C54831" w:rsidRDefault="00D56CE4" w:rsidP="00D56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контрольно-надзорных мероприятий специалистами Кобринского зонального ЦГиЭ проводится комплексная оценка  воздействия факторов среды обитания на состояние здоровья подрастающего поколения </w:t>
      </w:r>
      <w:proofErr w:type="spellStart"/>
      <w:r w:rsidRPr="00C54831">
        <w:rPr>
          <w:rFonts w:ascii="Times New Roman" w:hAnsi="Times New Roman" w:cs="Times New Roman"/>
          <w:sz w:val="28"/>
          <w:szCs w:val="28"/>
          <w:lang w:val="ru-RU"/>
        </w:rPr>
        <w:t>кобринщины</w:t>
      </w:r>
      <w:proofErr w:type="spellEnd"/>
      <w:r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. С этой целью, все учебные помещения в общеобразовательных учреждениях обеспечены конторками, регулируемыми по росту (дополнительно к учебной мебели). </w:t>
      </w:r>
      <w:proofErr w:type="gramStart"/>
      <w:r w:rsidRPr="00C54831">
        <w:rPr>
          <w:rFonts w:ascii="Times New Roman" w:hAnsi="Times New Roman" w:cs="Times New Roman"/>
          <w:sz w:val="28"/>
          <w:szCs w:val="28"/>
          <w:lang w:val="ru-RU"/>
        </w:rPr>
        <w:t>Проведены реконструкция бывшего здания Кобринского центра технического творчества учащихся,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ремонты спортзалов, душевых и внутренних санузлов в ГУО «Кобринская специальная общеобразовательная школа-интернат», УО «Кобринский государственный политехнический колледж» и «Государственный профессиональный лицей сферы обслуживания».</w:t>
      </w:r>
      <w:proofErr w:type="gramEnd"/>
    </w:p>
    <w:p w:rsidR="00D56CE4" w:rsidRPr="00C54831" w:rsidRDefault="00D56CE4" w:rsidP="00D56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>С целью улучшения условий труда работающих обеспечены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оптимальные параметры микроклимата на рабочих местах в производственных помещениях СООО «ПП Полесье» путем приобретения и введения в 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эксплуатацию 3</w:t>
      </w:r>
      <w:r w:rsidRPr="00C54831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секционных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приточно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вытяжных установок </w:t>
      </w:r>
      <w:r w:rsidRPr="00D56CE4">
        <w:rPr>
          <w:rFonts w:ascii="Times New Roman" w:eastAsia="Times New Roman" w:hAnsi="Times New Roman" w:cs="Times New Roman"/>
          <w:sz w:val="28"/>
          <w:szCs w:val="28"/>
        </w:rPr>
        <w:t>ENVISTAR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6CE4">
        <w:rPr>
          <w:rFonts w:ascii="Times New Roman" w:eastAsia="Times New Roman" w:hAnsi="Times New Roman" w:cs="Times New Roman"/>
          <w:sz w:val="28"/>
          <w:szCs w:val="28"/>
        </w:rPr>
        <w:t>FLEX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600-3</w:t>
      </w:r>
      <w:r w:rsidRPr="00D56CE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отопления, обеспечения вентиляции и кондиционирования воздуха</w:t>
      </w:r>
      <w:r w:rsidRPr="00C54831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ОАО «Кобринский инструментальный завод «СИТОМО» произведена </w:t>
      </w:r>
      <w:r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замена ТВЧ установки на термическом участке </w:t>
      </w:r>
      <w:proofErr w:type="spellStart"/>
      <w:r w:rsidRPr="00C54831">
        <w:rPr>
          <w:rFonts w:ascii="Times New Roman" w:hAnsi="Times New Roman" w:cs="Times New Roman"/>
          <w:sz w:val="28"/>
          <w:szCs w:val="28"/>
          <w:lang w:val="ru-RU"/>
        </w:rPr>
        <w:t>термо</w:t>
      </w:r>
      <w:proofErr w:type="spellEnd"/>
      <w:r w:rsidRPr="00C54831">
        <w:rPr>
          <w:rFonts w:ascii="Times New Roman" w:hAnsi="Times New Roman" w:cs="Times New Roman"/>
          <w:sz w:val="28"/>
          <w:szCs w:val="28"/>
          <w:lang w:val="ru-RU"/>
        </w:rPr>
        <w:t xml:space="preserve"> - гальванического цеха и замена нагревательных постов в кузнечнопрессовом цехе.</w:t>
      </w:r>
    </w:p>
    <w:p w:rsidR="00D56CE4" w:rsidRPr="00C54831" w:rsidRDefault="00D56CE4" w:rsidP="00D56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Созданы условия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безбарьерной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среды для инвалидов и физически ослабленных лиц в организациях торговли </w:t>
      </w:r>
      <w:proofErr w:type="gram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Кобрина (торговый объект ООО «Санта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Ритейл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» по ул. Калинина, магазин «Остров чистоты» ООО «Торговая компания «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Ромакс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» по ул. Ленина, 13), участковой больнице и аптеке аг. Дивин.</w:t>
      </w:r>
    </w:p>
    <w:p w:rsidR="00D56CE4" w:rsidRPr="00C54831" w:rsidRDefault="00D56CE4" w:rsidP="00D56CE4">
      <w:pPr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На ОАО «Кобринский МСЗ» и филиале «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Берестейский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пекарь» «Кобринский хлебозавод» реализованы меры, направленных на выпуск «здоровых» низкокалорийных продуктов питания и продуктов без сахара.</w:t>
      </w:r>
    </w:p>
    <w:p w:rsidR="00D56CE4" w:rsidRPr="00D56CE4" w:rsidRDefault="00D56CE4" w:rsidP="00D56C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целью формирования здорового образа жизни и активизации двигательной активности населения Кобринского района обеспечено строительство велодорожек в г.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Кобрине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маршруту: ул. Суворова - Интернациональная - 700-летия Кобрина - Дзержинского - Советская - Ленина - 17 сентября - набережная р.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Мухавец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пл. </w:t>
      </w:r>
      <w:proofErr w:type="spellStart"/>
      <w:r w:rsidRPr="00D56CE4">
        <w:rPr>
          <w:rFonts w:ascii="Times New Roman" w:eastAsia="Times New Roman" w:hAnsi="Times New Roman" w:cs="Times New Roman"/>
          <w:sz w:val="28"/>
          <w:szCs w:val="28"/>
        </w:rPr>
        <w:t>Замковая</w:t>
      </w:r>
      <w:proofErr w:type="spellEnd"/>
      <w:r w:rsidRPr="00D56CE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56C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56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CE4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proofErr w:type="spellEnd"/>
      <w:r w:rsidRPr="00D56CE4">
        <w:rPr>
          <w:rFonts w:ascii="Times New Roman" w:eastAsia="Times New Roman" w:hAnsi="Times New Roman" w:cs="Times New Roman"/>
          <w:sz w:val="28"/>
          <w:szCs w:val="28"/>
        </w:rPr>
        <w:t xml:space="preserve"> - пл. Свободы – Суворова.</w:t>
      </w:r>
      <w:proofErr w:type="gramEnd"/>
    </w:p>
    <w:p w:rsidR="00D56CE4" w:rsidRPr="00C54831" w:rsidRDefault="00D56CE4" w:rsidP="00D56C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ул. Штабной в </w:t>
      </w:r>
      <w:proofErr w:type="gram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Кобрине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рамках социального проекта</w:t>
      </w:r>
      <w:r w:rsidRPr="00D56C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"Газпром - детям в Беларуси» оборудована спортивная площадка для занятий населения спортом и активными физическими нагрузками. Продолжено создание «Зон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свабодных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тытуню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5483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предприятиях, в организациях и учреждениях, парках, скверах, на остановках общественного транспорта и др. общественных местах Кобринского района (всего 75 зон).</w:t>
      </w:r>
    </w:p>
    <w:p w:rsidR="00D56CE4" w:rsidRPr="00C54831" w:rsidRDefault="00D56CE4" w:rsidP="00D56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483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участии </w:t>
      </w:r>
      <w:proofErr w:type="spellStart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сельисполкомов</w:t>
      </w:r>
      <w:proofErr w:type="spellEnd"/>
      <w:r w:rsidRPr="00C54831">
        <w:rPr>
          <w:rFonts w:ascii="Times New Roman" w:eastAsia="Times New Roman" w:hAnsi="Times New Roman" w:cs="Times New Roman"/>
          <w:sz w:val="28"/>
          <w:szCs w:val="28"/>
          <w:lang w:val="ru-RU"/>
        </w:rPr>
        <w:t>, КУМПП ЖКХ «Кобринское ЖКХ, предприятий, учреждений и населения Кобринского района обеспечено поддержание в надлежащем состоянии среды обитания, в т.ч. с посадкой деревьев, кустарников, цветочных клумб.</w:t>
      </w:r>
    </w:p>
    <w:p w:rsidR="00D56CE4" w:rsidRPr="00C95160" w:rsidRDefault="00D56CE4" w:rsidP="00D56CE4">
      <w:pPr>
        <w:pStyle w:val="body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ru-RU"/>
        </w:rPr>
      </w:pPr>
      <w:r w:rsidRPr="00C95160">
        <w:rPr>
          <w:sz w:val="28"/>
          <w:szCs w:val="28"/>
          <w:lang w:val="ru-RU"/>
        </w:rPr>
        <w:t xml:space="preserve">Сделано много. </w:t>
      </w:r>
    </w:p>
    <w:p w:rsidR="00D56CE4" w:rsidRPr="00C95160" w:rsidRDefault="00D56CE4" w:rsidP="00D56CE4">
      <w:pPr>
        <w:pStyle w:val="bodytext"/>
        <w:spacing w:before="0" w:beforeAutospacing="0" w:after="0" w:afterAutospacing="0"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95160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Наша главная цель – объединиться, сберечь, то, что имеем и сделать наш район лучше. </w:t>
      </w:r>
    </w:p>
    <w:p w:rsidR="00D56CE4" w:rsidRPr="00C95160" w:rsidRDefault="00D56CE4" w:rsidP="00D56CE4">
      <w:pPr>
        <w:pStyle w:val="bodytext"/>
        <w:spacing w:before="0" w:beforeAutospacing="0" w:after="0" w:afterAutospacing="0"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95160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Каждый должен сделать свой вклад: сберечь окружающую природу, экономить природные ресурсы, быть терпимее к </w:t>
      </w:r>
      <w:proofErr w:type="gramStart"/>
      <w:r w:rsidRPr="00C95160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ближнему</w:t>
      </w:r>
      <w:proofErr w:type="gramEnd"/>
      <w:r w:rsidRPr="00C95160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>, уважать интересы других. Лишь вместе мы сможем спасти нашу планету.</w:t>
      </w:r>
    </w:p>
    <w:p w:rsidR="00D56CE4" w:rsidRPr="00C95160" w:rsidRDefault="00D56CE4" w:rsidP="00D56CE4">
      <w:pPr>
        <w:pStyle w:val="body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ru-RU"/>
        </w:rPr>
      </w:pPr>
      <w:r w:rsidRPr="00C95160">
        <w:rPr>
          <w:rStyle w:val="10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В целях продолжения данной работы с</w:t>
      </w:r>
      <w:r w:rsidRPr="00C95160">
        <w:rPr>
          <w:i/>
          <w:sz w:val="28"/>
          <w:szCs w:val="28"/>
          <w:lang w:val="ru-RU"/>
        </w:rPr>
        <w:t xml:space="preserve"> 2021 года</w:t>
      </w:r>
      <w:r w:rsidRPr="00C95160">
        <w:rPr>
          <w:sz w:val="28"/>
          <w:szCs w:val="28"/>
          <w:lang w:val="ru-RU"/>
        </w:rPr>
        <w:t xml:space="preserve"> на территории Кобринского района продолжается реализация «Плана действий</w:t>
      </w:r>
      <w:r w:rsidRPr="00C95160">
        <w:rPr>
          <w:b/>
          <w:sz w:val="28"/>
          <w:szCs w:val="28"/>
          <w:lang w:val="ru-RU"/>
        </w:rPr>
        <w:t xml:space="preserve"> </w:t>
      </w:r>
      <w:r w:rsidRPr="00C95160">
        <w:rPr>
          <w:sz w:val="28"/>
          <w:szCs w:val="28"/>
          <w:lang w:val="ru-RU"/>
        </w:rPr>
        <w:t xml:space="preserve">на 2021-2023 годы по профилактике заболеваний и формированию здорового образа </w:t>
      </w:r>
      <w:r w:rsidRPr="00C95160">
        <w:rPr>
          <w:sz w:val="28"/>
          <w:szCs w:val="28"/>
          <w:lang w:val="ru-RU"/>
        </w:rPr>
        <w:lastRenderedPageBreak/>
        <w:t xml:space="preserve">жизни для достижения Целей устойчивого развития по Кобринскому району». </w:t>
      </w:r>
    </w:p>
    <w:p w:rsidR="00D56CE4" w:rsidRPr="00C95160" w:rsidRDefault="00D56CE4" w:rsidP="00D56CE4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C95160">
        <w:rPr>
          <w:rFonts w:ascii="Times New Roman" w:hAnsi="Times New Roman" w:cs="Times New Roman"/>
          <w:b w:val="0"/>
          <w:lang w:val="ru-RU"/>
        </w:rPr>
        <w:t xml:space="preserve">Приглашаем к участию в реализации Целей устойчивого развития (ЦУР) на </w:t>
      </w:r>
      <w:proofErr w:type="spellStart"/>
      <w:r w:rsidRPr="00C95160">
        <w:rPr>
          <w:rFonts w:ascii="Times New Roman" w:hAnsi="Times New Roman" w:cs="Times New Roman"/>
          <w:b w:val="0"/>
          <w:lang w:val="ru-RU"/>
        </w:rPr>
        <w:t>кобринщине</w:t>
      </w:r>
      <w:proofErr w:type="spellEnd"/>
      <w:r w:rsidRPr="00C95160">
        <w:rPr>
          <w:rFonts w:ascii="Times New Roman" w:hAnsi="Times New Roman" w:cs="Times New Roman"/>
          <w:b w:val="0"/>
          <w:lang w:val="ru-RU"/>
        </w:rPr>
        <w:t xml:space="preserve"> ведомства, предприятия, население.</w:t>
      </w:r>
    </w:p>
    <w:p w:rsidR="00D56CE4" w:rsidRPr="00C95160" w:rsidRDefault="00D56CE4" w:rsidP="00D56CE4">
      <w:pPr>
        <w:spacing w:after="0" w:line="276" w:lineRule="auto"/>
        <w:rPr>
          <w:sz w:val="28"/>
          <w:szCs w:val="28"/>
          <w:lang w:val="ru-RU"/>
        </w:rPr>
      </w:pPr>
    </w:p>
    <w:p w:rsidR="00D56CE4" w:rsidRPr="00C95160" w:rsidRDefault="00D56CE4" w:rsidP="00D56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160">
        <w:rPr>
          <w:rFonts w:ascii="Times New Roman" w:hAnsi="Times New Roman" w:cs="Times New Roman"/>
          <w:sz w:val="28"/>
          <w:szCs w:val="28"/>
          <w:lang w:val="ru-RU"/>
        </w:rPr>
        <w:t xml:space="preserve">Зав. отделением </w:t>
      </w:r>
    </w:p>
    <w:p w:rsidR="00D56CE4" w:rsidRPr="00C95160" w:rsidRDefault="00D56CE4" w:rsidP="00D56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160">
        <w:rPr>
          <w:rFonts w:ascii="Times New Roman" w:hAnsi="Times New Roman" w:cs="Times New Roman"/>
          <w:sz w:val="28"/>
          <w:szCs w:val="28"/>
          <w:lang w:val="ru-RU"/>
        </w:rPr>
        <w:t>общественного здоровья</w:t>
      </w:r>
    </w:p>
    <w:p w:rsidR="00D56CE4" w:rsidRPr="00C95160" w:rsidRDefault="00D56CE4" w:rsidP="00D56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160">
        <w:rPr>
          <w:rFonts w:ascii="Times New Roman" w:hAnsi="Times New Roman" w:cs="Times New Roman"/>
          <w:sz w:val="28"/>
          <w:szCs w:val="28"/>
          <w:lang w:val="ru-RU"/>
        </w:rPr>
        <w:t>Кобринского зонального ЦГиЭ                                                  В.М. Еремина</w:t>
      </w:r>
    </w:p>
    <w:p w:rsidR="002F2E77" w:rsidRPr="00C95160" w:rsidRDefault="002F2E77" w:rsidP="00D56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E77" w:rsidRPr="00C95160" w:rsidRDefault="00C95160" w:rsidP="00D56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-78105</wp:posOffset>
            </wp:positionH>
            <wp:positionV relativeFrom="margin">
              <wp:posOffset>2167890</wp:posOffset>
            </wp:positionV>
            <wp:extent cx="5612130" cy="2026920"/>
            <wp:effectExtent l="19050" t="0" r="7620" b="0"/>
            <wp:wrapSquare wrapText="bothSides"/>
            <wp:docPr id="2" name="Рисунок 29" descr="Картинки по запросу цели устойчивого развития беларус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цели устойчивого развития беларус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802" w:rsidRPr="002F2E77" w:rsidRDefault="009C2802" w:rsidP="00D56C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C2802" w:rsidRPr="002F2E77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D6E"/>
    <w:rsid w:val="0023614B"/>
    <w:rsid w:val="0028667B"/>
    <w:rsid w:val="002F2E77"/>
    <w:rsid w:val="00574EE5"/>
    <w:rsid w:val="00593D6E"/>
    <w:rsid w:val="007E08A0"/>
    <w:rsid w:val="0098537D"/>
    <w:rsid w:val="009C2802"/>
    <w:rsid w:val="00A04F4C"/>
    <w:rsid w:val="00AF78D3"/>
    <w:rsid w:val="00C33EEB"/>
    <w:rsid w:val="00C54831"/>
    <w:rsid w:val="00C95160"/>
    <w:rsid w:val="00D441F6"/>
    <w:rsid w:val="00D56CE4"/>
    <w:rsid w:val="00D72AB8"/>
    <w:rsid w:val="00E36DE1"/>
    <w:rsid w:val="00F117E5"/>
    <w:rsid w:val="00F17542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42"/>
  </w:style>
  <w:style w:type="paragraph" w:styleId="1">
    <w:name w:val="heading 1"/>
    <w:basedOn w:val="a"/>
    <w:next w:val="a"/>
    <w:link w:val="10"/>
    <w:uiPriority w:val="9"/>
    <w:qFormat/>
    <w:rsid w:val="00F1754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54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54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54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54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54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54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54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54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5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9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6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D441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41F6"/>
    <w:pPr>
      <w:widowControl w:val="0"/>
      <w:shd w:val="clear" w:color="auto" w:fill="FFFFFF"/>
      <w:spacing w:after="2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">
    <w:name w:val="bodytext"/>
    <w:basedOn w:val="a"/>
    <w:rsid w:val="00D5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56CE4"/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5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5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75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75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175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175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75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75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1754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1754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175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1754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17542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F17542"/>
    <w:rPr>
      <w:b/>
      <w:bCs/>
      <w:spacing w:val="0"/>
    </w:rPr>
  </w:style>
  <w:style w:type="character" w:styleId="ab">
    <w:name w:val="Emphasis"/>
    <w:uiPriority w:val="20"/>
    <w:qFormat/>
    <w:rsid w:val="00F1754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17542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F17542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F17542"/>
    <w:rPr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F17542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1754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175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F17542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F1754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17542"/>
    <w:rPr>
      <w:smallCaps/>
    </w:rPr>
  </w:style>
  <w:style w:type="character" w:styleId="af3">
    <w:name w:val="Intense Reference"/>
    <w:uiPriority w:val="32"/>
    <w:qFormat/>
    <w:rsid w:val="00F17542"/>
    <w:rPr>
      <w:b/>
      <w:bCs/>
      <w:smallCaps/>
      <w:color w:val="auto"/>
    </w:rPr>
  </w:style>
  <w:style w:type="character" w:styleId="af4">
    <w:name w:val="Book Title"/>
    <w:uiPriority w:val="33"/>
    <w:qFormat/>
    <w:rsid w:val="00F175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75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2021-05-05T12:15:00Z</cp:lastPrinted>
  <dcterms:created xsi:type="dcterms:W3CDTF">2021-05-06T08:58:00Z</dcterms:created>
  <dcterms:modified xsi:type="dcterms:W3CDTF">2021-05-06T08:58:00Z</dcterms:modified>
</cp:coreProperties>
</file>