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CE" w:rsidRDefault="001106CE" w:rsidP="001106CE">
      <w:pPr>
        <w:spacing w:line="280" w:lineRule="exact"/>
        <w:jc w:val="center"/>
        <w:rPr>
          <w:rFonts w:ascii="Times New Roman" w:hAnsi="Times New Roman" w:cs="Times New Roman"/>
          <w:sz w:val="32"/>
          <w:szCs w:val="32"/>
        </w:rPr>
      </w:pPr>
      <w:r w:rsidRPr="001106CE">
        <w:rPr>
          <w:rFonts w:ascii="Times New Roman" w:hAnsi="Times New Roman" w:cs="Times New Roman"/>
          <w:sz w:val="32"/>
          <w:szCs w:val="32"/>
        </w:rPr>
        <w:t>ГОСУДАРСТВЕННОЕ УЧРЕЖДЕНИЕ</w:t>
      </w:r>
    </w:p>
    <w:p w:rsidR="001106CE" w:rsidRPr="001106CE" w:rsidRDefault="001106CE" w:rsidP="001106CE">
      <w:pPr>
        <w:spacing w:line="280" w:lineRule="exact"/>
        <w:ind w:left="-425"/>
        <w:jc w:val="center"/>
        <w:rPr>
          <w:rFonts w:ascii="Times New Roman" w:hAnsi="Times New Roman" w:cs="Times New Roman"/>
          <w:sz w:val="32"/>
          <w:szCs w:val="32"/>
        </w:rPr>
      </w:pPr>
      <w:r w:rsidRPr="001106CE">
        <w:rPr>
          <w:rFonts w:ascii="Times New Roman" w:hAnsi="Times New Roman" w:cs="Times New Roman"/>
          <w:sz w:val="32"/>
          <w:szCs w:val="32"/>
        </w:rPr>
        <w:t xml:space="preserve">«РЕСПУБЛИКАНСКИЙ ЦЕНТР ГИГИЕНЫ, ЭПИДЕМИОЛОГИИ И </w:t>
      </w:r>
      <w:r w:rsidRPr="001106CE">
        <w:rPr>
          <w:rFonts w:ascii="Times New Roman" w:hAnsi="Times New Roman" w:cs="Times New Roman"/>
          <w:sz w:val="32"/>
          <w:szCs w:val="32"/>
        </w:rPr>
        <w:br/>
        <w:t>ОБЩЕСТВЕННОГО ЗДОРОВЬЯ»</w:t>
      </w:r>
    </w:p>
    <w:p w:rsidR="001106CE" w:rsidRPr="001106CE" w:rsidRDefault="001106CE" w:rsidP="001106CE">
      <w:pPr>
        <w:spacing w:line="280" w:lineRule="exact"/>
        <w:jc w:val="center"/>
        <w:rPr>
          <w:rFonts w:ascii="Times New Roman" w:hAnsi="Times New Roman" w:cs="Times New Roman"/>
        </w:rPr>
      </w:pPr>
    </w:p>
    <w:p w:rsidR="007F0377" w:rsidRDefault="007F0377" w:rsidP="007F0377">
      <w:pPr>
        <w:spacing w:after="0" w:line="280" w:lineRule="exact"/>
        <w:ind w:left="4820"/>
        <w:rPr>
          <w:rFonts w:ascii="Times New Roman" w:hAnsi="Times New Roman" w:cs="Times New Roman"/>
          <w:sz w:val="28"/>
          <w:szCs w:val="28"/>
        </w:rPr>
      </w:pPr>
      <w:r w:rsidRPr="007F0377">
        <w:rPr>
          <w:rFonts w:ascii="Times New Roman" w:hAnsi="Times New Roman" w:cs="Times New Roman"/>
          <w:sz w:val="28"/>
          <w:szCs w:val="28"/>
        </w:rPr>
        <w:t xml:space="preserve">УТВЕРЖДЕНО </w:t>
      </w:r>
    </w:p>
    <w:p w:rsidR="007F0377" w:rsidRPr="007F0377" w:rsidRDefault="007F0377" w:rsidP="007F0377">
      <w:pPr>
        <w:spacing w:after="0" w:line="280" w:lineRule="exact"/>
        <w:ind w:left="4820"/>
        <w:rPr>
          <w:rFonts w:ascii="Times New Roman" w:hAnsi="Times New Roman" w:cs="Times New Roman"/>
          <w:sz w:val="28"/>
          <w:szCs w:val="28"/>
        </w:rPr>
      </w:pPr>
      <w:r w:rsidRPr="007F0377">
        <w:rPr>
          <w:rFonts w:ascii="Times New Roman" w:hAnsi="Times New Roman" w:cs="Times New Roman"/>
          <w:sz w:val="28"/>
          <w:szCs w:val="28"/>
        </w:rPr>
        <w:t xml:space="preserve">решением Республиканского санитарно-эпидемиологического совета при Главном государственном санитарном враче </w:t>
      </w:r>
      <w:r w:rsidRPr="007F0377">
        <w:rPr>
          <w:rFonts w:ascii="Times New Roman" w:hAnsi="Times New Roman" w:cs="Times New Roman"/>
          <w:sz w:val="28"/>
          <w:szCs w:val="28"/>
        </w:rPr>
        <w:br/>
        <w:t>Республики Беларусь</w:t>
      </w:r>
    </w:p>
    <w:p w:rsidR="007F0377" w:rsidRPr="007F0377" w:rsidRDefault="007F0377" w:rsidP="007F0377">
      <w:pPr>
        <w:spacing w:line="280" w:lineRule="exact"/>
        <w:ind w:left="4820"/>
        <w:rPr>
          <w:rFonts w:ascii="Times New Roman" w:hAnsi="Times New Roman" w:cs="Times New Roman"/>
          <w:sz w:val="28"/>
          <w:szCs w:val="28"/>
        </w:rPr>
      </w:pPr>
      <w:r w:rsidRPr="007F0377">
        <w:rPr>
          <w:rFonts w:ascii="Times New Roman" w:hAnsi="Times New Roman" w:cs="Times New Roman"/>
          <w:sz w:val="28"/>
          <w:szCs w:val="28"/>
        </w:rPr>
        <w:t>№</w:t>
      </w:r>
      <w:r>
        <w:rPr>
          <w:rFonts w:ascii="Times New Roman" w:hAnsi="Times New Roman" w:cs="Times New Roman"/>
          <w:sz w:val="28"/>
          <w:szCs w:val="28"/>
        </w:rPr>
        <w:t xml:space="preserve">  </w:t>
      </w:r>
      <w:r w:rsidRPr="007F0377">
        <w:rPr>
          <w:rFonts w:ascii="Times New Roman" w:hAnsi="Times New Roman" w:cs="Times New Roman"/>
          <w:sz w:val="28"/>
          <w:szCs w:val="28"/>
        </w:rPr>
        <w:t xml:space="preserve"> от               2019 г.</w:t>
      </w:r>
    </w:p>
    <w:p w:rsidR="00F64447" w:rsidRDefault="00F64447" w:rsidP="00F64447">
      <w:pPr>
        <w:jc w:val="right"/>
        <w:rPr>
          <w:rFonts w:ascii="Times New Roman" w:hAnsi="Times New Roman" w:cs="Times New Roman"/>
          <w:i/>
          <w:sz w:val="30"/>
          <w:szCs w:val="30"/>
        </w:rPr>
      </w:pPr>
    </w:p>
    <w:p w:rsidR="00E52904" w:rsidRDefault="00E52904" w:rsidP="00F64447">
      <w:pPr>
        <w:jc w:val="right"/>
        <w:rPr>
          <w:rFonts w:ascii="Times New Roman" w:hAnsi="Times New Roman" w:cs="Times New Roman"/>
          <w:i/>
          <w:sz w:val="30"/>
          <w:szCs w:val="30"/>
        </w:rPr>
      </w:pPr>
    </w:p>
    <w:p w:rsidR="00E52904" w:rsidRDefault="00E52904" w:rsidP="00F64447">
      <w:pPr>
        <w:jc w:val="right"/>
        <w:rPr>
          <w:rFonts w:ascii="Times New Roman" w:hAnsi="Times New Roman" w:cs="Times New Roman"/>
          <w:i/>
          <w:sz w:val="30"/>
          <w:szCs w:val="30"/>
        </w:rPr>
      </w:pPr>
    </w:p>
    <w:p w:rsidR="00F64447" w:rsidRPr="00823BDE" w:rsidRDefault="00F64447" w:rsidP="00E52904">
      <w:pPr>
        <w:spacing w:after="0"/>
        <w:jc w:val="center"/>
        <w:rPr>
          <w:rFonts w:ascii="Times New Roman" w:hAnsi="Times New Roman" w:cs="Times New Roman"/>
          <w:sz w:val="44"/>
          <w:szCs w:val="44"/>
        </w:rPr>
      </w:pPr>
      <w:r w:rsidRPr="00823BDE">
        <w:rPr>
          <w:rFonts w:ascii="Times New Roman" w:hAnsi="Times New Roman" w:cs="Times New Roman"/>
          <w:sz w:val="44"/>
          <w:szCs w:val="44"/>
        </w:rPr>
        <w:t>ПРОГРАММА</w:t>
      </w:r>
    </w:p>
    <w:p w:rsidR="00F64447" w:rsidRPr="00823BDE" w:rsidRDefault="00E52904" w:rsidP="00E52904">
      <w:pPr>
        <w:spacing w:after="0"/>
        <w:jc w:val="center"/>
        <w:rPr>
          <w:rFonts w:ascii="Times New Roman" w:hAnsi="Times New Roman" w:cs="Times New Roman"/>
          <w:sz w:val="36"/>
          <w:szCs w:val="36"/>
        </w:rPr>
      </w:pPr>
      <w:r w:rsidRPr="00823BDE">
        <w:rPr>
          <w:rFonts w:ascii="Times New Roman" w:hAnsi="Times New Roman" w:cs="Times New Roman"/>
          <w:sz w:val="36"/>
          <w:szCs w:val="36"/>
        </w:rPr>
        <w:t>д</w:t>
      </w:r>
      <w:r w:rsidR="00F64447" w:rsidRPr="00823BDE">
        <w:rPr>
          <w:rFonts w:ascii="Times New Roman" w:hAnsi="Times New Roman" w:cs="Times New Roman"/>
          <w:sz w:val="36"/>
          <w:szCs w:val="36"/>
        </w:rPr>
        <w:t>остижения показателя Цели устойчивого развития</w:t>
      </w:r>
    </w:p>
    <w:p w:rsidR="00974E23" w:rsidRPr="00823BDE" w:rsidRDefault="00974E23" w:rsidP="00E52904">
      <w:pPr>
        <w:spacing w:after="0"/>
        <w:jc w:val="center"/>
        <w:rPr>
          <w:rFonts w:ascii="Times New Roman" w:hAnsi="Times New Roman" w:cs="Times New Roman"/>
          <w:sz w:val="36"/>
          <w:szCs w:val="36"/>
        </w:rPr>
      </w:pPr>
    </w:p>
    <w:p w:rsidR="00F64447" w:rsidRPr="00823BDE" w:rsidRDefault="00F64447" w:rsidP="00E52904">
      <w:pPr>
        <w:autoSpaceDE w:val="0"/>
        <w:autoSpaceDN w:val="0"/>
        <w:adjustRightInd w:val="0"/>
        <w:spacing w:after="0" w:line="240" w:lineRule="auto"/>
        <w:jc w:val="center"/>
        <w:rPr>
          <w:rFonts w:ascii="Times New Roman" w:hAnsi="Times New Roman" w:cs="Times New Roman"/>
          <w:b/>
          <w:sz w:val="36"/>
          <w:szCs w:val="36"/>
        </w:rPr>
      </w:pPr>
      <w:r w:rsidRPr="00823BDE">
        <w:rPr>
          <w:rFonts w:ascii="Times New Roman" w:hAnsi="Times New Roman" w:cs="Times New Roman"/>
          <w:b/>
          <w:sz w:val="36"/>
          <w:szCs w:val="36"/>
        </w:rPr>
        <w:t>6.</w:t>
      </w:r>
      <w:r w:rsidRPr="00823BDE">
        <w:rPr>
          <w:rFonts w:ascii="Times New Roman" w:hAnsi="Times New Roman" w:cs="Times New Roman"/>
          <w:b/>
          <w:sz w:val="36"/>
          <w:szCs w:val="36"/>
          <w:lang w:val="en-US"/>
        </w:rPr>
        <w:t>b</w:t>
      </w:r>
      <w:r w:rsidRPr="00823BDE">
        <w:rPr>
          <w:rFonts w:ascii="Times New Roman" w:hAnsi="Times New Roman" w:cs="Times New Roman"/>
          <w:b/>
          <w:sz w:val="36"/>
          <w:szCs w:val="36"/>
        </w:rPr>
        <w:t>.1. «Доля местных административных единиц, в которых действуют правила и процедуры участия граждан в управлении водными ресурсами и санитарией»</w:t>
      </w:r>
    </w:p>
    <w:p w:rsidR="00F64447" w:rsidRPr="00823BDE" w:rsidRDefault="00F64447" w:rsidP="00E52904">
      <w:pPr>
        <w:spacing w:after="0"/>
        <w:rPr>
          <w:rFonts w:ascii="Times New Roman" w:hAnsi="Times New Roman" w:cs="Times New Roman"/>
          <w:b/>
          <w:sz w:val="36"/>
          <w:szCs w:val="36"/>
        </w:rPr>
      </w:pPr>
      <w:r w:rsidRPr="00823BDE">
        <w:rPr>
          <w:rFonts w:ascii="Times New Roman" w:hAnsi="Times New Roman" w:cs="Times New Roman"/>
          <w:b/>
          <w:sz w:val="36"/>
          <w:szCs w:val="36"/>
        </w:rPr>
        <w:br w:type="page"/>
      </w:r>
    </w:p>
    <w:p w:rsidR="00F64447" w:rsidRPr="00870B16" w:rsidRDefault="00F64447" w:rsidP="00F64447">
      <w:pPr>
        <w:autoSpaceDE w:val="0"/>
        <w:autoSpaceDN w:val="0"/>
        <w:adjustRightInd w:val="0"/>
        <w:spacing w:after="0" w:line="240" w:lineRule="auto"/>
        <w:jc w:val="center"/>
        <w:rPr>
          <w:rFonts w:ascii="Times New Roman" w:hAnsi="Times New Roman" w:cs="Times New Roman"/>
          <w:b/>
          <w:bCs/>
          <w:sz w:val="30"/>
          <w:szCs w:val="30"/>
        </w:rPr>
      </w:pPr>
      <w:r w:rsidRPr="00870B16">
        <w:rPr>
          <w:rFonts w:ascii="Times New Roman" w:hAnsi="Times New Roman" w:cs="Times New Roman"/>
          <w:b/>
          <w:bCs/>
          <w:sz w:val="30"/>
          <w:szCs w:val="30"/>
        </w:rPr>
        <w:lastRenderedPageBreak/>
        <w:t>Введение</w:t>
      </w:r>
    </w:p>
    <w:p w:rsidR="00F64447" w:rsidRPr="00870B16" w:rsidRDefault="00F64447" w:rsidP="00F64447">
      <w:pPr>
        <w:autoSpaceDE w:val="0"/>
        <w:autoSpaceDN w:val="0"/>
        <w:adjustRightInd w:val="0"/>
        <w:spacing w:after="0" w:line="240" w:lineRule="auto"/>
        <w:jc w:val="both"/>
        <w:rPr>
          <w:rFonts w:ascii="Times New Roman" w:hAnsi="Times New Roman" w:cs="Times New Roman"/>
          <w:b/>
          <w:bCs/>
          <w:sz w:val="30"/>
          <w:szCs w:val="30"/>
        </w:rPr>
      </w:pPr>
    </w:p>
    <w:p w:rsidR="00F64447" w:rsidRPr="00870B16" w:rsidRDefault="00F64447" w:rsidP="00F64447">
      <w:pPr>
        <w:autoSpaceDE w:val="0"/>
        <w:autoSpaceDN w:val="0"/>
        <w:adjustRightInd w:val="0"/>
        <w:spacing w:after="0" w:line="240" w:lineRule="auto"/>
        <w:ind w:firstLine="709"/>
        <w:jc w:val="both"/>
        <w:rPr>
          <w:rFonts w:ascii="Times New Roman" w:hAnsi="Times New Roman" w:cs="Times New Roman"/>
          <w:color w:val="000000"/>
          <w:sz w:val="30"/>
          <w:szCs w:val="28"/>
        </w:rPr>
      </w:pPr>
      <w:r w:rsidRPr="00870B16">
        <w:rPr>
          <w:rFonts w:ascii="Times New Roman" w:hAnsi="Times New Roman" w:cs="Times New Roman"/>
          <w:color w:val="000000"/>
          <w:sz w:val="30"/>
          <w:szCs w:val="28"/>
        </w:rPr>
        <w:t>«…В условиях, когда глобальные экологические проблемы создают угрозу для нынешнего и будущего поколений, Беларусь по-новому пересматривает проводимую экономическую и экологическую политику, переходя к модели, в которой экономический рост сопровождается сокращением потребления ресурсов, уменьшением негативного воздействия на окружающую среду и повышением благосостояния людей.</w:t>
      </w:r>
    </w:p>
    <w:p w:rsidR="00F64447" w:rsidRPr="00870B16" w:rsidRDefault="00F64447" w:rsidP="00F64447">
      <w:pPr>
        <w:autoSpaceDE w:val="0"/>
        <w:autoSpaceDN w:val="0"/>
        <w:adjustRightInd w:val="0"/>
        <w:spacing w:after="0" w:line="240" w:lineRule="auto"/>
        <w:ind w:firstLine="709"/>
        <w:jc w:val="both"/>
        <w:rPr>
          <w:rFonts w:ascii="Times New Roman" w:hAnsi="Times New Roman" w:cs="Times New Roman"/>
          <w:color w:val="000000"/>
          <w:sz w:val="30"/>
          <w:szCs w:val="28"/>
        </w:rPr>
      </w:pPr>
      <w:r w:rsidRPr="00870B16">
        <w:rPr>
          <w:rFonts w:ascii="Times New Roman" w:hAnsi="Times New Roman" w:cs="Times New Roman"/>
          <w:color w:val="000000"/>
          <w:sz w:val="30"/>
          <w:szCs w:val="28"/>
        </w:rPr>
        <w:t>Такие подходы заложены в основу ключевых программных документов: Национальной стратегии устойчивого социально-экономического развития на период до 2030 года, Программы социально-экономического развития на 2016–2020 годы, Государственной программы ”Охрана окружающей среды и устойчивое использование природных ресурсов“ на 2016–2020 годы, Национального плана действий по развитию ”зеленой экономики“ до 2020 года.</w:t>
      </w:r>
    </w:p>
    <w:p w:rsidR="00F64447" w:rsidRPr="00870B16" w:rsidRDefault="00F64447" w:rsidP="00F64447">
      <w:pPr>
        <w:autoSpaceDE w:val="0"/>
        <w:autoSpaceDN w:val="0"/>
        <w:adjustRightInd w:val="0"/>
        <w:spacing w:after="0" w:line="240" w:lineRule="auto"/>
        <w:ind w:firstLine="709"/>
        <w:jc w:val="both"/>
        <w:rPr>
          <w:rFonts w:ascii="Times New Roman" w:hAnsi="Times New Roman" w:cs="Times New Roman"/>
          <w:color w:val="000000"/>
          <w:sz w:val="30"/>
          <w:szCs w:val="28"/>
        </w:rPr>
      </w:pPr>
      <w:r w:rsidRPr="00870B16">
        <w:rPr>
          <w:rFonts w:ascii="Times New Roman" w:hAnsi="Times New Roman" w:cs="Times New Roman"/>
          <w:color w:val="000000"/>
          <w:sz w:val="30"/>
          <w:szCs w:val="28"/>
        </w:rPr>
        <w:t xml:space="preserve">Предпринимаемые Беларусью меры в сфере экологии в целом являются достаточными для недопущения ухудшения качества окружающей среды. </w:t>
      </w:r>
    </w:p>
    <w:p w:rsidR="00F64447" w:rsidRPr="00870B16" w:rsidRDefault="00F64447" w:rsidP="00F64447">
      <w:pPr>
        <w:autoSpaceDE w:val="0"/>
        <w:autoSpaceDN w:val="0"/>
        <w:adjustRightInd w:val="0"/>
        <w:spacing w:after="0" w:line="240" w:lineRule="auto"/>
        <w:ind w:firstLine="709"/>
        <w:jc w:val="both"/>
        <w:rPr>
          <w:rFonts w:ascii="Times New Roman" w:hAnsi="Times New Roman" w:cs="Times New Roman"/>
          <w:color w:val="000000"/>
          <w:sz w:val="30"/>
          <w:szCs w:val="28"/>
        </w:rPr>
      </w:pPr>
      <w:proofErr w:type="gramStart"/>
      <w:r w:rsidRPr="00870B16">
        <w:rPr>
          <w:rFonts w:ascii="Times New Roman" w:hAnsi="Times New Roman" w:cs="Times New Roman"/>
          <w:color w:val="000000"/>
          <w:sz w:val="30"/>
          <w:szCs w:val="28"/>
        </w:rPr>
        <w:t xml:space="preserve">Относительно проводимой в стране работы по достижению </w:t>
      </w:r>
      <w:r w:rsidRPr="00870B16">
        <w:rPr>
          <w:rFonts w:ascii="Times New Roman" w:hAnsi="Times New Roman" w:cs="Times New Roman"/>
          <w:b/>
          <w:bCs/>
          <w:color w:val="000000"/>
          <w:sz w:val="30"/>
          <w:szCs w:val="28"/>
        </w:rPr>
        <w:t xml:space="preserve">Цели 6 ”Обеспечение наличия и рационального использования водных ресурсов и санитарии для всех“ </w:t>
      </w:r>
      <w:r w:rsidRPr="00870B16">
        <w:rPr>
          <w:rFonts w:ascii="Times New Roman" w:hAnsi="Times New Roman" w:cs="Times New Roman"/>
          <w:color w:val="000000"/>
          <w:sz w:val="30"/>
          <w:szCs w:val="28"/>
        </w:rPr>
        <w:t>следует отметить реализацию в стране пятилетних государственных программ ”Чистая вода“, направленных на обеспечение бесперебойного снабжения населения качественной питьевой водой, организацию рационального неистощающего водопользования в интересах эффективного и устойчивого социально-экономического развития страны, совершенствование форм управления водоснабжением и водоотведением, внедрение прогрессивных энергосберегающих</w:t>
      </w:r>
      <w:proofErr w:type="gramEnd"/>
      <w:r w:rsidRPr="00870B16">
        <w:rPr>
          <w:rFonts w:ascii="Times New Roman" w:hAnsi="Times New Roman" w:cs="Times New Roman"/>
          <w:color w:val="000000"/>
          <w:sz w:val="30"/>
          <w:szCs w:val="28"/>
        </w:rPr>
        <w:t xml:space="preserve"> технологий в сфере водного хозяйства. </w:t>
      </w:r>
    </w:p>
    <w:p w:rsidR="00F64447" w:rsidRPr="00870B16" w:rsidRDefault="00F64447" w:rsidP="00F64447">
      <w:pPr>
        <w:autoSpaceDE w:val="0"/>
        <w:autoSpaceDN w:val="0"/>
        <w:adjustRightInd w:val="0"/>
        <w:spacing w:after="0" w:line="240" w:lineRule="auto"/>
        <w:ind w:firstLine="709"/>
        <w:jc w:val="both"/>
        <w:rPr>
          <w:rFonts w:ascii="Times New Roman" w:hAnsi="Times New Roman" w:cs="Times New Roman"/>
          <w:color w:val="000000"/>
          <w:sz w:val="30"/>
          <w:szCs w:val="28"/>
        </w:rPr>
      </w:pPr>
      <w:r w:rsidRPr="00870B16">
        <w:rPr>
          <w:rFonts w:ascii="Times New Roman" w:hAnsi="Times New Roman" w:cs="Times New Roman"/>
          <w:color w:val="000000"/>
          <w:sz w:val="30"/>
          <w:szCs w:val="28"/>
        </w:rPr>
        <w:t>Действующей программой ”Чистая вода“ запланировано, что к 2020 году обеспеченность потребителей водоснабжением питьевого качества составит 100 % (в настоящее время – около 84 %).</w:t>
      </w:r>
      <w:r w:rsidRPr="00870B16">
        <w:rPr>
          <w:rStyle w:val="afc"/>
          <w:rFonts w:ascii="Times New Roman" w:hAnsi="Times New Roman" w:cs="Times New Roman"/>
          <w:color w:val="000000"/>
          <w:sz w:val="30"/>
          <w:szCs w:val="28"/>
        </w:rPr>
        <w:footnoteReference w:id="1"/>
      </w:r>
    </w:p>
    <w:p w:rsidR="00F64447" w:rsidRPr="00870B16" w:rsidRDefault="00F64447" w:rsidP="00F64447">
      <w:pPr>
        <w:autoSpaceDE w:val="0"/>
        <w:autoSpaceDN w:val="0"/>
        <w:adjustRightInd w:val="0"/>
        <w:spacing w:after="0" w:line="240" w:lineRule="auto"/>
        <w:ind w:firstLine="709"/>
        <w:jc w:val="both"/>
        <w:rPr>
          <w:rFonts w:ascii="Times New Roman" w:hAnsi="Times New Roman" w:cs="Times New Roman"/>
          <w:color w:val="000000"/>
          <w:sz w:val="30"/>
          <w:szCs w:val="28"/>
        </w:rPr>
      </w:pPr>
      <w:r w:rsidRPr="00870B16">
        <w:rPr>
          <w:rFonts w:ascii="Times New Roman" w:hAnsi="Times New Roman" w:cs="Times New Roman"/>
          <w:color w:val="000000"/>
          <w:sz w:val="30"/>
          <w:szCs w:val="28"/>
        </w:rPr>
        <w:t xml:space="preserve">Стратегическая цель в области сохранения водного потенциала страны состоит в повышении эффективности использования и улучшении качества водных ресурсов, сбалансированных с потребностями общества и возможным изменением климата. </w:t>
      </w:r>
    </w:p>
    <w:p w:rsidR="00F64447" w:rsidRPr="00870B16" w:rsidRDefault="00F64447" w:rsidP="00F64447">
      <w:pPr>
        <w:autoSpaceDE w:val="0"/>
        <w:autoSpaceDN w:val="0"/>
        <w:adjustRightInd w:val="0"/>
        <w:spacing w:after="0" w:line="240" w:lineRule="auto"/>
        <w:ind w:firstLine="709"/>
        <w:jc w:val="both"/>
        <w:rPr>
          <w:rFonts w:ascii="Times New Roman" w:hAnsi="Times New Roman" w:cs="Times New Roman"/>
          <w:color w:val="000000"/>
          <w:sz w:val="30"/>
          <w:szCs w:val="28"/>
        </w:rPr>
      </w:pPr>
      <w:r w:rsidRPr="00870B16">
        <w:rPr>
          <w:rFonts w:ascii="Times New Roman" w:hAnsi="Times New Roman" w:cs="Times New Roman"/>
          <w:color w:val="000000"/>
          <w:sz w:val="30"/>
          <w:szCs w:val="28"/>
        </w:rPr>
        <w:t>Достижение этой цели обеспечивается путем комплексного подхода к решению организационных, правовых и финансово-экономических проблем водопользования и охраны вод…».</w:t>
      </w:r>
    </w:p>
    <w:p w:rsidR="00F64447" w:rsidRPr="00870B16" w:rsidRDefault="00F64447" w:rsidP="00F64447">
      <w:pPr>
        <w:autoSpaceDE w:val="0"/>
        <w:autoSpaceDN w:val="0"/>
        <w:adjustRightInd w:val="0"/>
        <w:spacing w:after="0" w:line="240" w:lineRule="auto"/>
        <w:jc w:val="both"/>
        <w:rPr>
          <w:rFonts w:ascii="Times New Roman" w:hAnsi="Times New Roman" w:cs="Times New Roman"/>
          <w:color w:val="000000"/>
          <w:sz w:val="30"/>
          <w:szCs w:val="29"/>
        </w:rPr>
      </w:pPr>
    </w:p>
    <w:p w:rsidR="00F64447" w:rsidRDefault="00F64447" w:rsidP="00F64447">
      <w:pPr>
        <w:autoSpaceDE w:val="0"/>
        <w:autoSpaceDN w:val="0"/>
        <w:adjustRightInd w:val="0"/>
        <w:spacing w:after="0" w:line="240" w:lineRule="auto"/>
        <w:ind w:left="2268"/>
        <w:jc w:val="both"/>
        <w:rPr>
          <w:rFonts w:ascii="Times New Roman" w:hAnsi="Times New Roman" w:cs="Times New Roman"/>
          <w:bCs/>
          <w:i/>
          <w:sz w:val="26"/>
          <w:szCs w:val="26"/>
        </w:rPr>
      </w:pPr>
      <w:r w:rsidRPr="00870B16">
        <w:rPr>
          <w:rFonts w:ascii="Times New Roman" w:hAnsi="Times New Roman" w:cs="Times New Roman"/>
          <w:i/>
          <w:sz w:val="30"/>
          <w:szCs w:val="26"/>
        </w:rPr>
        <w:t xml:space="preserve">Из  материалов под редакцией Национального координатора по достижению Целей устойчивого развития </w:t>
      </w:r>
      <w:proofErr w:type="spellStart"/>
      <w:r w:rsidRPr="00870B16">
        <w:rPr>
          <w:rFonts w:ascii="Times New Roman" w:hAnsi="Times New Roman" w:cs="Times New Roman"/>
          <w:i/>
          <w:sz w:val="30"/>
          <w:szCs w:val="26"/>
        </w:rPr>
        <w:t>М.А.Щеткиной</w:t>
      </w:r>
      <w:proofErr w:type="spellEnd"/>
      <w:r w:rsidRPr="00870B16">
        <w:rPr>
          <w:rFonts w:ascii="Times New Roman" w:hAnsi="Times New Roman" w:cs="Times New Roman"/>
          <w:i/>
          <w:sz w:val="30"/>
          <w:szCs w:val="26"/>
        </w:rPr>
        <w:t xml:space="preserve">  «</w:t>
      </w:r>
      <w:proofErr w:type="spellStart"/>
      <w:proofErr w:type="gramStart"/>
      <w:r w:rsidRPr="00870B16">
        <w:rPr>
          <w:rFonts w:ascii="Times New Roman" w:hAnsi="Times New Roman" w:cs="Times New Roman"/>
          <w:bCs/>
          <w:i/>
          <w:sz w:val="30"/>
          <w:szCs w:val="26"/>
        </w:rPr>
        <w:t>C</w:t>
      </w:r>
      <w:proofErr w:type="gramEnd"/>
      <w:r w:rsidRPr="00870B16">
        <w:rPr>
          <w:rFonts w:ascii="Times New Roman" w:hAnsi="Times New Roman" w:cs="Times New Roman"/>
          <w:bCs/>
          <w:i/>
          <w:sz w:val="30"/>
          <w:szCs w:val="26"/>
        </w:rPr>
        <w:t>тартовые</w:t>
      </w:r>
      <w:proofErr w:type="spellEnd"/>
      <w:r w:rsidRPr="00870B16">
        <w:rPr>
          <w:rFonts w:ascii="Times New Roman" w:hAnsi="Times New Roman" w:cs="Times New Roman"/>
          <w:bCs/>
          <w:i/>
          <w:sz w:val="30"/>
          <w:szCs w:val="26"/>
        </w:rPr>
        <w:t xml:space="preserve"> позиции Беларуси по достижению Целей устойчивого развития» г. Минск, 2016 г. (стр. 66-67</w:t>
      </w:r>
      <w:r>
        <w:rPr>
          <w:rFonts w:ascii="Times New Roman" w:hAnsi="Times New Roman" w:cs="Times New Roman"/>
          <w:bCs/>
          <w:i/>
          <w:sz w:val="26"/>
          <w:szCs w:val="26"/>
        </w:rPr>
        <w:t>).</w:t>
      </w:r>
    </w:p>
    <w:p w:rsidR="00870B16" w:rsidRDefault="00870B16" w:rsidP="00F64447">
      <w:pPr>
        <w:autoSpaceDE w:val="0"/>
        <w:autoSpaceDN w:val="0"/>
        <w:adjustRightInd w:val="0"/>
        <w:spacing w:after="0" w:line="240" w:lineRule="auto"/>
        <w:ind w:left="2268"/>
        <w:jc w:val="both"/>
        <w:rPr>
          <w:rFonts w:ascii="Times New Roman" w:hAnsi="Times New Roman" w:cs="Times New Roman"/>
          <w:i/>
          <w:sz w:val="26"/>
          <w:szCs w:val="26"/>
        </w:rPr>
      </w:pPr>
    </w:p>
    <w:p w:rsidR="00F64447" w:rsidRDefault="00B02E3D" w:rsidP="00F64447">
      <w:pPr>
        <w:tabs>
          <w:tab w:val="left" w:pos="284"/>
          <w:tab w:val="left" w:pos="426"/>
        </w:tabs>
        <w:spacing w:after="0" w:line="240" w:lineRule="auto"/>
        <w:ind w:right="-1" w:firstLine="709"/>
        <w:jc w:val="both"/>
        <w:rPr>
          <w:rFonts w:ascii="Times New Roman" w:hAnsi="Times New Roman" w:cs="Times New Roman"/>
          <w:sz w:val="30"/>
          <w:szCs w:val="30"/>
        </w:rPr>
      </w:pPr>
      <w:r>
        <w:rPr>
          <w:rFonts w:ascii="Times New Roman" w:hAnsi="Times New Roman" w:cs="Times New Roman"/>
          <w:bCs/>
          <w:sz w:val="30"/>
          <w:szCs w:val="30"/>
        </w:rPr>
        <w:t xml:space="preserve"> </w:t>
      </w:r>
      <w:r w:rsidR="00F64447">
        <w:rPr>
          <w:rFonts w:ascii="Times New Roman" w:hAnsi="Times New Roman" w:cs="Times New Roman"/>
          <w:bCs/>
          <w:sz w:val="30"/>
          <w:szCs w:val="30"/>
        </w:rPr>
        <w:t xml:space="preserve">25-27 сентября 2015 года </w:t>
      </w:r>
      <w:r w:rsidR="00F64447">
        <w:rPr>
          <w:rFonts w:ascii="Times New Roman" w:hAnsi="Times New Roman" w:cs="Times New Roman"/>
          <w:sz w:val="30"/>
          <w:szCs w:val="30"/>
        </w:rPr>
        <w:t xml:space="preserve">Генеральная Ассамблея </w:t>
      </w:r>
      <w:r w:rsidR="00F64447">
        <w:rPr>
          <w:rFonts w:ascii="Times New Roman" w:hAnsi="Times New Roman" w:cs="Times New Roman"/>
          <w:bCs/>
          <w:sz w:val="30"/>
          <w:szCs w:val="30"/>
        </w:rPr>
        <w:t xml:space="preserve">ООН рассмотрела   </w:t>
      </w:r>
      <w:r w:rsidR="00F64447">
        <w:rPr>
          <w:rFonts w:ascii="Times New Roman" w:hAnsi="Times New Roman" w:cs="Times New Roman"/>
          <w:sz w:val="30"/>
          <w:szCs w:val="30"/>
        </w:rPr>
        <w:t xml:space="preserve">«Повестку дня в области устойчивого развития на период до 2030 года» (Повестка-2030),  утвердила 17 Целей  устойчивого развития (ЦУР) и 169 подчиненных им задач. </w:t>
      </w:r>
    </w:p>
    <w:p w:rsidR="00F64447" w:rsidRDefault="00F64447" w:rsidP="00F64447">
      <w:pPr>
        <w:pStyle w:val="a3"/>
        <w:autoSpaceDE w:val="0"/>
        <w:autoSpaceDN w:val="0"/>
        <w:adjustRightInd w:val="0"/>
        <w:spacing w:after="0" w:line="240" w:lineRule="auto"/>
        <w:ind w:left="0"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Президент Республики Беларусь Александр Григорьевич Лукашенко,  скрепив своей подписью этот исторический документ, подтвердил стремление Беларуси достигнуть Цели  </w:t>
      </w:r>
      <w:r>
        <w:rPr>
          <w:rFonts w:ascii="Times New Roman" w:hAnsi="Times New Roman" w:cs="Times New Roman"/>
          <w:bCs/>
          <w:iCs/>
          <w:sz w:val="30"/>
          <w:szCs w:val="30"/>
        </w:rPr>
        <w:t xml:space="preserve">на основе скоординированных действий всех национальных партнеров в экономической, социальной и природоохранной сферах, регулируемых </w:t>
      </w:r>
      <w:r>
        <w:rPr>
          <w:rFonts w:ascii="Times New Roman" w:hAnsi="Times New Roman"/>
          <w:sz w:val="30"/>
          <w:szCs w:val="30"/>
          <w:shd w:val="clear" w:color="auto" w:fill="FFFFFF"/>
        </w:rPr>
        <w:t xml:space="preserve">Указом </w:t>
      </w:r>
      <w:r>
        <w:rPr>
          <w:rFonts w:ascii="Times New Roman" w:hAnsi="Times New Roman"/>
          <w:bCs/>
          <w:sz w:val="30"/>
          <w:szCs w:val="30"/>
          <w:shd w:val="clear" w:color="auto" w:fill="FFFFFF"/>
        </w:rPr>
        <w:t>№181 от 25 мая 2017 года.</w:t>
      </w:r>
      <w:proofErr w:type="gramEnd"/>
      <w:r>
        <w:rPr>
          <w:rFonts w:ascii="Times New Roman" w:hAnsi="Times New Roman"/>
          <w:bCs/>
          <w:sz w:val="30"/>
          <w:szCs w:val="30"/>
          <w:shd w:val="clear" w:color="auto" w:fill="FFFFFF"/>
        </w:rPr>
        <w:t xml:space="preserve"> «О Национальном координаторе по достижению Целей устойчивого развития».</w:t>
      </w:r>
      <w:r>
        <w:rPr>
          <w:rFonts w:ascii="Times New Roman" w:hAnsi="Times New Roman" w:cs="Times New Roman"/>
          <w:sz w:val="30"/>
          <w:szCs w:val="30"/>
        </w:rPr>
        <w:t xml:space="preserve"> </w:t>
      </w:r>
    </w:p>
    <w:p w:rsidR="00F64447" w:rsidRDefault="00F64447" w:rsidP="00F64447">
      <w:pPr>
        <w:pStyle w:val="a3"/>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b/>
          <w:sz w:val="30"/>
          <w:szCs w:val="30"/>
        </w:rPr>
        <w:t>Цель устойчивого развития №</w:t>
      </w:r>
      <w:r w:rsidR="00DE1FA8">
        <w:rPr>
          <w:rFonts w:ascii="Times New Roman" w:hAnsi="Times New Roman" w:cs="Times New Roman"/>
          <w:b/>
          <w:sz w:val="30"/>
          <w:szCs w:val="30"/>
        </w:rPr>
        <w:t xml:space="preserve"> </w:t>
      </w:r>
      <w:r>
        <w:rPr>
          <w:rFonts w:ascii="Times New Roman" w:hAnsi="Times New Roman" w:cs="Times New Roman"/>
          <w:b/>
          <w:sz w:val="30"/>
          <w:szCs w:val="30"/>
        </w:rPr>
        <w:t xml:space="preserve">6 </w:t>
      </w:r>
      <w:r>
        <w:rPr>
          <w:rFonts w:ascii="Times New Roman" w:hAnsi="Times New Roman" w:cs="Times New Roman"/>
          <w:bCs/>
          <w:sz w:val="30"/>
          <w:szCs w:val="30"/>
        </w:rPr>
        <w:t>«Обеспечение наличия и рационального использования водных ресурсов и санитарии для всех»</w:t>
      </w:r>
      <w:r>
        <w:rPr>
          <w:rFonts w:ascii="Times New Roman" w:hAnsi="Times New Roman" w:cs="Times New Roman"/>
          <w:b/>
          <w:bCs/>
          <w:sz w:val="30"/>
          <w:szCs w:val="30"/>
        </w:rPr>
        <w:t xml:space="preserve"> </w:t>
      </w:r>
      <w:r>
        <w:rPr>
          <w:rFonts w:ascii="Times New Roman" w:hAnsi="Times New Roman" w:cs="Times New Roman"/>
          <w:sz w:val="30"/>
          <w:szCs w:val="30"/>
        </w:rPr>
        <w:t xml:space="preserve">посвящена решению затрагивающих население проблем, которые касаются питьевой воды, санитарии и гигиены, а также защите связанных с водой экосистем. </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bCs/>
          <w:sz w:val="30"/>
          <w:szCs w:val="30"/>
        </w:rPr>
        <w:t xml:space="preserve">Задача 6.6.: </w:t>
      </w:r>
      <w:r>
        <w:rPr>
          <w:rFonts w:ascii="Times New Roman" w:hAnsi="Times New Roman" w:cs="Times New Roman"/>
          <w:bCs/>
          <w:sz w:val="30"/>
          <w:szCs w:val="30"/>
        </w:rPr>
        <w:t>«</w:t>
      </w:r>
      <w:r>
        <w:rPr>
          <w:rFonts w:ascii="Times New Roman" w:hAnsi="Times New Roman" w:cs="Times New Roman"/>
          <w:sz w:val="30"/>
          <w:szCs w:val="30"/>
        </w:rPr>
        <w:t>К 2020 году обеспечить охрану и восстановление связанных с водой экосистем, в том числе гор, лесов, водно-болотных угодий, рек, водоносных слоев и озер.</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Одним из глобальных индикаторов, избранных государствами-членами ООН для мониторинга достижения предусмотренной</w:t>
      </w:r>
      <w:r>
        <w:rPr>
          <w:rFonts w:ascii="Times New Roman" w:hAnsi="Times New Roman" w:cs="Times New Roman"/>
          <w:sz w:val="30"/>
          <w:szCs w:val="30"/>
        </w:rPr>
        <w:br/>
        <w:t xml:space="preserve">в ЦУР № 6 задач, является </w:t>
      </w:r>
      <w:r>
        <w:rPr>
          <w:rFonts w:ascii="Times New Roman" w:hAnsi="Times New Roman" w:cs="Times New Roman"/>
          <w:b/>
          <w:sz w:val="30"/>
          <w:szCs w:val="30"/>
        </w:rPr>
        <w:t>показатель 6.</w:t>
      </w:r>
      <w:r>
        <w:rPr>
          <w:rFonts w:ascii="Times New Roman" w:hAnsi="Times New Roman" w:cs="Times New Roman"/>
          <w:b/>
          <w:sz w:val="30"/>
          <w:szCs w:val="30"/>
          <w:lang w:val="en-US"/>
        </w:rPr>
        <w:t>b</w:t>
      </w:r>
      <w:r>
        <w:rPr>
          <w:rFonts w:ascii="Times New Roman" w:hAnsi="Times New Roman" w:cs="Times New Roman"/>
          <w:b/>
          <w:sz w:val="30"/>
          <w:szCs w:val="30"/>
        </w:rPr>
        <w:t xml:space="preserve">.1., </w:t>
      </w:r>
      <w:r>
        <w:rPr>
          <w:rFonts w:ascii="Times New Roman" w:hAnsi="Times New Roman" w:cs="Times New Roman"/>
          <w:sz w:val="30"/>
          <w:szCs w:val="30"/>
        </w:rPr>
        <w:t>как</w:t>
      </w:r>
      <w:r>
        <w:rPr>
          <w:rFonts w:ascii="Times New Roman" w:hAnsi="Times New Roman" w:cs="Times New Roman"/>
          <w:b/>
          <w:sz w:val="30"/>
          <w:szCs w:val="30"/>
        </w:rPr>
        <w:t xml:space="preserve"> </w:t>
      </w:r>
      <w:r>
        <w:rPr>
          <w:rFonts w:ascii="Times New Roman" w:hAnsi="Times New Roman" w:cs="Times New Roman"/>
          <w:sz w:val="30"/>
          <w:szCs w:val="30"/>
        </w:rPr>
        <w:t>«доля местных административных единиц, в которых действуют правила и процедуры участия граждан в управлении водными ресурсами и санитарией».</w:t>
      </w:r>
    </w:p>
    <w:p w:rsidR="00F64447" w:rsidRDefault="00F64447" w:rsidP="00F64447">
      <w:pPr>
        <w:autoSpaceDE w:val="0"/>
        <w:autoSpaceDN w:val="0"/>
        <w:adjustRightInd w:val="0"/>
        <w:spacing w:after="0" w:line="240" w:lineRule="auto"/>
        <w:ind w:firstLine="567"/>
        <w:jc w:val="both"/>
        <w:rPr>
          <w:rFonts w:ascii="Times New Roman" w:hAnsi="Times New Roman" w:cs="Times New Roman"/>
          <w:color w:val="000000"/>
          <w:sz w:val="26"/>
          <w:szCs w:val="26"/>
        </w:rPr>
      </w:pPr>
    </w:p>
    <w:p w:rsidR="00F64447" w:rsidRDefault="00F64447" w:rsidP="00F64447">
      <w:pPr>
        <w:widowControl w:val="0"/>
        <w:tabs>
          <w:tab w:val="left" w:pos="1134"/>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Ориентиры ВОЗ и других организаций ООН </w:t>
      </w:r>
    </w:p>
    <w:p w:rsidR="00F64447" w:rsidRDefault="00F64447" w:rsidP="00F64447">
      <w:pPr>
        <w:widowControl w:val="0"/>
        <w:tabs>
          <w:tab w:val="left" w:pos="1134"/>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 угрозах и источникам рисков  популяционному здоровью и данных для  подготовки глобальных докладов </w:t>
      </w:r>
    </w:p>
    <w:p w:rsidR="00F64447" w:rsidRDefault="00F64447" w:rsidP="00F64447">
      <w:pPr>
        <w:widowControl w:val="0"/>
        <w:tabs>
          <w:tab w:val="left" w:pos="1134"/>
        </w:tabs>
        <w:spacing w:line="240" w:lineRule="auto"/>
        <w:jc w:val="center"/>
        <w:rPr>
          <w:rFonts w:ascii="Times New Roman" w:hAnsi="Times New Roman" w:cs="Times New Roman"/>
          <w:b/>
          <w:sz w:val="30"/>
          <w:szCs w:val="30"/>
        </w:rPr>
      </w:pPr>
      <w:r>
        <w:rPr>
          <w:rFonts w:ascii="Times New Roman" w:hAnsi="Times New Roman" w:cs="Times New Roman"/>
          <w:b/>
          <w:sz w:val="30"/>
          <w:szCs w:val="30"/>
        </w:rPr>
        <w:t>по показателю ЦУР  6.</w:t>
      </w:r>
      <w:r>
        <w:rPr>
          <w:rFonts w:ascii="Times New Roman" w:hAnsi="Times New Roman" w:cs="Times New Roman"/>
          <w:b/>
          <w:sz w:val="30"/>
          <w:szCs w:val="30"/>
          <w:lang w:val="en-US"/>
        </w:rPr>
        <w:t>b</w:t>
      </w:r>
      <w:r>
        <w:rPr>
          <w:rFonts w:ascii="Times New Roman" w:hAnsi="Times New Roman" w:cs="Times New Roman"/>
          <w:b/>
          <w:sz w:val="30"/>
          <w:szCs w:val="30"/>
        </w:rPr>
        <w:t>.1.</w:t>
      </w:r>
    </w:p>
    <w:p w:rsidR="00F64447" w:rsidRDefault="00F64447" w:rsidP="00F64447">
      <w:pPr>
        <w:pStyle w:val="a3"/>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Рациональное использование водных ресурсов — это залог здоровья людей, а также экологической устойчивости и экономического процветания. Хотя запасов пресной воды на планете вполне достаточно, тем не менее, сегодня дефицит воды испытывает более 2 млрд. человек, и </w:t>
      </w:r>
      <w:r>
        <w:rPr>
          <w:rFonts w:ascii="Times New Roman" w:hAnsi="Times New Roman" w:cs="Times New Roman"/>
          <w:sz w:val="30"/>
          <w:szCs w:val="30"/>
        </w:rPr>
        <w:lastRenderedPageBreak/>
        <w:t xml:space="preserve">их число будет лишь увеличиваться в силу последствий изменения климата и роста численности населения. </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Обеспечение всеобщего доступа к питьевой воде и санитарно-гигиеническим средствам и предоставления этих услуг с соблюдением требований безопасности по-прежнему остается сложной проблемой, тогда как от ее решения зависит дальнейший прогресс в областях здравоохранения, образования и ликвидации нищеты.</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части решения задач, предусмотренных в Целях устойчивого развития, касающихся питьевого водоснабжения санитарии и гигиены,  Всемирная организация здравоохранения (ВОЗ), взаимодействует с Детским фондом Организации Объединенных Наций (ЮНИСЕФ) через Совместную программу мониторинга водоснабжения, санитарии и гигиены (</w:t>
      </w:r>
      <w:r>
        <w:rPr>
          <w:rFonts w:ascii="Times New Roman" w:hAnsi="Times New Roman" w:cs="Times New Roman"/>
          <w:sz w:val="30"/>
          <w:szCs w:val="30"/>
          <w:lang w:val="en-US"/>
        </w:rPr>
        <w:t>WASH</w:t>
      </w:r>
      <w:r>
        <w:rPr>
          <w:rFonts w:ascii="Times New Roman" w:hAnsi="Times New Roman" w:cs="Times New Roman"/>
          <w:sz w:val="30"/>
          <w:szCs w:val="30"/>
        </w:rPr>
        <w:t>) (далее – СМП).</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частности, на СМП возложена обязанность вести мониторинг глобального прогресса в реализации задач 6.1., касающейся питьевого водоснабжения, и задачи 6.2, касающейся санитарии и гигиены для всех как дома, так и в местах вне дома (например, в школах и лечебно-профилактических учреждениях).</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Данный показатель определяется как использование улучшенного источника питьевой воды, который расположен в помещении или на прилегающей территории, присутствует и доступен, когда в нем есть необходимость, и не содержит бактериального загрязнения (отсутствие </w:t>
      </w:r>
      <w:r>
        <w:rPr>
          <w:rFonts w:ascii="Times New Roman" w:hAnsi="Times New Roman" w:cs="Times New Roman"/>
          <w:sz w:val="30"/>
          <w:szCs w:val="30"/>
          <w:lang w:val="en-US"/>
        </w:rPr>
        <w:t>E</w:t>
      </w:r>
      <w:r>
        <w:rPr>
          <w:rFonts w:ascii="Times New Roman" w:hAnsi="Times New Roman" w:cs="Times New Roman"/>
          <w:sz w:val="30"/>
          <w:szCs w:val="30"/>
        </w:rPr>
        <w:t>.</w:t>
      </w:r>
      <w:r>
        <w:rPr>
          <w:rFonts w:ascii="Times New Roman" w:hAnsi="Times New Roman" w:cs="Times New Roman"/>
          <w:sz w:val="30"/>
          <w:szCs w:val="30"/>
          <w:lang w:val="en-US"/>
        </w:rPr>
        <w:t>coli</w:t>
      </w:r>
      <w:r>
        <w:rPr>
          <w:rFonts w:ascii="Times New Roman" w:hAnsi="Times New Roman" w:cs="Times New Roman"/>
          <w:sz w:val="30"/>
          <w:szCs w:val="30"/>
        </w:rPr>
        <w:t>)  и загрязнения приоритетными химическими веществами (мышьяк и фториды).</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Для целей мониторинга достижения ЦУР улучшенные источники включают домашние подключения к водопроводу, общественные краны или колонки, скважины или трубчатые колодцы, защищенные </w:t>
      </w:r>
      <w:proofErr w:type="gramStart"/>
      <w:r>
        <w:rPr>
          <w:rFonts w:ascii="Times New Roman" w:hAnsi="Times New Roman" w:cs="Times New Roman"/>
          <w:sz w:val="30"/>
          <w:szCs w:val="30"/>
        </w:rPr>
        <w:t>копанные</w:t>
      </w:r>
      <w:proofErr w:type="gramEnd"/>
      <w:r>
        <w:rPr>
          <w:rFonts w:ascii="Times New Roman" w:hAnsi="Times New Roman" w:cs="Times New Roman"/>
          <w:sz w:val="30"/>
          <w:szCs w:val="30"/>
        </w:rPr>
        <w:t xml:space="preserve"> колодцы, защищенные родники, дождевую воду, воду, доставляемую автоцистернами,   и воду в бутылках,</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 неулучшенным источникам ВОЗ относятся незащищенные </w:t>
      </w:r>
      <w:proofErr w:type="gramStart"/>
      <w:r>
        <w:rPr>
          <w:rFonts w:ascii="Times New Roman" w:hAnsi="Times New Roman" w:cs="Times New Roman"/>
          <w:sz w:val="30"/>
          <w:szCs w:val="30"/>
        </w:rPr>
        <w:t>копанные</w:t>
      </w:r>
      <w:proofErr w:type="gramEnd"/>
      <w:r>
        <w:rPr>
          <w:rFonts w:ascii="Times New Roman" w:hAnsi="Times New Roman" w:cs="Times New Roman"/>
          <w:sz w:val="30"/>
          <w:szCs w:val="30"/>
        </w:rPr>
        <w:t xml:space="preserve"> колодцы и родники. </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ВОЗ к аспектам улучшения доступности населения к безопасно организованным услугам питьевого водоснабжения также относит </w:t>
      </w:r>
      <w:proofErr w:type="spellStart"/>
      <w:r>
        <w:rPr>
          <w:rFonts w:ascii="Times New Roman" w:hAnsi="Times New Roman" w:cs="Times New Roman"/>
          <w:sz w:val="30"/>
          <w:szCs w:val="30"/>
        </w:rPr>
        <w:t>бутилирование</w:t>
      </w:r>
      <w:proofErr w:type="spellEnd"/>
      <w:r>
        <w:rPr>
          <w:rFonts w:ascii="Times New Roman" w:hAnsi="Times New Roman" w:cs="Times New Roman"/>
          <w:sz w:val="30"/>
          <w:szCs w:val="30"/>
        </w:rPr>
        <w:t xml:space="preserve"> питьевой воды.</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Главный аргумент, который актуален и по сей день – основное загрязнение и ухудшение свойств  (по различным данным от 50 до 80 %) вода приобретает по пути от скважины до водопроводного крана.</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Однако устранение этого фактора путем организации розлив воды «у устья скважины» в емкости очень чувствительный к химическому, физическому и микробиологическому загрязнению, что поставило  бутилированную воду в ранг «трудных» продуктов, выпуск которого </w:t>
      </w:r>
      <w:r>
        <w:rPr>
          <w:rFonts w:ascii="Times New Roman" w:hAnsi="Times New Roman" w:cs="Times New Roman"/>
          <w:sz w:val="30"/>
          <w:szCs w:val="30"/>
        </w:rPr>
        <w:lastRenderedPageBreak/>
        <w:t>должен, как теперь стало очевидным, контролироваться  самыми строгими требованиями.</w:t>
      </w:r>
    </w:p>
    <w:p w:rsidR="00F64447" w:rsidRDefault="00F64447" w:rsidP="00F64447">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30"/>
          <w:szCs w:val="30"/>
          <w:lang w:eastAsia="en-GB" w:bidi="en-US"/>
        </w:rPr>
      </w:pPr>
      <w:r>
        <w:rPr>
          <w:rFonts w:ascii="Times New Roman" w:eastAsia="Times New Roman" w:hAnsi="Times New Roman" w:cs="Times New Roman"/>
          <w:color w:val="000000"/>
          <w:sz w:val="30"/>
          <w:szCs w:val="30"/>
          <w:lang w:eastAsia="en-GB" w:bidi="en-US"/>
        </w:rPr>
        <w:t xml:space="preserve">Предлагаемый показатель </w:t>
      </w:r>
      <w:r>
        <w:rPr>
          <w:rFonts w:ascii="Times New Roman" w:hAnsi="Times New Roman" w:cs="Times New Roman"/>
          <w:sz w:val="30"/>
          <w:szCs w:val="30"/>
        </w:rPr>
        <w:t>6.</w:t>
      </w:r>
      <w:r>
        <w:rPr>
          <w:rFonts w:ascii="Times New Roman" w:hAnsi="Times New Roman" w:cs="Times New Roman"/>
          <w:sz w:val="30"/>
          <w:szCs w:val="30"/>
          <w:lang w:val="en-US"/>
        </w:rPr>
        <w:t>b</w:t>
      </w:r>
      <w:r>
        <w:rPr>
          <w:rFonts w:ascii="Times New Roman" w:hAnsi="Times New Roman" w:cs="Times New Roman"/>
          <w:sz w:val="30"/>
          <w:szCs w:val="30"/>
        </w:rPr>
        <w:t xml:space="preserve">.1. </w:t>
      </w:r>
      <w:r>
        <w:rPr>
          <w:rFonts w:ascii="Times New Roman" w:eastAsia="Times New Roman" w:hAnsi="Times New Roman" w:cs="Times New Roman"/>
          <w:color w:val="000000"/>
          <w:sz w:val="30"/>
          <w:szCs w:val="30"/>
          <w:lang w:eastAsia="en-GB" w:bidi="en-US"/>
        </w:rPr>
        <w:t>оценивает долю местных административных единиц (в соответствии с тем, как они определены национальным правительством), имеющих установленный и действующий механизм, посредством которого отдельные лица и сообщества могут внести весомый вклад в принятие решений и указаний относительно управления водоснабжением и санитарией.</w:t>
      </w:r>
    </w:p>
    <w:p w:rsidR="00F64447" w:rsidRDefault="00F64447" w:rsidP="00F64447">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30"/>
          <w:szCs w:val="30"/>
          <w:lang w:eastAsia="en-GB" w:bidi="en-US"/>
        </w:rPr>
      </w:pPr>
      <w:proofErr w:type="gramStart"/>
      <w:r>
        <w:rPr>
          <w:rFonts w:ascii="Times New Roman" w:eastAsia="Times New Roman" w:hAnsi="Times New Roman" w:cs="Times New Roman"/>
          <w:color w:val="000000"/>
          <w:sz w:val="30"/>
          <w:szCs w:val="30"/>
          <w:lang w:eastAsia="en-GB" w:bidi="en-US"/>
        </w:rPr>
        <w:t>Показатель измеряется по доле стран с четко определенными в законодательстве процедурами или политикой участия пользователей / сообществ пользователей при планировании программы в области управления водоснабжением и санитарией и пропаганды гигиены, а также доля стран с высоким уровнем пользователей / сообществ, участвующих в программах планирования в области управления водоснабжением и санитарией и пропаганде гигиены.</w:t>
      </w:r>
      <w:proofErr w:type="gramEnd"/>
    </w:p>
    <w:p w:rsidR="00F64447" w:rsidRDefault="00F64447" w:rsidP="00F64447">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30"/>
          <w:szCs w:val="30"/>
          <w:lang w:eastAsia="en-GB" w:bidi="en-US"/>
        </w:rPr>
      </w:pPr>
      <w:r>
        <w:rPr>
          <w:rFonts w:ascii="Times New Roman" w:eastAsia="Times New Roman" w:hAnsi="Times New Roman" w:cs="Times New Roman"/>
          <w:color w:val="000000"/>
          <w:sz w:val="30"/>
          <w:szCs w:val="30"/>
          <w:lang w:eastAsia="en-GB" w:bidi="en-US"/>
        </w:rPr>
        <w:t xml:space="preserve">Определение процедур в политике или законодательстве для участия местных общин имеет жизненно </w:t>
      </w:r>
      <w:proofErr w:type="gramStart"/>
      <w:r>
        <w:rPr>
          <w:rFonts w:ascii="Times New Roman" w:eastAsia="Times New Roman" w:hAnsi="Times New Roman" w:cs="Times New Roman"/>
          <w:color w:val="000000"/>
          <w:sz w:val="30"/>
          <w:szCs w:val="30"/>
          <w:lang w:eastAsia="en-GB" w:bidi="en-US"/>
        </w:rPr>
        <w:t>важное значение</w:t>
      </w:r>
      <w:proofErr w:type="gramEnd"/>
      <w:r>
        <w:rPr>
          <w:rFonts w:ascii="Times New Roman" w:eastAsia="Times New Roman" w:hAnsi="Times New Roman" w:cs="Times New Roman"/>
          <w:color w:val="000000"/>
          <w:sz w:val="30"/>
          <w:szCs w:val="30"/>
          <w:lang w:eastAsia="en-GB" w:bidi="en-US"/>
        </w:rPr>
        <w:t xml:space="preserve"> для обеспечения удовлетворения потребностей всего сообщества, в том числе наиболее уязвимых, а также поощряет владение системами, которые, в свою очередь, способствуют их устойчивости.</w:t>
      </w:r>
    </w:p>
    <w:p w:rsidR="00F64447" w:rsidRDefault="00F64447" w:rsidP="00F64447">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30"/>
          <w:szCs w:val="30"/>
          <w:lang w:eastAsia="en-GB" w:bidi="en-US"/>
        </w:rPr>
      </w:pPr>
      <w:r w:rsidRPr="0063323E">
        <w:rPr>
          <w:rFonts w:ascii="Times New Roman" w:eastAsia="Times New Roman" w:hAnsi="Times New Roman" w:cs="Times New Roman"/>
          <w:color w:val="000000"/>
          <w:sz w:val="30"/>
          <w:szCs w:val="30"/>
          <w:highlight w:val="yellow"/>
          <w:lang w:eastAsia="en-GB" w:bidi="en-US"/>
        </w:rPr>
        <w:t xml:space="preserve">Участие заинтересованных сторон имеет </w:t>
      </w:r>
      <w:proofErr w:type="gramStart"/>
      <w:r w:rsidRPr="0063323E">
        <w:rPr>
          <w:rFonts w:ascii="Times New Roman" w:eastAsia="Times New Roman" w:hAnsi="Times New Roman" w:cs="Times New Roman"/>
          <w:color w:val="000000"/>
          <w:sz w:val="30"/>
          <w:szCs w:val="30"/>
          <w:highlight w:val="yellow"/>
          <w:lang w:eastAsia="en-GB" w:bidi="en-US"/>
        </w:rPr>
        <w:t>важное значение</w:t>
      </w:r>
      <w:proofErr w:type="gramEnd"/>
      <w:r w:rsidRPr="0063323E">
        <w:rPr>
          <w:rFonts w:ascii="Times New Roman" w:eastAsia="Times New Roman" w:hAnsi="Times New Roman" w:cs="Times New Roman"/>
          <w:color w:val="000000"/>
          <w:sz w:val="30"/>
          <w:szCs w:val="30"/>
          <w:highlight w:val="yellow"/>
          <w:lang w:eastAsia="en-GB" w:bidi="en-US"/>
        </w:rPr>
        <w:t xml:space="preserve"> для обеспечения устойчивости вариантов управления водоснабжением и санитарией с течением времени, например, выбор соответствующих решений для имеющегося социально-экономического контекста и полное понимание последствий определенного решения в области развития. Определение процедур политики или законодательства для участия</w:t>
      </w:r>
      <w:r>
        <w:rPr>
          <w:rFonts w:ascii="Times New Roman" w:eastAsia="Times New Roman" w:hAnsi="Times New Roman" w:cs="Times New Roman"/>
          <w:color w:val="000000"/>
          <w:sz w:val="30"/>
          <w:szCs w:val="30"/>
          <w:lang w:eastAsia="en-GB" w:bidi="en-US"/>
        </w:rPr>
        <w:t xml:space="preserve"> местных общин имеет жизненно </w:t>
      </w:r>
      <w:proofErr w:type="gramStart"/>
      <w:r>
        <w:rPr>
          <w:rFonts w:ascii="Times New Roman" w:eastAsia="Times New Roman" w:hAnsi="Times New Roman" w:cs="Times New Roman"/>
          <w:color w:val="000000"/>
          <w:sz w:val="30"/>
          <w:szCs w:val="30"/>
          <w:lang w:eastAsia="en-GB" w:bidi="en-US"/>
        </w:rPr>
        <w:t>важное значение</w:t>
      </w:r>
      <w:proofErr w:type="gramEnd"/>
      <w:r>
        <w:rPr>
          <w:rFonts w:ascii="Times New Roman" w:eastAsia="Times New Roman" w:hAnsi="Times New Roman" w:cs="Times New Roman"/>
          <w:color w:val="000000"/>
          <w:sz w:val="30"/>
          <w:szCs w:val="30"/>
          <w:lang w:eastAsia="en-GB" w:bidi="en-US"/>
        </w:rPr>
        <w:t xml:space="preserve"> для обеспечения удовлетворения потребностей всего сообщества, в том числе наиболее уязвимых групп, а также поощряет владение системами, которые, в свою очередь, способствуют их устойчивости. К местным административным единицам относятся районы, сельские советы или другие единицы местного сообщества, охватывающие как городские, так и сельские районы, которые определяются правительством.</w:t>
      </w:r>
    </w:p>
    <w:p w:rsidR="00F64447" w:rsidRDefault="00F64447" w:rsidP="00F64447">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30"/>
          <w:szCs w:val="30"/>
          <w:lang w:eastAsia="en-GB" w:bidi="en-US"/>
        </w:rPr>
      </w:pPr>
      <w:r>
        <w:rPr>
          <w:rFonts w:ascii="Times New Roman" w:eastAsia="Times New Roman" w:hAnsi="Times New Roman" w:cs="Times New Roman"/>
          <w:color w:val="000000"/>
          <w:sz w:val="30"/>
          <w:szCs w:val="30"/>
          <w:lang w:eastAsia="en-GB" w:bidi="en-US"/>
        </w:rPr>
        <w:t>Политика и процедуры для участия местных общин в управлении водоснабжением и санитарией определяют формальный механизм, обеспечивающий участие пользователей при планировании деятельности в области водоснабжения и санитарии. Политика или процедура считаются установленными, если механизм участия местных общин определен законом или официально утвержден и опубликован. Она считается действующей, если данная политика или процедура внедряется с надлежащим финансированием и средствами для проверки того, что участие имело место.</w:t>
      </w:r>
    </w:p>
    <w:p w:rsidR="00F72B3F" w:rsidRDefault="00F64447" w:rsidP="00F64447">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30"/>
          <w:szCs w:val="30"/>
          <w:lang w:eastAsia="en-GB" w:bidi="en-US"/>
        </w:rPr>
      </w:pPr>
      <w:r>
        <w:rPr>
          <w:rFonts w:ascii="Times New Roman" w:eastAsia="Times New Roman" w:hAnsi="Times New Roman" w:cs="Times New Roman"/>
          <w:color w:val="000000"/>
          <w:sz w:val="30"/>
          <w:szCs w:val="30"/>
          <w:lang w:eastAsia="en-GB" w:bidi="en-US"/>
        </w:rPr>
        <w:lastRenderedPageBreak/>
        <w:t>«Вода и санитария» включают в себя все области управления, связанные с каждой из целей в рамках ЦУР 6: водоснабжение (6.1), санитария и гигиена (6.2), очистка сточных вод и качество природных водных ресурсов (6.3), эффективность и устойчивое использование (6.4), комплексное управление водными ресурсами (6.5), связанные с водой экосистемы (6.6)</w:t>
      </w:r>
      <w:r w:rsidR="00F72B3F">
        <w:rPr>
          <w:rFonts w:ascii="Times New Roman" w:eastAsia="Times New Roman" w:hAnsi="Times New Roman" w:cs="Times New Roman"/>
          <w:color w:val="000000"/>
          <w:sz w:val="30"/>
          <w:szCs w:val="30"/>
          <w:lang w:eastAsia="en-GB" w:bidi="en-US"/>
        </w:rPr>
        <w:t>.</w:t>
      </w:r>
    </w:p>
    <w:p w:rsidR="00F72B3F" w:rsidRDefault="00F72B3F" w:rsidP="00F64447">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30"/>
          <w:szCs w:val="30"/>
          <w:lang w:eastAsia="en-GB" w:bidi="en-US"/>
        </w:rPr>
      </w:pPr>
    </w:p>
    <w:p w:rsidR="00F64447" w:rsidRDefault="00F64447" w:rsidP="00F64447">
      <w:pPr>
        <w:pStyle w:val="a3"/>
        <w:numPr>
          <w:ilvl w:val="0"/>
          <w:numId w:val="25"/>
        </w:numPr>
        <w:autoSpaceDE w:val="0"/>
        <w:autoSpaceDN w:val="0"/>
        <w:adjustRightInd w:val="0"/>
        <w:spacing w:after="0" w:line="240" w:lineRule="auto"/>
        <w:ind w:left="0" w:firstLine="567"/>
        <w:jc w:val="center"/>
        <w:rPr>
          <w:rFonts w:ascii="Times New Roman" w:hAnsi="Times New Roman" w:cs="Times New Roman"/>
          <w:b/>
          <w:color w:val="000000"/>
          <w:sz w:val="30"/>
          <w:szCs w:val="30"/>
        </w:rPr>
      </w:pPr>
      <w:r>
        <w:rPr>
          <w:rFonts w:ascii="Times New Roman" w:hAnsi="Times New Roman" w:cs="Times New Roman"/>
          <w:b/>
          <w:color w:val="000000"/>
          <w:sz w:val="30"/>
          <w:szCs w:val="30"/>
        </w:rPr>
        <w:t>СТАРТОВЫЕ ПОЗИЦИИ РЕСПУБЛИКИ БЕЛАРУСЬ</w:t>
      </w:r>
    </w:p>
    <w:p w:rsidR="00F64447" w:rsidRDefault="00F64447" w:rsidP="00F64447">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color w:val="000000"/>
          <w:sz w:val="30"/>
          <w:szCs w:val="30"/>
        </w:rPr>
        <w:t xml:space="preserve">по показателю ЦУР </w:t>
      </w:r>
      <w:r>
        <w:rPr>
          <w:rFonts w:ascii="Times New Roman" w:hAnsi="Times New Roman" w:cs="Times New Roman"/>
          <w:b/>
          <w:sz w:val="30"/>
          <w:szCs w:val="30"/>
        </w:rPr>
        <w:t>6.</w:t>
      </w:r>
      <w:r>
        <w:rPr>
          <w:rFonts w:ascii="Times New Roman" w:hAnsi="Times New Roman" w:cs="Times New Roman"/>
          <w:b/>
          <w:sz w:val="30"/>
          <w:szCs w:val="30"/>
          <w:lang w:val="en-US"/>
        </w:rPr>
        <w:t>b</w:t>
      </w:r>
      <w:r>
        <w:rPr>
          <w:rFonts w:ascii="Times New Roman" w:hAnsi="Times New Roman" w:cs="Times New Roman"/>
          <w:b/>
          <w:sz w:val="30"/>
          <w:szCs w:val="30"/>
        </w:rPr>
        <w:t>.1. «Доля местных административных единиц, в которых действуют правила и процедуры участия граждан в управлении водными ресурсами и санитарией»</w:t>
      </w:r>
    </w:p>
    <w:p w:rsidR="00F64447" w:rsidRDefault="00F64447" w:rsidP="00F64447">
      <w:pPr>
        <w:autoSpaceDE w:val="0"/>
        <w:autoSpaceDN w:val="0"/>
        <w:adjustRightInd w:val="0"/>
        <w:spacing w:after="0" w:line="240" w:lineRule="auto"/>
        <w:jc w:val="center"/>
        <w:rPr>
          <w:rFonts w:ascii="Times New Roman" w:hAnsi="Times New Roman" w:cs="Times New Roman"/>
          <w:b/>
          <w:sz w:val="30"/>
          <w:szCs w:val="30"/>
        </w:rPr>
      </w:pP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Снабжение населения достаточной по объему, эпидемиологической безопасной, гигиенического  качества  и физиологически полноценной по составу питьевой водой является важным фактором общественного здоровья.  </w:t>
      </w:r>
    </w:p>
    <w:p w:rsidR="00F64447" w:rsidRDefault="00F64447" w:rsidP="00F64447">
      <w:pPr>
        <w:spacing w:after="0" w:line="240" w:lineRule="auto"/>
        <w:ind w:firstLine="709"/>
        <w:jc w:val="both"/>
        <w:rPr>
          <w:rFonts w:ascii="Times New Roman" w:hAnsi="Times New Roman" w:cs="Times New Roman"/>
          <w:b/>
          <w:sz w:val="30"/>
          <w:szCs w:val="30"/>
        </w:rPr>
      </w:pPr>
      <w:r>
        <w:rPr>
          <w:rFonts w:ascii="Times New Roman" w:hAnsi="Times New Roman" w:cs="Times New Roman"/>
          <w:sz w:val="30"/>
          <w:szCs w:val="30"/>
        </w:rPr>
        <w:t xml:space="preserve">Поэтому решения проблем гигиены питьевого  водоснабжения является весьма актуальной задачей, особенно в контексте  исполнения  Государственной программы Республики Беларусь  «Здоровье народа и демографическая безопасность» на 2016-2020 годы. </w:t>
      </w:r>
    </w:p>
    <w:p w:rsidR="00F64447" w:rsidRDefault="00F64447" w:rsidP="00F64447">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числу актуальных разделов проблемного анализа обеспеченности населения доброкачественной питьевой водой и ее влияния на популяционное здоровье относятся оценка  ресурсов подземных питьевых  вод,  их качество, а также эпидемиологическая безопасность и гигиеническая надежность систем централизованного и децентрализованного водоснабжения.</w:t>
      </w:r>
    </w:p>
    <w:p w:rsidR="00F64447" w:rsidRDefault="00F64447" w:rsidP="00F64447">
      <w:pPr>
        <w:spacing w:line="240" w:lineRule="auto"/>
        <w:jc w:val="center"/>
        <w:rPr>
          <w:rFonts w:ascii="Times New Roman" w:hAnsi="Times New Roman" w:cs="Times New Roman"/>
          <w:b/>
          <w:sz w:val="30"/>
          <w:szCs w:val="30"/>
        </w:rPr>
      </w:pPr>
      <w:r>
        <w:rPr>
          <w:rFonts w:ascii="Times New Roman" w:hAnsi="Times New Roman" w:cs="Times New Roman"/>
          <w:b/>
          <w:sz w:val="30"/>
          <w:szCs w:val="30"/>
        </w:rPr>
        <w:t>Водные ресурсы Республики Беларусь</w:t>
      </w:r>
    </w:p>
    <w:p w:rsidR="00F64447" w:rsidRDefault="00F64447" w:rsidP="00F64447">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Поверхностные водные ресурсы Республики Беларусь суммарно составляют более 57 км³, в том числе,  формирующиеся в пределах страны  – 34 км³. Среднегодовой объем осадков составляет около 155 км³. В многоводные годы общий речной сток увеличивается до 92 км³, а в маловодные – снижается до 37</w:t>
      </w:r>
      <w:r w:rsidR="00073DAA">
        <w:rPr>
          <w:rFonts w:ascii="Times New Roman" w:hAnsi="Times New Roman" w:cs="Times New Roman"/>
          <w:sz w:val="30"/>
          <w:szCs w:val="30"/>
        </w:rPr>
        <w:t xml:space="preserve"> </w:t>
      </w:r>
      <w:r>
        <w:rPr>
          <w:rFonts w:ascii="Times New Roman" w:hAnsi="Times New Roman" w:cs="Times New Roman"/>
          <w:sz w:val="30"/>
          <w:szCs w:val="30"/>
        </w:rPr>
        <w:t xml:space="preserve">км³. Годовой речной сток за пределы республики – более 36 км³. </w:t>
      </w:r>
      <w:proofErr w:type="gramEnd"/>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Территория Беларуси служит водоразделом для бассейнов Балтийского и Чёрного морей. Примерно 55% речного стока приходится на реки бассейна Чёрного моря и 45% - Балтийского. На территории республики протекает семь крупных рек протяженностью более </w:t>
      </w:r>
      <w:smartTag w:uri="urn:schemas-microsoft-com:office:smarttags" w:element="metricconverter">
        <w:smartTagPr>
          <w:attr w:name="ProductID" w:val="500 км"/>
        </w:smartTagPr>
        <w:r>
          <w:rPr>
            <w:rFonts w:ascii="Times New Roman" w:eastAsia="Times New Roman" w:hAnsi="Times New Roman" w:cs="Times New Roman"/>
            <w:sz w:val="30"/>
            <w:szCs w:val="30"/>
            <w:lang w:eastAsia="ru-RU"/>
          </w:rPr>
          <w:t>500 км</w:t>
        </w:r>
      </w:smartTag>
      <w:r>
        <w:rPr>
          <w:rFonts w:ascii="Times New Roman" w:eastAsia="Times New Roman" w:hAnsi="Times New Roman" w:cs="Times New Roman"/>
          <w:sz w:val="30"/>
          <w:szCs w:val="30"/>
          <w:lang w:eastAsia="ru-RU"/>
        </w:rPr>
        <w:t xml:space="preserve">, шесть из которых (кроме </w:t>
      </w:r>
      <w:r w:rsidR="00974E23">
        <w:rPr>
          <w:rFonts w:ascii="Times New Roman" w:eastAsia="Times New Roman" w:hAnsi="Times New Roman" w:cs="Times New Roman"/>
          <w:sz w:val="30"/>
          <w:szCs w:val="30"/>
          <w:lang w:eastAsia="ru-RU"/>
        </w:rPr>
        <w:t xml:space="preserve">р. </w:t>
      </w:r>
      <w:r>
        <w:rPr>
          <w:rFonts w:ascii="Times New Roman" w:eastAsia="Times New Roman" w:hAnsi="Times New Roman" w:cs="Times New Roman"/>
          <w:sz w:val="30"/>
          <w:szCs w:val="30"/>
          <w:lang w:eastAsia="ru-RU"/>
        </w:rPr>
        <w:t>Березин</w:t>
      </w:r>
      <w:r w:rsidR="00974E23">
        <w:rPr>
          <w:rFonts w:ascii="Times New Roman" w:eastAsia="Times New Roman" w:hAnsi="Times New Roman" w:cs="Times New Roman"/>
          <w:sz w:val="30"/>
          <w:szCs w:val="30"/>
          <w:lang w:eastAsia="ru-RU"/>
        </w:rPr>
        <w:t>а</w:t>
      </w:r>
      <w:r>
        <w:rPr>
          <w:rFonts w:ascii="Times New Roman" w:eastAsia="Times New Roman" w:hAnsi="Times New Roman" w:cs="Times New Roman"/>
          <w:sz w:val="30"/>
          <w:szCs w:val="30"/>
          <w:lang w:eastAsia="ru-RU"/>
        </w:rPr>
        <w:t>) являются трансграничными. Количество средних рек с протяженностью 101-</w:t>
      </w:r>
      <w:smartTag w:uri="urn:schemas-microsoft-com:office:smarttags" w:element="metricconverter">
        <w:smartTagPr>
          <w:attr w:name="ProductID" w:val="500 км"/>
        </w:smartTagPr>
        <w:r>
          <w:rPr>
            <w:rFonts w:ascii="Times New Roman" w:eastAsia="Times New Roman" w:hAnsi="Times New Roman" w:cs="Times New Roman"/>
            <w:sz w:val="30"/>
            <w:szCs w:val="30"/>
            <w:lang w:eastAsia="ru-RU"/>
          </w:rPr>
          <w:t>500 км</w:t>
        </w:r>
      </w:smartTag>
      <w:r>
        <w:rPr>
          <w:rFonts w:ascii="Times New Roman" w:eastAsia="Times New Roman" w:hAnsi="Times New Roman" w:cs="Times New Roman"/>
          <w:sz w:val="30"/>
          <w:szCs w:val="30"/>
          <w:lang w:eastAsia="ru-RU"/>
        </w:rPr>
        <w:t xml:space="preserve"> насчитывается 41, а их общая длина составляет 6,7 тыс. км. В республике преобладают малые реки протяженностью от 5 до </w:t>
      </w:r>
      <w:smartTag w:uri="urn:schemas-microsoft-com:office:smarttags" w:element="metricconverter">
        <w:smartTagPr>
          <w:attr w:name="ProductID" w:val="10 км"/>
        </w:smartTagPr>
        <w:r>
          <w:rPr>
            <w:rFonts w:ascii="Times New Roman" w:eastAsia="Times New Roman" w:hAnsi="Times New Roman" w:cs="Times New Roman"/>
            <w:sz w:val="30"/>
            <w:szCs w:val="30"/>
            <w:lang w:eastAsia="ru-RU"/>
          </w:rPr>
          <w:t>10 км</w:t>
        </w:r>
      </w:smartTag>
      <w:r>
        <w:rPr>
          <w:rFonts w:ascii="Times New Roman" w:eastAsia="Times New Roman" w:hAnsi="Times New Roman" w:cs="Times New Roman"/>
          <w:sz w:val="30"/>
          <w:szCs w:val="30"/>
          <w:lang w:eastAsia="ru-RU"/>
        </w:rPr>
        <w:t xml:space="preserve"> и ручьи, которых </w:t>
      </w:r>
      <w:r>
        <w:rPr>
          <w:rFonts w:ascii="Times New Roman" w:eastAsia="Times New Roman" w:hAnsi="Times New Roman" w:cs="Times New Roman"/>
          <w:sz w:val="30"/>
          <w:szCs w:val="30"/>
          <w:lang w:eastAsia="ru-RU"/>
        </w:rPr>
        <w:lastRenderedPageBreak/>
        <w:t>насчитывается около 19,3 тыс., а их общая длина составляет 48,8 тыс. км. Основным источником водных ресурсов Беларуси являются средние и крупные реки, вдоль которых концентрируется население и промышленное производство страны. Немаловажное значение имеют ресурсы малых рек</w:t>
      </w:r>
      <w:r w:rsidR="00974E23">
        <w:rPr>
          <w:rFonts w:ascii="Times New Roman" w:eastAsia="Times New Roman" w:hAnsi="Times New Roman" w:cs="Times New Roman"/>
          <w:sz w:val="30"/>
          <w:szCs w:val="30"/>
          <w:lang w:eastAsia="ru-RU"/>
        </w:rPr>
        <w:t xml:space="preserve">, равномерное </w:t>
      </w:r>
      <w:r>
        <w:rPr>
          <w:rFonts w:ascii="Times New Roman" w:eastAsia="Times New Roman" w:hAnsi="Times New Roman" w:cs="Times New Roman"/>
          <w:sz w:val="30"/>
          <w:szCs w:val="30"/>
          <w:lang w:eastAsia="ru-RU"/>
        </w:rPr>
        <w:t>рассредоточен</w:t>
      </w:r>
      <w:r w:rsidR="00974E23">
        <w:rPr>
          <w:rFonts w:ascii="Times New Roman" w:eastAsia="Times New Roman" w:hAnsi="Times New Roman" w:cs="Times New Roman"/>
          <w:sz w:val="30"/>
          <w:szCs w:val="30"/>
          <w:lang w:eastAsia="ru-RU"/>
        </w:rPr>
        <w:t>ие</w:t>
      </w:r>
      <w:r>
        <w:rPr>
          <w:rFonts w:ascii="Times New Roman" w:eastAsia="Times New Roman" w:hAnsi="Times New Roman" w:cs="Times New Roman"/>
          <w:sz w:val="30"/>
          <w:szCs w:val="30"/>
          <w:lang w:eastAsia="ru-RU"/>
        </w:rPr>
        <w:t xml:space="preserve"> </w:t>
      </w:r>
      <w:r w:rsidR="00974E23">
        <w:rPr>
          <w:rFonts w:ascii="Times New Roman" w:eastAsia="Times New Roman" w:hAnsi="Times New Roman" w:cs="Times New Roman"/>
          <w:sz w:val="30"/>
          <w:szCs w:val="30"/>
          <w:lang w:eastAsia="ru-RU"/>
        </w:rPr>
        <w:t xml:space="preserve">которых </w:t>
      </w:r>
      <w:r>
        <w:rPr>
          <w:rFonts w:ascii="Times New Roman" w:eastAsia="Times New Roman" w:hAnsi="Times New Roman" w:cs="Times New Roman"/>
          <w:sz w:val="30"/>
          <w:szCs w:val="30"/>
          <w:lang w:eastAsia="ru-RU"/>
        </w:rPr>
        <w:t>по территории делает водные ресурсы доступными для повсеместного использования.</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Для получения постоянной и динамичной информации о ресурсах поверхностных вод в республике ведется гидрогеологический контроль  рек и озер, который осуществляется </w:t>
      </w:r>
      <w:r w:rsidR="00791D48">
        <w:rPr>
          <w:rFonts w:ascii="Times New Roman" w:hAnsi="Times New Roman" w:cs="Times New Roman"/>
          <w:sz w:val="30"/>
          <w:szCs w:val="30"/>
        </w:rPr>
        <w:t>ГУ «Республиканский центр по гидрометеорологии, контролю радиоактивного загрязнения и мониторингу окружающей среды»</w:t>
      </w:r>
      <w:r>
        <w:rPr>
          <w:rFonts w:ascii="Times New Roman" w:hAnsi="Times New Roman" w:cs="Times New Roman"/>
          <w:sz w:val="30"/>
          <w:szCs w:val="30"/>
        </w:rPr>
        <w:t xml:space="preserve">. </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Согласно прогнозам, общий объем воды, который ежегодно можно использовать (забирать) без экологического ущерба, составляет 5-6 км</w:t>
      </w:r>
      <w:r>
        <w:rPr>
          <w:rFonts w:ascii="Times New Roman" w:hAnsi="Times New Roman" w:cs="Times New Roman"/>
          <w:sz w:val="30"/>
          <w:szCs w:val="30"/>
          <w:vertAlign w:val="superscript"/>
        </w:rPr>
        <w:t>3</w:t>
      </w:r>
      <w:r>
        <w:rPr>
          <w:rFonts w:ascii="Times New Roman" w:hAnsi="Times New Roman" w:cs="Times New Roman"/>
          <w:sz w:val="30"/>
          <w:szCs w:val="30"/>
        </w:rPr>
        <w:t>. В настоящее время народное хозяйство потребляет примерно 3 км</w:t>
      </w:r>
      <w:r>
        <w:rPr>
          <w:rFonts w:ascii="Times New Roman" w:hAnsi="Times New Roman" w:cs="Times New Roman"/>
          <w:sz w:val="30"/>
          <w:szCs w:val="30"/>
          <w:vertAlign w:val="superscript"/>
        </w:rPr>
        <w:t>3</w:t>
      </w:r>
      <w:r>
        <w:rPr>
          <w:rFonts w:ascii="Times New Roman" w:hAnsi="Times New Roman" w:cs="Times New Roman"/>
          <w:sz w:val="30"/>
          <w:szCs w:val="30"/>
        </w:rPr>
        <w:t xml:space="preserve"> в год. </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Подземные воды на территории республики распространены повсеместно. Они залегают на разных глубинах и приурочены к породам с различным литологическим составом. Республика Беларусь обладает значительными естественными и прогнозными эксплуатационными ресурсами подземных вод, наиболее масштабная оценка которых была произведена в начале 80-х годов прошлого века.</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Естественные (возобновляемые) ресурсы пресных подземных вод в целом по республике определены в 43,56 млн. м</w:t>
      </w:r>
      <w:r>
        <w:rPr>
          <w:rFonts w:ascii="Times New Roman" w:eastAsia="Times New Roman" w:hAnsi="Times New Roman" w:cs="Times New Roman"/>
          <w:sz w:val="30"/>
          <w:szCs w:val="30"/>
          <w:vertAlign w:val="superscript"/>
          <w:lang w:eastAsia="ru-RU"/>
        </w:rPr>
        <w:t>3</w:t>
      </w:r>
      <w:r>
        <w:rPr>
          <w:rFonts w:ascii="Times New Roman" w:eastAsia="Times New Roman" w:hAnsi="Times New Roman" w:cs="Times New Roman"/>
          <w:sz w:val="30"/>
          <w:szCs w:val="30"/>
          <w:lang w:eastAsia="ru-RU"/>
        </w:rPr>
        <w:t>/сут</w:t>
      </w:r>
      <w:r w:rsidR="00791D48">
        <w:rPr>
          <w:rFonts w:ascii="Times New Roman" w:eastAsia="Times New Roman" w:hAnsi="Times New Roman" w:cs="Times New Roman"/>
          <w:sz w:val="30"/>
          <w:szCs w:val="30"/>
          <w:lang w:eastAsia="ru-RU"/>
        </w:rPr>
        <w:t xml:space="preserve">ки </w:t>
      </w:r>
      <w:r>
        <w:rPr>
          <w:rFonts w:ascii="Times New Roman" w:eastAsia="Times New Roman" w:hAnsi="Times New Roman" w:cs="Times New Roman"/>
          <w:sz w:val="30"/>
          <w:szCs w:val="30"/>
          <w:lang w:eastAsia="ru-RU"/>
        </w:rPr>
        <w:t xml:space="preserve"> и представляют собой суммарный расход потока подземных вод, обеспеченный инфильтрацией атмосферных осадков. Прогнозные эксплуатационные ресурсы пресных подземных вод оцениваются в 49,6 млн. м</w:t>
      </w:r>
      <w:r>
        <w:rPr>
          <w:rFonts w:ascii="Times New Roman" w:eastAsia="Times New Roman" w:hAnsi="Times New Roman" w:cs="Times New Roman"/>
          <w:sz w:val="30"/>
          <w:szCs w:val="30"/>
          <w:vertAlign w:val="superscript"/>
          <w:lang w:eastAsia="ru-RU"/>
        </w:rPr>
        <w:t>3</w:t>
      </w:r>
      <w:r>
        <w:rPr>
          <w:rFonts w:ascii="Times New Roman" w:eastAsia="Times New Roman" w:hAnsi="Times New Roman" w:cs="Times New Roman"/>
          <w:sz w:val="30"/>
          <w:szCs w:val="30"/>
          <w:lang w:eastAsia="ru-RU"/>
        </w:rPr>
        <w:t>/</w:t>
      </w:r>
      <w:proofErr w:type="spellStart"/>
      <w:r>
        <w:rPr>
          <w:rFonts w:ascii="Times New Roman" w:eastAsia="Times New Roman" w:hAnsi="Times New Roman" w:cs="Times New Roman"/>
          <w:sz w:val="30"/>
          <w:szCs w:val="30"/>
          <w:lang w:eastAsia="ru-RU"/>
        </w:rPr>
        <w:t>сут</w:t>
      </w:r>
      <w:proofErr w:type="spellEnd"/>
      <w:r>
        <w:rPr>
          <w:rFonts w:ascii="Times New Roman" w:eastAsia="Times New Roman" w:hAnsi="Times New Roman" w:cs="Times New Roman"/>
          <w:sz w:val="30"/>
          <w:szCs w:val="30"/>
          <w:lang w:eastAsia="ru-RU"/>
        </w:rPr>
        <w:t xml:space="preserve"> и определяются расходом воды, который может быть получен водозаборными сооружениями, расположенными по всей площади страны, за счет естественных ресурсов и дополнительно привлекаемых вод из водотоков и водоемов (природных и искусственных). </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Водные ресурсы Беларуси используются для хозяйственно-питьевого и производственного водоснабжения, гидроэнергетики, судоходства, рекреации, рыбно-прудовое хозяйства, орошения. </w:t>
      </w:r>
    </w:p>
    <w:p w:rsidR="00791D48" w:rsidRDefault="00791D48" w:rsidP="00791D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Благодаря географическому положению и природным условиям жители Беларуси, практически,   повсеместно удовлетворяют свои потребности за счет подземных вод. </w:t>
      </w:r>
    </w:p>
    <w:p w:rsidR="00791D48"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По данным государственного водного кадастра </w:t>
      </w:r>
      <w:r w:rsidR="00791D48">
        <w:rPr>
          <w:rFonts w:ascii="Times New Roman" w:eastAsia="Times New Roman" w:hAnsi="Times New Roman" w:cs="Times New Roman"/>
          <w:sz w:val="30"/>
          <w:szCs w:val="30"/>
          <w:lang w:eastAsia="ru-RU"/>
        </w:rPr>
        <w:t>общий доступный объем пресной воды на 2017 год составлял 1369,4 млн. м куб. При этом  объем использованной пресной воды составил 1263,5 млн. м куб. и по сравнению с 2007 году  (1484,6 млн. м куб.), а потери воды при транспортировке ежегодно сокращаются (с 109,8 млн. м. куб в 2007 году до 57,8 млн. м куб. в 2017 году).</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Основные объемы использованной свежей воды идут на </w:t>
      </w:r>
      <w:proofErr w:type="spellStart"/>
      <w:r>
        <w:rPr>
          <w:rFonts w:ascii="Times New Roman" w:eastAsia="Times New Roman" w:hAnsi="Times New Roman" w:cs="Times New Roman"/>
          <w:sz w:val="30"/>
          <w:szCs w:val="30"/>
          <w:lang w:eastAsia="ru-RU"/>
        </w:rPr>
        <w:t>хозпитьевые</w:t>
      </w:r>
      <w:proofErr w:type="spellEnd"/>
      <w:r>
        <w:rPr>
          <w:rFonts w:ascii="Times New Roman" w:eastAsia="Times New Roman" w:hAnsi="Times New Roman" w:cs="Times New Roman"/>
          <w:sz w:val="30"/>
          <w:szCs w:val="30"/>
          <w:lang w:eastAsia="ru-RU"/>
        </w:rPr>
        <w:t xml:space="preserve"> нужды (38,7 % от общего объема использованной воды), на производственные нужды (26,0 %) и нужды рыбного прудового хозяйства (26,4 %).</w:t>
      </w:r>
    </w:p>
    <w:p w:rsidR="00F64447" w:rsidRDefault="00F64447" w:rsidP="00DD5D5A">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Питьевое водоснабжение в Республике Беларусь, в основном, базируется на использовании подземных источников, качество которых отвечает установленным санитарно-эпидемиологическим требованиям, за исключением содержания железа и, в отдельных случаях, марганца. </w:t>
      </w:r>
    </w:p>
    <w:p w:rsidR="000053B9" w:rsidRDefault="000053B9" w:rsidP="00DD5D5A">
      <w:pPr>
        <w:spacing w:after="0" w:line="240" w:lineRule="auto"/>
        <w:ind w:firstLine="709"/>
        <w:jc w:val="both"/>
        <w:rPr>
          <w:rFonts w:ascii="Times New Roman" w:hAnsi="Times New Roman"/>
          <w:sz w:val="30"/>
          <w:szCs w:val="30"/>
        </w:rPr>
      </w:pPr>
      <w:r w:rsidRPr="00833441">
        <w:rPr>
          <w:rFonts w:ascii="Times New Roman" w:hAnsi="Times New Roman"/>
          <w:sz w:val="30"/>
          <w:szCs w:val="30"/>
          <w:highlight w:val="yellow"/>
        </w:rPr>
        <w:t xml:space="preserve">Удельный вес населения, имеющего доступ к </w:t>
      </w:r>
      <w:r w:rsidR="00DC7A10" w:rsidRPr="00833441">
        <w:rPr>
          <w:rFonts w:ascii="Times New Roman" w:hAnsi="Times New Roman"/>
          <w:sz w:val="30"/>
          <w:szCs w:val="30"/>
          <w:highlight w:val="yellow"/>
        </w:rPr>
        <w:t xml:space="preserve">централизованному </w:t>
      </w:r>
      <w:r w:rsidRPr="00833441">
        <w:rPr>
          <w:rFonts w:ascii="Times New Roman" w:hAnsi="Times New Roman"/>
          <w:sz w:val="30"/>
          <w:szCs w:val="30"/>
          <w:highlight w:val="yellow"/>
        </w:rPr>
        <w:t>водоснабжению</w:t>
      </w:r>
      <w:r w:rsidR="0062268A" w:rsidRPr="00833441">
        <w:rPr>
          <w:rFonts w:ascii="Times New Roman" w:hAnsi="Times New Roman"/>
          <w:sz w:val="30"/>
          <w:szCs w:val="30"/>
          <w:highlight w:val="yellow"/>
        </w:rPr>
        <w:t>,</w:t>
      </w:r>
      <w:r w:rsidRPr="00833441">
        <w:rPr>
          <w:rFonts w:ascii="Times New Roman" w:hAnsi="Times New Roman"/>
          <w:sz w:val="30"/>
          <w:szCs w:val="30"/>
          <w:highlight w:val="yellow"/>
        </w:rPr>
        <w:t xml:space="preserve"> увеличился с 87,1% в 2007 году до 9</w:t>
      </w:r>
      <w:r w:rsidR="00DC7A10" w:rsidRPr="00833441">
        <w:rPr>
          <w:rFonts w:ascii="Times New Roman" w:hAnsi="Times New Roman"/>
          <w:sz w:val="30"/>
          <w:szCs w:val="30"/>
          <w:highlight w:val="yellow"/>
        </w:rPr>
        <w:t>2</w:t>
      </w:r>
      <w:r w:rsidRPr="00833441">
        <w:rPr>
          <w:rFonts w:ascii="Times New Roman" w:hAnsi="Times New Roman"/>
          <w:sz w:val="30"/>
          <w:szCs w:val="30"/>
          <w:highlight w:val="yellow"/>
        </w:rPr>
        <w:t>,</w:t>
      </w:r>
      <w:r w:rsidR="00DC7A10" w:rsidRPr="00833441">
        <w:rPr>
          <w:rFonts w:ascii="Times New Roman" w:hAnsi="Times New Roman"/>
          <w:sz w:val="30"/>
          <w:szCs w:val="30"/>
          <w:highlight w:val="yellow"/>
        </w:rPr>
        <w:t>8</w:t>
      </w:r>
      <w:r w:rsidRPr="00833441">
        <w:rPr>
          <w:rFonts w:ascii="Times New Roman" w:hAnsi="Times New Roman"/>
          <w:sz w:val="30"/>
          <w:szCs w:val="30"/>
          <w:highlight w:val="yellow"/>
        </w:rPr>
        <w:t>% в 201</w:t>
      </w:r>
      <w:r w:rsidR="00DC7A10" w:rsidRPr="00833441">
        <w:rPr>
          <w:rFonts w:ascii="Times New Roman" w:hAnsi="Times New Roman"/>
          <w:sz w:val="30"/>
          <w:szCs w:val="30"/>
          <w:highlight w:val="yellow"/>
        </w:rPr>
        <w:t>8</w:t>
      </w:r>
      <w:r w:rsidRPr="00833441">
        <w:rPr>
          <w:rFonts w:ascii="Times New Roman" w:hAnsi="Times New Roman"/>
          <w:sz w:val="30"/>
          <w:szCs w:val="30"/>
          <w:highlight w:val="yellow"/>
        </w:rPr>
        <w:t xml:space="preserve"> году</w:t>
      </w:r>
      <w:r w:rsidR="00DC7A10" w:rsidRPr="00833441">
        <w:rPr>
          <w:rFonts w:ascii="Times New Roman" w:hAnsi="Times New Roman"/>
          <w:sz w:val="30"/>
          <w:szCs w:val="30"/>
          <w:highlight w:val="yellow"/>
        </w:rPr>
        <w:t>, в том числе 98,7% городского населения и около 62,5% сельского населения.</w:t>
      </w:r>
    </w:p>
    <w:p w:rsidR="00DD5D5A" w:rsidRPr="00833441" w:rsidRDefault="00DD5D5A" w:rsidP="00F64447">
      <w:pPr>
        <w:spacing w:after="0" w:line="240" w:lineRule="auto"/>
        <w:ind w:firstLine="709"/>
        <w:jc w:val="both"/>
        <w:rPr>
          <w:rFonts w:ascii="Times New Roman" w:hAnsi="Times New Roman" w:cs="Times New Roman"/>
          <w:sz w:val="30"/>
          <w:szCs w:val="30"/>
          <w:highlight w:val="yellow"/>
        </w:rPr>
      </w:pPr>
      <w:r w:rsidRPr="00833441">
        <w:rPr>
          <w:rFonts w:ascii="Times New Roman" w:hAnsi="Times New Roman" w:cs="Times New Roman"/>
          <w:sz w:val="30"/>
          <w:szCs w:val="30"/>
          <w:highlight w:val="yellow"/>
        </w:rPr>
        <w:t>Использование воды на душу населения, имеющего доступ к водоснабжению</w:t>
      </w:r>
      <w:r w:rsidR="0062268A" w:rsidRPr="00833441">
        <w:rPr>
          <w:rFonts w:ascii="Times New Roman" w:hAnsi="Times New Roman" w:cs="Times New Roman"/>
          <w:sz w:val="30"/>
          <w:szCs w:val="30"/>
          <w:highlight w:val="yellow"/>
        </w:rPr>
        <w:t xml:space="preserve">, </w:t>
      </w:r>
      <w:r w:rsidRPr="00833441">
        <w:rPr>
          <w:rFonts w:ascii="Times New Roman" w:hAnsi="Times New Roman" w:cs="Times New Roman"/>
          <w:sz w:val="30"/>
          <w:szCs w:val="30"/>
          <w:highlight w:val="yellow"/>
        </w:rPr>
        <w:t>к началу 2018 года составлял  37 метров кубических, при этом в 2007 году этот показатель составлял 58 метров кубических.</w:t>
      </w:r>
    </w:p>
    <w:p w:rsidR="00F64447" w:rsidRPr="00833441" w:rsidRDefault="00F64447" w:rsidP="00F64447">
      <w:pPr>
        <w:spacing w:after="0" w:line="240" w:lineRule="auto"/>
        <w:ind w:firstLine="709"/>
        <w:jc w:val="both"/>
        <w:rPr>
          <w:rFonts w:ascii="Times New Roman" w:hAnsi="Times New Roman" w:cs="Times New Roman"/>
          <w:sz w:val="30"/>
          <w:szCs w:val="30"/>
          <w:highlight w:val="yellow"/>
        </w:rPr>
      </w:pPr>
      <w:r w:rsidRPr="00833441">
        <w:rPr>
          <w:rFonts w:ascii="Times New Roman" w:hAnsi="Times New Roman" w:cs="Times New Roman"/>
          <w:sz w:val="30"/>
          <w:szCs w:val="30"/>
          <w:highlight w:val="yellow"/>
        </w:rPr>
        <w:t xml:space="preserve">Структура расхода воды нашего населения ориентировочно следующая: 35% - бачок туалета, 32% - личная гигиена, 12% - стирка, 10% - мытье посуды, 3% - питье и приготовление пищи, 8% - прочие расходы. </w:t>
      </w:r>
    </w:p>
    <w:p w:rsidR="0062268A" w:rsidRDefault="00F64447" w:rsidP="00F64447">
      <w:pPr>
        <w:spacing w:after="0" w:line="240" w:lineRule="auto"/>
        <w:ind w:firstLine="709"/>
        <w:jc w:val="both"/>
        <w:rPr>
          <w:rFonts w:ascii="Times New Roman" w:hAnsi="Times New Roman" w:cs="Times New Roman"/>
          <w:sz w:val="30"/>
          <w:szCs w:val="30"/>
        </w:rPr>
      </w:pPr>
      <w:r w:rsidRPr="00833441">
        <w:rPr>
          <w:rFonts w:ascii="Times New Roman" w:hAnsi="Times New Roman" w:cs="Times New Roman"/>
          <w:sz w:val="30"/>
          <w:szCs w:val="30"/>
          <w:highlight w:val="yellow"/>
        </w:rPr>
        <w:t>Упакованная</w:t>
      </w:r>
      <w:r>
        <w:rPr>
          <w:rFonts w:ascii="Times New Roman" w:hAnsi="Times New Roman" w:cs="Times New Roman"/>
          <w:sz w:val="30"/>
          <w:szCs w:val="30"/>
        </w:rPr>
        <w:t xml:space="preserve"> питьевая вода Беларуси начала производится с 1997 года. </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стратегическом плане при наличии больших запасов высококачественной подземной воды наша республика может стать конкурентно способным поставщиком фасованной питьевой воды во многие страны мира, где ощущается ее дефицит.  При  этом   существующие проектные разработки по ее добыче гарантируют стабильное наполнение потребительского рынка.  Культура производства и класс специалистов способны обеспечить в стране достаточно высокий уровень  качества производимой продукции.   </w:t>
      </w:r>
    </w:p>
    <w:p w:rsidR="00F64447" w:rsidRDefault="00F64447" w:rsidP="00F64447">
      <w:pPr>
        <w:autoSpaceDE w:val="0"/>
        <w:autoSpaceDN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Опыт производства </w:t>
      </w:r>
      <w:r w:rsidR="00DC7A10">
        <w:rPr>
          <w:rFonts w:ascii="Times New Roman" w:hAnsi="Times New Roman" w:cs="Times New Roman"/>
          <w:sz w:val="30"/>
          <w:szCs w:val="30"/>
        </w:rPr>
        <w:t xml:space="preserve">упакованной </w:t>
      </w:r>
      <w:r>
        <w:rPr>
          <w:rFonts w:ascii="Times New Roman" w:hAnsi="Times New Roman" w:cs="Times New Roman"/>
          <w:sz w:val="30"/>
          <w:szCs w:val="30"/>
        </w:rPr>
        <w:t>питьевой воды показывает экономическую заинтересованность территориальных органов управления, так как его высокая оборотистость может стать хорошим источником пополнения местного бюджета и увеличению числа новых рабочих мест, что будет способствовать повышению устойчивости развития. При грамотно организованном снабжении, кольцевой доставке и сервисном обслуживании  на индивидуальном уровне,   дефицит данной продукции на внутреннем рынке и при экспорте,  практически,  исключен.</w:t>
      </w:r>
    </w:p>
    <w:p w:rsidR="00F64447" w:rsidRDefault="00F64447" w:rsidP="00F64447">
      <w:pPr>
        <w:autoSpaceDE w:val="0"/>
        <w:autoSpaceDN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2008 г. с целью увеличения объемов </w:t>
      </w:r>
      <w:r w:rsidR="00DC7A10">
        <w:rPr>
          <w:rFonts w:ascii="Times New Roman" w:hAnsi="Times New Roman" w:cs="Times New Roman"/>
          <w:sz w:val="30"/>
          <w:szCs w:val="30"/>
        </w:rPr>
        <w:t>упакованной</w:t>
      </w:r>
      <w:r>
        <w:rPr>
          <w:rFonts w:ascii="Times New Roman" w:hAnsi="Times New Roman" w:cs="Times New Roman"/>
          <w:sz w:val="30"/>
          <w:szCs w:val="30"/>
        </w:rPr>
        <w:t xml:space="preserve">  </w:t>
      </w:r>
      <w:r w:rsidR="00DC7A10">
        <w:rPr>
          <w:rFonts w:ascii="Times New Roman" w:hAnsi="Times New Roman" w:cs="Times New Roman"/>
          <w:sz w:val="30"/>
          <w:szCs w:val="30"/>
        </w:rPr>
        <w:t xml:space="preserve">питьевой </w:t>
      </w:r>
      <w:r>
        <w:rPr>
          <w:rFonts w:ascii="Times New Roman" w:hAnsi="Times New Roman" w:cs="Times New Roman"/>
          <w:sz w:val="30"/>
          <w:szCs w:val="30"/>
        </w:rPr>
        <w:t xml:space="preserve">воды и ее реализации для населения Беларуси и поставки за рубеж были выявлены 19 перспективных участков для возможного размещения предприятий по промышленному </w:t>
      </w:r>
      <w:r w:rsidR="0062268A">
        <w:rPr>
          <w:rFonts w:ascii="Times New Roman" w:hAnsi="Times New Roman" w:cs="Times New Roman"/>
          <w:sz w:val="30"/>
          <w:szCs w:val="30"/>
        </w:rPr>
        <w:t xml:space="preserve">затариванию </w:t>
      </w:r>
      <w:r>
        <w:rPr>
          <w:rFonts w:ascii="Times New Roman" w:hAnsi="Times New Roman" w:cs="Times New Roman"/>
          <w:sz w:val="30"/>
          <w:szCs w:val="30"/>
        </w:rPr>
        <w:t xml:space="preserve">питьевых вод. </w:t>
      </w:r>
      <w:r>
        <w:rPr>
          <w:rFonts w:ascii="Times New Roman" w:hAnsi="Times New Roman" w:cs="Times New Roman"/>
          <w:sz w:val="30"/>
          <w:szCs w:val="30"/>
        </w:rPr>
        <w:lastRenderedPageBreak/>
        <w:t>Химический состав вод на территории этих участков соответствует санитарно-эпидемиологическим требованиям и гигиеническим нормативам  Республики Беларусь, ТС/ЕАЭС и не требует проведения дополнительной водоподготовки. Стандартам ЕС соответствует вода, добываемая на территории пяти из них, расположенных в пределах Минской, Брестской, Гродненской, Гомельской и Могилевской областей.</w:t>
      </w:r>
    </w:p>
    <w:p w:rsidR="00F64447" w:rsidRDefault="00F64447" w:rsidP="00F64447">
      <w:pPr>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В настоящее время в республике производится розлив и реализация более 100 наименований упакованных вод (питьевых и минеральных), с января 2019 г. с вступлением в силу </w:t>
      </w:r>
      <w:r>
        <w:rPr>
          <w:rFonts w:ascii="Times New Roman" w:eastAsia="Times New Roman" w:hAnsi="Times New Roman" w:cs="Times New Roman"/>
          <w:sz w:val="30"/>
          <w:szCs w:val="30"/>
          <w:lang w:eastAsia="ru-RU"/>
        </w:rPr>
        <w:t>технического регламента Евразийского экономического союза ТР ЕАЭС 044/2017 «О безопасности упакованной питьевой воды, включая природную минеральную воду» началась процедура подтверждения соответствия данной продукции требованиям ЕАЭС, актуализировалась необходимость разработки ряда национальных подзаконных актов.</w:t>
      </w:r>
    </w:p>
    <w:p w:rsidR="00F64447" w:rsidRDefault="00F64447" w:rsidP="00F64447">
      <w:pPr>
        <w:autoSpaceDE w:val="0"/>
        <w:autoSpaceDN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Государственная политика, направленная на улучшения качества производимой в стране продукции, является мощным стимулом для производства высококлассной </w:t>
      </w:r>
      <w:r w:rsidR="00DC7A10">
        <w:rPr>
          <w:rFonts w:ascii="Times New Roman" w:hAnsi="Times New Roman" w:cs="Times New Roman"/>
          <w:sz w:val="30"/>
          <w:szCs w:val="30"/>
        </w:rPr>
        <w:t xml:space="preserve">упакованной питьевой </w:t>
      </w:r>
      <w:r>
        <w:rPr>
          <w:rFonts w:ascii="Times New Roman" w:hAnsi="Times New Roman" w:cs="Times New Roman"/>
          <w:sz w:val="30"/>
          <w:szCs w:val="30"/>
        </w:rPr>
        <w:t>воды.</w:t>
      </w:r>
    </w:p>
    <w:p w:rsidR="00F64447" w:rsidRDefault="00DC7A10" w:rsidP="00F64447">
      <w:pPr>
        <w:autoSpaceDE w:val="0"/>
        <w:autoSpaceDN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Розлив в емкости питьевой </w:t>
      </w:r>
      <w:r w:rsidR="00F64447">
        <w:rPr>
          <w:rFonts w:ascii="Times New Roman" w:hAnsi="Times New Roman" w:cs="Times New Roman"/>
          <w:sz w:val="30"/>
          <w:szCs w:val="30"/>
        </w:rPr>
        <w:t xml:space="preserve">воды также значительно повышает гарантии  безопасность питьевого водопотребления в эпидемическом отношении, особенно в части распространения ОКИ вирусной этиологии, с которыми трудно бороться  традиционными  схемами водоподготовки в централизованных системах водоснабжения. Особенно это актуально для организованных детских и подростковых коллективов. Таким образом, фасованная питьевая вода имеет высокий рейтинг в повышении качества жизни населения. Переход на ее широкое потребление  становится весомым вкладом в реализацию стратегии устойчивого социально-экономического развития страны. </w:t>
      </w:r>
    </w:p>
    <w:p w:rsidR="00F64447" w:rsidRDefault="00F64447" w:rsidP="00F64447">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Централизованные системы водоотведения республики характеризуются следующими показателями: протяженность сетей канализации 18,75 тыс. км, в том числе в сельской местности – 5,87 тыс. км; количество очистных сооружений – 1443 ед. (из них 1187 ед. - поля фильтрации). В среднем через очистные сооружения ежесуточно проходит более 1550 тыс. куб. м сточных вод, из них в сельской местности – 69,7 тыс. куб. м.</w:t>
      </w:r>
    </w:p>
    <w:p w:rsidR="00F64447" w:rsidRDefault="00F64447" w:rsidP="00F64447">
      <w:pPr>
        <w:spacing w:after="0" w:line="240" w:lineRule="auto"/>
        <w:ind w:firstLine="709"/>
        <w:jc w:val="both"/>
        <w:rPr>
          <w:rFonts w:ascii="Times New Roman" w:eastAsia="Times New Roman" w:hAnsi="Times New Roman"/>
          <w:sz w:val="30"/>
          <w:szCs w:val="30"/>
          <w:lang w:eastAsia="ru-RU"/>
        </w:rPr>
      </w:pPr>
      <w:r>
        <w:rPr>
          <w:rFonts w:ascii="Times New Roman" w:hAnsi="Times New Roman" w:cs="Times New Roman"/>
          <w:bCs/>
          <w:sz w:val="30"/>
          <w:szCs w:val="30"/>
        </w:rPr>
        <w:t xml:space="preserve">Обеспеченность населения централизованными системами водоотведения по республике составляет на начало 2019 года 79,1 %, в т.ч. городского - 89,8 %, сельского -  29,7 %,  </w:t>
      </w:r>
      <w:proofErr w:type="spellStart"/>
      <w:r>
        <w:rPr>
          <w:rFonts w:ascii="Times New Roman" w:hAnsi="Times New Roman" w:cs="Times New Roman"/>
          <w:bCs/>
          <w:sz w:val="30"/>
          <w:szCs w:val="30"/>
        </w:rPr>
        <w:t>агрогородков</w:t>
      </w:r>
      <w:proofErr w:type="spellEnd"/>
      <w:r>
        <w:rPr>
          <w:rFonts w:ascii="Times New Roman" w:hAnsi="Times New Roman" w:cs="Times New Roman"/>
          <w:bCs/>
          <w:sz w:val="30"/>
          <w:szCs w:val="30"/>
        </w:rPr>
        <w:t xml:space="preserve"> - 44,3 %. </w:t>
      </w:r>
      <w:r>
        <w:rPr>
          <w:rFonts w:ascii="Times New Roman" w:eastAsia="Times New Roman" w:hAnsi="Times New Roman"/>
          <w:sz w:val="30"/>
          <w:szCs w:val="30"/>
          <w:lang w:eastAsia="ru-RU"/>
        </w:rPr>
        <w:t>Для индивидуальной жилой застройки, которая составляет основу жилищного фонда на селе, характерны местная (вывозная) канализация и надворные туалеты.</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Существующие очистные сооружения в крупных городах и районных центрах построены в 70-х годах прошлого века,  имеют </w:t>
      </w:r>
      <w:r>
        <w:rPr>
          <w:rFonts w:ascii="Times New Roman" w:hAnsi="Times New Roman" w:cs="Times New Roman"/>
          <w:sz w:val="30"/>
          <w:szCs w:val="30"/>
        </w:rPr>
        <w:lastRenderedPageBreak/>
        <w:t>большой физический износ, и не могут обеспечить выполнение современных требований к качеству очистки сточных вод, в первую очередь, по удалению биогенных элементов – азота и фосфора, что не предусматривалось реализованными в них технологиями. Канализационные сети также имеют значительный износ в связи со значительным сроком их эксплуатации и  недостаточными объемами замены, вследствие чего в настоящее время около 0,7 тыс. км канализационных сетей нуждаются в замене.</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Кроме того, на работе городских очистных сооружений негативно сказывается сброс в централизованные системы водоотведения, недостаточно очищенных производственных сточных вод (вследствие несовершенства технологий очистки, неудовлетворительной эксплуатации действующих локальных очистных сооружений и самих сетей), либо вообще предварительно не очищаемых, что приводит к ухудшению качества очистки сточных вод, и сбросу в водные объекты недостаточно очищенных сточных вод.</w:t>
      </w:r>
    </w:p>
    <w:p w:rsidR="000053B9" w:rsidRDefault="000053B9" w:rsidP="00F64447">
      <w:pPr>
        <w:autoSpaceDE w:val="0"/>
        <w:autoSpaceDN w:val="0"/>
        <w:adjustRightInd w:val="0"/>
        <w:spacing w:after="0" w:line="240" w:lineRule="auto"/>
        <w:ind w:firstLine="709"/>
        <w:jc w:val="both"/>
        <w:rPr>
          <w:rFonts w:ascii="Times New Roman" w:hAnsi="Times New Roman" w:cs="Times New Roman"/>
          <w:b/>
          <w:color w:val="000000"/>
          <w:sz w:val="30"/>
          <w:szCs w:val="30"/>
        </w:rPr>
      </w:pPr>
    </w:p>
    <w:p w:rsidR="00F64447" w:rsidRDefault="00F64447" w:rsidP="00F64447">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color w:val="000000"/>
          <w:sz w:val="30"/>
          <w:szCs w:val="30"/>
        </w:rPr>
        <w:t xml:space="preserve">Угрозы популяционному здоровью, </w:t>
      </w:r>
      <w:r>
        <w:rPr>
          <w:rFonts w:ascii="Times New Roman" w:hAnsi="Times New Roman" w:cs="Times New Roman"/>
          <w:b/>
          <w:sz w:val="30"/>
          <w:szCs w:val="30"/>
        </w:rPr>
        <w:t>возникающие в случае невыполнения (отсутствия улучшения) показателя ЦУР 6.</w:t>
      </w:r>
      <w:r>
        <w:rPr>
          <w:rFonts w:ascii="Times New Roman" w:hAnsi="Times New Roman" w:cs="Times New Roman"/>
          <w:b/>
          <w:sz w:val="30"/>
          <w:szCs w:val="30"/>
          <w:lang w:val="en-US"/>
        </w:rPr>
        <w:t>b</w:t>
      </w:r>
      <w:r>
        <w:rPr>
          <w:rFonts w:ascii="Times New Roman" w:hAnsi="Times New Roman" w:cs="Times New Roman"/>
          <w:b/>
          <w:sz w:val="30"/>
          <w:szCs w:val="30"/>
        </w:rPr>
        <w:t>.1.</w:t>
      </w:r>
    </w:p>
    <w:p w:rsidR="00F64447" w:rsidRDefault="00F64447" w:rsidP="00F64447">
      <w:pPr>
        <w:autoSpaceDE w:val="0"/>
        <w:autoSpaceDN w:val="0"/>
        <w:adjustRightInd w:val="0"/>
        <w:spacing w:after="0" w:line="240" w:lineRule="auto"/>
        <w:ind w:firstLine="709"/>
        <w:jc w:val="both"/>
        <w:rPr>
          <w:rFonts w:ascii="Times New Roman" w:hAnsi="Times New Roman" w:cs="Times New Roman"/>
          <w:color w:val="19363C"/>
          <w:sz w:val="30"/>
          <w:szCs w:val="30"/>
        </w:rPr>
      </w:pP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Безопасная вода – важный фактор, определяющий здоровье людей, независимо от того, используется ли она для питья, бытовых нужд, приготовления пищи или рекреационных целей. </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Доступ к качественной и безопасной питьевой воде оказывает прямое влияние на здоровье человека, что, в свою очередь, оказывает влияние на такие демографические показатели, как инфекционную и неинфекционную заболеваемость и смертность.</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Очевидно, что длительное использование питьевой воды с высоким уровнем загрязнения патогенными биологическими агентами бактериальной, вирусной и протозойной природы, химическими веществами природного и антропогенного характера является одной из причин развития различных заболеваний.  </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Существенной угрозой популяционному здоровью является риск распространения через воду энтеритов вирусного происхождения.</w:t>
      </w:r>
    </w:p>
    <w:p w:rsidR="00F64447" w:rsidRDefault="00F64447" w:rsidP="00F64447">
      <w:pPr>
        <w:pStyle w:val="31"/>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Исследования по республике показывают, что существующие системы водоснабжения, особенно в городах с открытыми </w:t>
      </w:r>
      <w:proofErr w:type="spellStart"/>
      <w:r>
        <w:rPr>
          <w:rFonts w:ascii="Times New Roman" w:hAnsi="Times New Roman" w:cs="Times New Roman"/>
          <w:sz w:val="30"/>
          <w:szCs w:val="30"/>
        </w:rPr>
        <w:t>водоисточниками</w:t>
      </w:r>
      <w:proofErr w:type="spellEnd"/>
      <w:r>
        <w:rPr>
          <w:rFonts w:ascii="Times New Roman" w:hAnsi="Times New Roman" w:cs="Times New Roman"/>
          <w:sz w:val="30"/>
          <w:szCs w:val="30"/>
        </w:rPr>
        <w:t xml:space="preserve">, являются весьма уязвимыми в плане возможного их загрязнения вирусными агентами. </w:t>
      </w:r>
    </w:p>
    <w:p w:rsidR="00F64447" w:rsidRDefault="00F64447" w:rsidP="00F64447">
      <w:pPr>
        <w:pStyle w:val="31"/>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В этой связи актуализируется создание эффективно действующего вирусологического мониторинга, как составной части социально-гигиенического мониторинга в системе обеспечения безопасности питьевого водоснабжения на национальном уровне,  а также  </w:t>
      </w:r>
      <w:r>
        <w:rPr>
          <w:rFonts w:ascii="Times New Roman" w:hAnsi="Times New Roman" w:cs="Times New Roman"/>
          <w:sz w:val="30"/>
          <w:szCs w:val="30"/>
        </w:rPr>
        <w:lastRenderedPageBreak/>
        <w:t xml:space="preserve">совершенствование и дальнейшее развитие нормативной базы, включающей вирусологические критерии контроля. </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Таким образом, уменьшение загрязнения подземной питьевой воды, формирующегося  в пределах свалок бытовых отходов и очистных сооружений, повышение санитарно-технической надежности водопроводных сетей и шахтных колодцев позволяет снизить риск   микробиологического и вирусологической контаминации, что будет вкладом в снижение общей инфекционной заболеваемости, общей детской заболеваемости, заболеваемости с временной утратой трудоспособности.</w:t>
      </w:r>
    </w:p>
    <w:p w:rsidR="00F64447" w:rsidRDefault="00F64447" w:rsidP="00F64447">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Качество и безопасность питьевой воды из улучшенных источников по загрязненности  приоритетными химическими веществами, </w:t>
      </w:r>
      <w:proofErr w:type="spellStart"/>
      <w:r>
        <w:rPr>
          <w:rFonts w:ascii="Times New Roman" w:hAnsi="Times New Roman" w:cs="Times New Roman"/>
          <w:sz w:val="30"/>
          <w:szCs w:val="30"/>
        </w:rPr>
        <w:t>мониторируемыми</w:t>
      </w:r>
      <w:proofErr w:type="spellEnd"/>
      <w:r>
        <w:rPr>
          <w:rFonts w:ascii="Times New Roman" w:hAnsi="Times New Roman" w:cs="Times New Roman"/>
          <w:sz w:val="30"/>
          <w:szCs w:val="30"/>
        </w:rPr>
        <w:t xml:space="preserve"> ВОЗ  (мышьяк и фтор).  </w:t>
      </w:r>
    </w:p>
    <w:p w:rsidR="0062268A" w:rsidRDefault="0062268A" w:rsidP="00F64447">
      <w:pPr>
        <w:autoSpaceDE w:val="0"/>
        <w:autoSpaceDN w:val="0"/>
        <w:adjustRightInd w:val="0"/>
        <w:spacing w:after="0" w:line="240" w:lineRule="auto"/>
        <w:ind w:firstLine="709"/>
        <w:jc w:val="both"/>
        <w:rPr>
          <w:rFonts w:ascii="Times New Roman" w:hAnsi="Times New Roman" w:cs="Times New Roman"/>
          <w:b/>
          <w:sz w:val="30"/>
          <w:szCs w:val="30"/>
        </w:rPr>
      </w:pPr>
    </w:p>
    <w:p w:rsidR="00F64447" w:rsidRDefault="00F64447" w:rsidP="00F64447">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У</w:t>
      </w:r>
      <w:r>
        <w:rPr>
          <w:rFonts w:ascii="Times New Roman" w:hAnsi="Times New Roman"/>
          <w:b/>
          <w:sz w:val="30"/>
          <w:szCs w:val="30"/>
        </w:rPr>
        <w:t xml:space="preserve">язвимость современного общества и популяции в связи с региональными рисками и угрозами здоровья, источники которых регулируются показателем </w:t>
      </w:r>
      <w:r>
        <w:rPr>
          <w:rFonts w:ascii="Times New Roman" w:hAnsi="Times New Roman" w:cs="Times New Roman"/>
          <w:b/>
          <w:sz w:val="30"/>
          <w:szCs w:val="30"/>
        </w:rPr>
        <w:t>ЦУР 6.</w:t>
      </w:r>
      <w:r>
        <w:rPr>
          <w:rFonts w:ascii="Times New Roman" w:hAnsi="Times New Roman" w:cs="Times New Roman"/>
          <w:b/>
          <w:sz w:val="30"/>
          <w:szCs w:val="30"/>
          <w:lang w:val="en-US"/>
        </w:rPr>
        <w:t>b</w:t>
      </w:r>
      <w:r>
        <w:rPr>
          <w:rFonts w:ascii="Times New Roman" w:hAnsi="Times New Roman" w:cs="Times New Roman"/>
          <w:b/>
          <w:sz w:val="30"/>
          <w:szCs w:val="30"/>
        </w:rPr>
        <w:t>.1.</w:t>
      </w:r>
    </w:p>
    <w:p w:rsidR="00F64447" w:rsidRDefault="00F64447" w:rsidP="00F64447">
      <w:pPr>
        <w:autoSpaceDE w:val="0"/>
        <w:autoSpaceDN w:val="0"/>
        <w:adjustRightInd w:val="0"/>
        <w:spacing w:after="0" w:line="240" w:lineRule="auto"/>
        <w:ind w:firstLine="709"/>
        <w:jc w:val="both"/>
        <w:rPr>
          <w:rFonts w:ascii="Times New Roman" w:hAnsi="Times New Roman" w:cs="Times New Roman"/>
          <w:b/>
          <w:sz w:val="30"/>
          <w:szCs w:val="30"/>
        </w:rPr>
      </w:pPr>
    </w:p>
    <w:p w:rsidR="00F64447" w:rsidRPr="00C26259" w:rsidRDefault="00F64447" w:rsidP="00F64447">
      <w:pPr>
        <w:spacing w:after="0" w:line="240" w:lineRule="auto"/>
        <w:ind w:firstLine="709"/>
        <w:jc w:val="both"/>
        <w:rPr>
          <w:rFonts w:ascii="Times New Roman" w:hAnsi="Times New Roman" w:cs="Times New Roman"/>
          <w:sz w:val="30"/>
          <w:szCs w:val="30"/>
          <w:highlight w:val="yellow"/>
        </w:rPr>
      </w:pPr>
      <w:r w:rsidRPr="00C26259">
        <w:rPr>
          <w:rFonts w:ascii="Times New Roman" w:hAnsi="Times New Roman" w:cs="Times New Roman"/>
          <w:sz w:val="30"/>
          <w:szCs w:val="30"/>
          <w:highlight w:val="yellow"/>
        </w:rPr>
        <w:t xml:space="preserve">Доступ к питьевой воде имеет 100 % населения республики. </w:t>
      </w:r>
    </w:p>
    <w:p w:rsidR="00F64447" w:rsidRPr="00C26259" w:rsidRDefault="00F64447" w:rsidP="00F64447">
      <w:pPr>
        <w:spacing w:after="0" w:line="240" w:lineRule="auto"/>
        <w:ind w:firstLine="709"/>
        <w:jc w:val="both"/>
        <w:rPr>
          <w:rFonts w:ascii="Times New Roman" w:hAnsi="Times New Roman" w:cs="Times New Roman"/>
          <w:sz w:val="30"/>
          <w:szCs w:val="30"/>
          <w:highlight w:val="yellow"/>
        </w:rPr>
      </w:pPr>
      <w:r w:rsidRPr="00C26259">
        <w:rPr>
          <w:rFonts w:ascii="Times New Roman" w:hAnsi="Times New Roman" w:cs="Times New Roman"/>
          <w:sz w:val="30"/>
          <w:szCs w:val="30"/>
          <w:highlight w:val="yellow"/>
        </w:rPr>
        <w:t xml:space="preserve">Обеспеченность централизованными системами водоснабжения городского населения – 98,7 %; сельского населения – 62,5 % (в том числе населения </w:t>
      </w:r>
      <w:proofErr w:type="spellStart"/>
      <w:r w:rsidRPr="00C26259">
        <w:rPr>
          <w:rFonts w:ascii="Times New Roman" w:hAnsi="Times New Roman" w:cs="Times New Roman"/>
          <w:sz w:val="30"/>
          <w:szCs w:val="30"/>
          <w:highlight w:val="yellow"/>
        </w:rPr>
        <w:t>агрогородков</w:t>
      </w:r>
      <w:proofErr w:type="spellEnd"/>
      <w:r w:rsidRPr="00C26259">
        <w:rPr>
          <w:rFonts w:ascii="Times New Roman" w:hAnsi="Times New Roman" w:cs="Times New Roman"/>
          <w:sz w:val="30"/>
          <w:szCs w:val="30"/>
          <w:highlight w:val="yellow"/>
        </w:rPr>
        <w:t xml:space="preserve"> – 83,4%). </w:t>
      </w:r>
    </w:p>
    <w:p w:rsidR="00F64447" w:rsidRDefault="00F64447" w:rsidP="00F64447">
      <w:pPr>
        <w:spacing w:after="0" w:line="240" w:lineRule="auto"/>
        <w:ind w:firstLine="709"/>
        <w:jc w:val="both"/>
        <w:rPr>
          <w:rFonts w:ascii="Times New Roman" w:hAnsi="Times New Roman" w:cs="Times New Roman"/>
          <w:sz w:val="30"/>
          <w:szCs w:val="30"/>
        </w:rPr>
      </w:pPr>
      <w:r w:rsidRPr="00C26259">
        <w:rPr>
          <w:rFonts w:ascii="Times New Roman" w:hAnsi="Times New Roman" w:cs="Times New Roman"/>
          <w:sz w:val="30"/>
          <w:szCs w:val="30"/>
          <w:highlight w:val="yellow"/>
        </w:rPr>
        <w:t>Основной причиной санитарного неблагополучия источников водоснабжения является отсутствие зон санитарной охраны</w:t>
      </w:r>
      <w:r>
        <w:rPr>
          <w:rFonts w:ascii="Times New Roman" w:hAnsi="Times New Roman" w:cs="Times New Roman"/>
          <w:sz w:val="30"/>
          <w:szCs w:val="30"/>
        </w:rPr>
        <w:t>.</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Применяемые в настоящее время на водозаборных сооружениях технологии обеззараживания не гарантируют ее полную эпидемиологическую безопасность в отношении ряда вирусов, в первую очередь,  </w:t>
      </w:r>
      <w:proofErr w:type="spellStart"/>
      <w:r>
        <w:rPr>
          <w:rFonts w:ascii="Times New Roman" w:hAnsi="Times New Roman" w:cs="Times New Roman"/>
          <w:sz w:val="30"/>
          <w:szCs w:val="30"/>
        </w:rPr>
        <w:t>энтеровирусов</w:t>
      </w:r>
      <w:proofErr w:type="spellEnd"/>
      <w:r>
        <w:rPr>
          <w:rFonts w:ascii="Times New Roman" w:hAnsi="Times New Roman" w:cs="Times New Roman"/>
          <w:sz w:val="30"/>
          <w:szCs w:val="30"/>
        </w:rPr>
        <w:t xml:space="preserve">. </w:t>
      </w:r>
    </w:p>
    <w:p w:rsidR="00F64447" w:rsidRDefault="00F64447" w:rsidP="00F64447">
      <w:pPr>
        <w:pStyle w:val="31"/>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По данным, полученным в конце 90-х – начале 2000-х годов при исследовании микробиологического качества воды открытого водозабор г. Минска, уровень вирусной контаминации в процессе водоподготовки снижался лишь на 50 %, в то время как бактериальное загрязнение снималось почти полностью в соответствии с нормативами. </w:t>
      </w:r>
    </w:p>
    <w:p w:rsidR="00F64447" w:rsidRDefault="00F64447" w:rsidP="00F64447">
      <w:pPr>
        <w:spacing w:after="0" w:line="240" w:lineRule="auto"/>
        <w:ind w:firstLine="709"/>
        <w:jc w:val="both"/>
        <w:rPr>
          <w:rFonts w:ascii="Times New Roman" w:hAnsi="Times New Roman" w:cs="Times New Roman"/>
          <w:sz w:val="30"/>
          <w:szCs w:val="30"/>
        </w:rPr>
      </w:pPr>
      <w:r w:rsidRPr="00C26259">
        <w:rPr>
          <w:rFonts w:ascii="Times New Roman" w:hAnsi="Times New Roman" w:cs="Times New Roman"/>
          <w:sz w:val="30"/>
          <w:szCs w:val="30"/>
          <w:highlight w:val="yellow"/>
        </w:rPr>
        <w:t>Многократно увеличивается риск загрязнения питьевых грунтовых и подземных горизонтов в пределах сельских населенных пунктов и на частных застройках городов, где присоединяется коммунально-бытовое загрязнение.  Это особенно актуально для большинства городов – здесь износ водопроводных и канализационных сетей составляет более 50 %, а в отдельных населенных пунктах доходит до 90 %.</w:t>
      </w:r>
      <w:r>
        <w:rPr>
          <w:rFonts w:ascii="Times New Roman" w:hAnsi="Times New Roman" w:cs="Times New Roman"/>
          <w:sz w:val="30"/>
          <w:szCs w:val="30"/>
        </w:rPr>
        <w:t xml:space="preserve"> </w:t>
      </w:r>
    </w:p>
    <w:p w:rsidR="00F64447" w:rsidRDefault="00F64447" w:rsidP="00F64447">
      <w:pPr>
        <w:pStyle w:val="ae"/>
        <w:spacing w:after="0" w:line="240" w:lineRule="auto"/>
        <w:ind w:firstLine="709"/>
        <w:rPr>
          <w:sz w:val="30"/>
          <w:szCs w:val="30"/>
        </w:rPr>
      </w:pPr>
      <w:r>
        <w:rPr>
          <w:sz w:val="30"/>
          <w:szCs w:val="30"/>
        </w:rPr>
        <w:t xml:space="preserve">Серьезной проблемой является изношенность водопроводных сетей, особенно в крупных городах. Например, в Минске протяженность водопроводных сетей составляет около 2,5 тысяч км. При этом, порядка </w:t>
      </w:r>
      <w:r>
        <w:rPr>
          <w:sz w:val="30"/>
          <w:szCs w:val="30"/>
        </w:rPr>
        <w:lastRenderedPageBreak/>
        <w:t xml:space="preserve">54 % из них имеют среднюю и высокую степень износа. </w:t>
      </w:r>
    </w:p>
    <w:p w:rsidR="00F64447" w:rsidRDefault="00F64447" w:rsidP="00F64447">
      <w:pPr>
        <w:pStyle w:val="ae"/>
        <w:spacing w:after="0" w:line="240" w:lineRule="auto"/>
        <w:ind w:firstLine="709"/>
        <w:rPr>
          <w:sz w:val="30"/>
          <w:szCs w:val="30"/>
        </w:rPr>
      </w:pPr>
      <w:r>
        <w:rPr>
          <w:sz w:val="30"/>
          <w:szCs w:val="30"/>
        </w:rPr>
        <w:t xml:space="preserve">Благодаря предпринимаемым мерам  ситуация с влиянием микробиологического загрязнения питьевой воды на здоровье населения управляемая. Однако, при всей многолетней тенденции к стабильности, этот вид загрязнения питьевой воды остается одним из факторов риска для здоровья населения. </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 многих территориях </w:t>
      </w:r>
      <w:proofErr w:type="spellStart"/>
      <w:r>
        <w:rPr>
          <w:rFonts w:ascii="Times New Roman" w:hAnsi="Times New Roman" w:cs="Times New Roman"/>
          <w:sz w:val="30"/>
          <w:szCs w:val="30"/>
        </w:rPr>
        <w:t>водоохранные</w:t>
      </w:r>
      <w:proofErr w:type="spellEnd"/>
      <w:r>
        <w:rPr>
          <w:rFonts w:ascii="Times New Roman" w:hAnsi="Times New Roman" w:cs="Times New Roman"/>
          <w:sz w:val="30"/>
          <w:szCs w:val="30"/>
        </w:rPr>
        <w:t xml:space="preserve"> мероприятия  недостаточные, поэтому   порядка </w:t>
      </w:r>
      <w:r w:rsidRPr="00C26259">
        <w:rPr>
          <w:rFonts w:ascii="Times New Roman" w:hAnsi="Times New Roman" w:cs="Times New Roman"/>
          <w:sz w:val="30"/>
          <w:szCs w:val="30"/>
          <w:highlight w:val="yellow"/>
        </w:rPr>
        <w:t>20 %  водозаборных скважин   не обеспечены зонами строгого режима. Около 80 % коммунальных водопроводов не имеют необходимого комплекса очистных сооружений. Удельный вес загрязненных проб воды по микробиологическим показателям на ведомственных водопроводах выше более чем в 2 раза.</w:t>
      </w:r>
      <w:r>
        <w:rPr>
          <w:rFonts w:ascii="Times New Roman" w:hAnsi="Times New Roman" w:cs="Times New Roman"/>
          <w:sz w:val="30"/>
          <w:szCs w:val="30"/>
        </w:rPr>
        <w:t xml:space="preserve"> </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Наличие дефектов в системах </w:t>
      </w:r>
      <w:proofErr w:type="spellStart"/>
      <w:r>
        <w:rPr>
          <w:rFonts w:ascii="Times New Roman" w:hAnsi="Times New Roman" w:cs="Times New Roman"/>
          <w:sz w:val="30"/>
          <w:szCs w:val="30"/>
        </w:rPr>
        <w:t>водораспределения</w:t>
      </w:r>
      <w:proofErr w:type="spellEnd"/>
      <w:r>
        <w:rPr>
          <w:rFonts w:ascii="Times New Roman" w:hAnsi="Times New Roman" w:cs="Times New Roman"/>
          <w:sz w:val="30"/>
          <w:szCs w:val="30"/>
        </w:rPr>
        <w:t xml:space="preserve">, не выполнение установленных  санитарно-гигиенических требований при их эксплуатации, а также перебои в водоснабжении напрямую связаны с недостаточной еще социальной ответственностью хозяйствующего сектора за качество питьевой воды, особенно в сельской местности. На протяжении многих лет нерешенной проблемой остается отсутствие должного текущего технического обслуживания сельских водопроводов, особенно ведомственного лабораторного контроля. Нарушаются графики или вообще долгие годы не проводятся планово-предупредительные ремонты оборудования, профилактические чистки и промывки резервуаров, водонапорных башен и разводящих сетей. В результате до 45 % сельских водопроводов не отвечает санитарно-гигиеническим требованиям. Как правило, проектно-технологическая документация и схемы разводящих сетей сельских водопроводов устарели. </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Передача сельских водопроводов на баланс жилищно-коммунальных хозяйств ведется медленными темпами.</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Сложной остается ситуация с системой децентрализованного </w:t>
      </w:r>
      <w:proofErr w:type="spellStart"/>
      <w:r>
        <w:rPr>
          <w:rFonts w:ascii="Times New Roman" w:hAnsi="Times New Roman" w:cs="Times New Roman"/>
          <w:sz w:val="30"/>
          <w:szCs w:val="30"/>
        </w:rPr>
        <w:t>водообеспечения</w:t>
      </w:r>
      <w:proofErr w:type="spellEnd"/>
      <w:r>
        <w:rPr>
          <w:rFonts w:ascii="Times New Roman" w:hAnsi="Times New Roman" w:cs="Times New Roman"/>
          <w:sz w:val="30"/>
          <w:szCs w:val="30"/>
        </w:rPr>
        <w:t xml:space="preserve"> сельских жителей. </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Для обслуживания общественных колодцев средств и сил недостаточно, профилактические и ремонтные  работы проводятся эпизодически по ситуациям. </w:t>
      </w:r>
    </w:p>
    <w:p w:rsidR="00F64447" w:rsidRDefault="00F64447" w:rsidP="00F64447">
      <w:pPr>
        <w:suppressAutoHyphens/>
        <w:spacing w:after="0" w:line="240" w:lineRule="auto"/>
        <w:ind w:firstLine="709"/>
        <w:jc w:val="both"/>
        <w:rPr>
          <w:rFonts w:ascii="Times New Roman" w:eastAsia="Times New Roman" w:hAnsi="Times New Roman"/>
          <w:sz w:val="30"/>
          <w:szCs w:val="30"/>
          <w:lang w:eastAsia="ru-RU"/>
        </w:rPr>
      </w:pPr>
      <w:r w:rsidRPr="00C26259">
        <w:rPr>
          <w:rFonts w:ascii="Times New Roman" w:hAnsi="Times New Roman" w:cs="Times New Roman"/>
          <w:sz w:val="30"/>
          <w:szCs w:val="30"/>
          <w:highlight w:val="yellow"/>
        </w:rPr>
        <w:t>Лабораторным контролем  охвачено только пятая часть колодцев.</w:t>
      </w:r>
      <w:r>
        <w:rPr>
          <w:rFonts w:ascii="Times New Roman" w:hAnsi="Times New Roman" w:cs="Times New Roman"/>
          <w:sz w:val="30"/>
          <w:szCs w:val="30"/>
        </w:rPr>
        <w:t xml:space="preserve"> </w:t>
      </w:r>
      <w:r>
        <w:rPr>
          <w:rFonts w:ascii="Times New Roman" w:eastAsia="Times New Roman" w:hAnsi="Times New Roman"/>
          <w:sz w:val="30"/>
          <w:szCs w:val="30"/>
          <w:lang w:eastAsia="ru-RU"/>
        </w:rPr>
        <w:t xml:space="preserve">Из находящихся под контролем учреждений госсаннадзора </w:t>
      </w:r>
      <w:r w:rsidRPr="00C26259">
        <w:rPr>
          <w:rFonts w:ascii="Times New Roman" w:eastAsia="Times New Roman" w:hAnsi="Times New Roman"/>
          <w:sz w:val="30"/>
          <w:szCs w:val="30"/>
          <w:highlight w:val="yellow"/>
          <w:lang w:eastAsia="ru-RU"/>
        </w:rPr>
        <w:t xml:space="preserve">общественных источников нецентрализованного водоснабжения в 2018 г. </w:t>
      </w:r>
      <w:r w:rsidRPr="00C26259">
        <w:rPr>
          <w:rFonts w:ascii="Times New Roman" w:eastAsia="SimSun" w:hAnsi="Times New Roman" w:cs="Times New Roman"/>
          <w:sz w:val="30"/>
          <w:szCs w:val="30"/>
          <w:highlight w:val="yellow"/>
          <w:lang w:eastAsia="zh-CN"/>
        </w:rPr>
        <w:t xml:space="preserve">не отвечали установленным нормам 3,9 %, </w:t>
      </w:r>
      <w:r w:rsidRPr="00C26259">
        <w:rPr>
          <w:rFonts w:ascii="Times New Roman" w:eastAsia="Times New Roman" w:hAnsi="Times New Roman"/>
          <w:sz w:val="30"/>
          <w:szCs w:val="30"/>
          <w:highlight w:val="yellow"/>
          <w:lang w:eastAsia="ru-RU"/>
        </w:rPr>
        <w:t xml:space="preserve">доля исследованных проб, не соответствующих санитарным требованиям по санитарно-химическим показателям –  </w:t>
      </w:r>
      <w:r w:rsidRPr="00C26259">
        <w:rPr>
          <w:rFonts w:ascii="Times New Roman" w:eastAsia="SimSun" w:hAnsi="Times New Roman" w:cs="Times New Roman"/>
          <w:sz w:val="30"/>
          <w:szCs w:val="30"/>
          <w:highlight w:val="yellow"/>
          <w:lang w:eastAsia="zh-CN"/>
        </w:rPr>
        <w:t>28,9</w:t>
      </w:r>
      <w:r w:rsidRPr="00C26259">
        <w:rPr>
          <w:rFonts w:ascii="Times New Roman" w:eastAsia="Times New Roman" w:hAnsi="Times New Roman"/>
          <w:sz w:val="30"/>
          <w:szCs w:val="30"/>
          <w:highlight w:val="yellow"/>
          <w:lang w:eastAsia="ru-RU"/>
        </w:rPr>
        <w:t xml:space="preserve">%, по микробиологическим – </w:t>
      </w:r>
      <w:r w:rsidRPr="00C26259">
        <w:rPr>
          <w:rFonts w:ascii="Times New Roman" w:eastAsia="SimSun" w:hAnsi="Times New Roman" w:cs="Times New Roman"/>
          <w:sz w:val="30"/>
          <w:szCs w:val="30"/>
          <w:highlight w:val="yellow"/>
          <w:lang w:eastAsia="zh-CN"/>
        </w:rPr>
        <w:t>15,7 </w:t>
      </w:r>
      <w:r w:rsidRPr="00C26259">
        <w:rPr>
          <w:rFonts w:ascii="Times New Roman" w:eastAsia="Times New Roman" w:hAnsi="Times New Roman"/>
          <w:sz w:val="30"/>
          <w:szCs w:val="30"/>
          <w:highlight w:val="yellow"/>
          <w:lang w:eastAsia="ru-RU"/>
        </w:rPr>
        <w:t>%.</w:t>
      </w:r>
      <w:r>
        <w:rPr>
          <w:rFonts w:ascii="Times New Roman" w:eastAsia="Times New Roman" w:hAnsi="Times New Roman"/>
          <w:sz w:val="30"/>
          <w:szCs w:val="30"/>
          <w:lang w:eastAsia="ru-RU"/>
        </w:rPr>
        <w:t xml:space="preserve"> Несоответствие качества воды в шахтных колодцах (повышенное содержание нитратов в питьевой воде в 25,8% в целом по республике) связано с нарушением санитарно-эпидемиологических требований при размещении, </w:t>
      </w:r>
      <w:r>
        <w:rPr>
          <w:rFonts w:ascii="Times New Roman" w:eastAsia="Times New Roman" w:hAnsi="Times New Roman"/>
          <w:sz w:val="30"/>
          <w:szCs w:val="30"/>
          <w:lang w:eastAsia="ru-RU"/>
        </w:rPr>
        <w:lastRenderedPageBreak/>
        <w:t xml:space="preserve">оборудовании и эксплуатации колодцев. </w:t>
      </w:r>
      <w:r>
        <w:rPr>
          <w:rFonts w:ascii="Times New Roman" w:eastAsia="SimSun" w:hAnsi="Times New Roman" w:cs="Times New Roman"/>
          <w:sz w:val="30"/>
          <w:szCs w:val="30"/>
          <w:lang w:eastAsia="zh-CN"/>
        </w:rPr>
        <w:t>Необходимо отметить, что большинство несоответствующих  проб воды по содержанию нитратов (64,6%) находилось в пределах до 2 ПДК (до 90 мг/дм</w:t>
      </w:r>
      <w:r>
        <w:rPr>
          <w:rFonts w:ascii="Times New Roman" w:eastAsia="SimSun" w:hAnsi="Times New Roman" w:cs="Times New Roman"/>
          <w:sz w:val="30"/>
          <w:szCs w:val="30"/>
          <w:vertAlign w:val="superscript"/>
          <w:lang w:eastAsia="zh-CN"/>
        </w:rPr>
        <w:t>3</w:t>
      </w:r>
      <w:r>
        <w:rPr>
          <w:rFonts w:ascii="Times New Roman" w:eastAsia="SimSun" w:hAnsi="Times New Roman" w:cs="Times New Roman"/>
          <w:sz w:val="30"/>
          <w:szCs w:val="30"/>
          <w:lang w:eastAsia="zh-CN"/>
        </w:rPr>
        <w:t>), 21,6% проб – от 2 до 3 ПДК (90-135 мг/дм</w:t>
      </w:r>
      <w:r>
        <w:rPr>
          <w:rFonts w:ascii="Times New Roman" w:eastAsia="SimSun" w:hAnsi="Times New Roman" w:cs="Times New Roman"/>
          <w:sz w:val="30"/>
          <w:szCs w:val="30"/>
          <w:vertAlign w:val="superscript"/>
          <w:lang w:eastAsia="zh-CN"/>
        </w:rPr>
        <w:t>3</w:t>
      </w:r>
      <w:r>
        <w:rPr>
          <w:rFonts w:ascii="Times New Roman" w:eastAsia="SimSun" w:hAnsi="Times New Roman" w:cs="Times New Roman"/>
          <w:sz w:val="30"/>
          <w:szCs w:val="30"/>
          <w:lang w:eastAsia="zh-CN"/>
        </w:rPr>
        <w:t>), 10,3% - от 2 до 5 ПДК (135-225 мг/дм</w:t>
      </w:r>
      <w:r>
        <w:rPr>
          <w:rFonts w:ascii="Times New Roman" w:eastAsia="SimSun" w:hAnsi="Times New Roman" w:cs="Times New Roman"/>
          <w:sz w:val="30"/>
          <w:szCs w:val="30"/>
          <w:vertAlign w:val="superscript"/>
          <w:lang w:eastAsia="zh-CN"/>
        </w:rPr>
        <w:t>3</w:t>
      </w:r>
      <w:r>
        <w:rPr>
          <w:rFonts w:ascii="Times New Roman" w:eastAsia="SimSun" w:hAnsi="Times New Roman" w:cs="Times New Roman"/>
          <w:sz w:val="30"/>
          <w:szCs w:val="30"/>
          <w:lang w:eastAsia="zh-CN"/>
        </w:rPr>
        <w:t>) и только 3,5% нестандартных проб содержание нитратов было более 5 ПДК (225 мг/дм</w:t>
      </w:r>
      <w:r>
        <w:rPr>
          <w:rFonts w:ascii="Times New Roman" w:eastAsia="SimSun" w:hAnsi="Times New Roman" w:cs="Times New Roman"/>
          <w:sz w:val="30"/>
          <w:szCs w:val="30"/>
          <w:vertAlign w:val="superscript"/>
          <w:lang w:eastAsia="zh-CN"/>
        </w:rPr>
        <w:t>3</w:t>
      </w:r>
      <w:r>
        <w:rPr>
          <w:rFonts w:ascii="Times New Roman" w:eastAsia="SimSun" w:hAnsi="Times New Roman" w:cs="Times New Roman"/>
          <w:sz w:val="30"/>
          <w:szCs w:val="30"/>
          <w:lang w:eastAsia="zh-CN"/>
        </w:rPr>
        <w:t>).</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Серьезную опасность для здоровья населения представляет неудовлетворительное качество воды водоемов. </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 изменяется к лучшему ситуация со сбросом в водоемы без очистки поверхностных сточных вод с территорий населенных мест и промышленных предприятий. Уровень санитарно-технического обеспечения сельских очистных сооружений остается низким: выявляются случаи несвоевременного текущего ремонта и очистки </w:t>
      </w:r>
      <w:proofErr w:type="spellStart"/>
      <w:r>
        <w:rPr>
          <w:rFonts w:ascii="Times New Roman" w:hAnsi="Times New Roman" w:cs="Times New Roman"/>
          <w:sz w:val="30"/>
          <w:szCs w:val="30"/>
        </w:rPr>
        <w:t>биопрудов</w:t>
      </w:r>
      <w:proofErr w:type="spellEnd"/>
      <w:r>
        <w:rPr>
          <w:rFonts w:ascii="Times New Roman" w:hAnsi="Times New Roman" w:cs="Times New Roman"/>
          <w:sz w:val="30"/>
          <w:szCs w:val="30"/>
        </w:rPr>
        <w:t xml:space="preserve">, сооружения не всегда  обеспечивают полный цикл биологической очистки. Постоянно выявляются разрушенные очистные сооружения.    Их строительство и реконструкции из-за недостатка средств часто приостанавливаются. </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части мониторинга мышьяка и фторидов, необходимо отметить, что в Республике Беларусь проблемы определяется только по фторидам, поскольку таковые в части мышьяка отсутствуют. При нормативе фторидов не более 1,5 мг/л фактическое их содержание в среднем 0,47 мг/л., однако НАН Беларуси прогнозирует  возможной рост последних на водозаборах, эксплуатирующих глубокозалегающие водоносные горизонты.</w:t>
      </w:r>
    </w:p>
    <w:p w:rsidR="00F64447" w:rsidRDefault="00F64447" w:rsidP="00F64447">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Учитывая высокие оценки вероятности и масштаба последствий глобальных рисков, связанных с усугубляющимся дефицитом качественных водных ресурсов в мире, а также высокие показатели </w:t>
      </w:r>
      <w:proofErr w:type="spellStart"/>
      <w:r>
        <w:rPr>
          <w:rFonts w:ascii="Times New Roman" w:eastAsia="Times New Roman" w:hAnsi="Times New Roman" w:cs="Times New Roman"/>
          <w:sz w:val="30"/>
          <w:szCs w:val="30"/>
          <w:lang w:eastAsia="ru-RU"/>
        </w:rPr>
        <w:t>водообеспеченности</w:t>
      </w:r>
      <w:proofErr w:type="spellEnd"/>
      <w:r>
        <w:rPr>
          <w:rFonts w:ascii="Times New Roman" w:eastAsia="Times New Roman" w:hAnsi="Times New Roman" w:cs="Times New Roman"/>
          <w:sz w:val="30"/>
          <w:szCs w:val="30"/>
          <w:lang w:eastAsia="ru-RU"/>
        </w:rPr>
        <w:t xml:space="preserve"> республики, </w:t>
      </w:r>
      <w:r>
        <w:rPr>
          <w:rFonts w:ascii="Times New Roman" w:hAnsi="Times New Roman" w:cs="Times New Roman"/>
          <w:b/>
          <w:i/>
          <w:iCs/>
          <w:sz w:val="30"/>
          <w:szCs w:val="30"/>
        </w:rPr>
        <w:t>«Национальная стратегия устойчивого социально-экономического развития Республики Беларусь на период до 2030 года»</w:t>
      </w:r>
      <w:r>
        <w:rPr>
          <w:rFonts w:ascii="Times New Roman" w:eastAsia="Times New Roman" w:hAnsi="Times New Roman" w:cs="Times New Roman"/>
          <w:sz w:val="30"/>
          <w:szCs w:val="30"/>
          <w:lang w:eastAsia="ru-RU"/>
        </w:rPr>
        <w:t xml:space="preserve"> </w:t>
      </w:r>
      <w:r w:rsidR="007502F9">
        <w:rPr>
          <w:rFonts w:ascii="Times New Roman" w:eastAsia="Times New Roman" w:hAnsi="Times New Roman" w:cs="Times New Roman"/>
          <w:sz w:val="30"/>
          <w:szCs w:val="30"/>
          <w:lang w:eastAsia="ru-RU"/>
        </w:rPr>
        <w:t xml:space="preserve">(НСУР-2030) </w:t>
      </w:r>
      <w:r>
        <w:rPr>
          <w:rFonts w:ascii="Times New Roman" w:eastAsia="Times New Roman" w:hAnsi="Times New Roman" w:cs="Times New Roman"/>
          <w:sz w:val="30"/>
          <w:szCs w:val="30"/>
          <w:lang w:eastAsia="ru-RU"/>
        </w:rPr>
        <w:t xml:space="preserve">определяет следующие задачи: </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минимизация загрязнения поверхностных водных объектов сточными, талыми и дождевыми водами с урбанизированных территорий и загрязняющими веществами с сопредельных территорий, прекращение отведения неочищенных сточных вод в водные объекты; </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увеличение мощности очистных сооружений; </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внедрение приборного учета забора, использования воды и сброса сточных вод в водные объекты; </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эффективное экологическое просвещение населения;</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iCs/>
          <w:sz w:val="30"/>
          <w:szCs w:val="30"/>
        </w:rPr>
        <w:t xml:space="preserve">НСУР-2030 определяет </w:t>
      </w:r>
      <w:r>
        <w:rPr>
          <w:rFonts w:ascii="Times New Roman" w:hAnsi="Times New Roman" w:cs="Times New Roman"/>
          <w:sz w:val="30"/>
          <w:szCs w:val="30"/>
        </w:rPr>
        <w:t xml:space="preserve"> реализацию следующих направлений: </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 стратегическая оценка водных ресурсов Республики Беларусь и создание государственной системы эффективного управления использования и охраны водных ресурсов; </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корректировка гидрологического и гидрогеологического районирования территории республики на бассейновом принципе; </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разработка водных балансов средних и малых рек Беларуси; </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оценка влияния природных и антропогенных факторов на водные ресурсы, гидрологический режим водных объектов; </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создание современной карты стока территории Беларуси и пограничных территорий России, Украины, Литвы и Латвии;</w:t>
      </w:r>
    </w:p>
    <w:p w:rsidR="00F64447" w:rsidRDefault="00F64447" w:rsidP="00F6444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разработка единой методики сбора, обработки и анализа состояния и развития систем водного хозяйства для всех видов хозяйственной деятельности; </w:t>
      </w:r>
    </w:p>
    <w:p w:rsidR="00F64447" w:rsidRDefault="00F64447" w:rsidP="00F64447">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разработка Генеральной схема развития водного хозяйства Республики Беларусь с ее детализацией на областном и районном уровнях, включая комплекс мер по охране водных систем и объектов, преобразованию русел в процессе инженерно-хозяйственной деятельности и др.</w:t>
      </w:r>
      <w:r>
        <w:rPr>
          <w:rFonts w:ascii="Times New Roman" w:eastAsia="TimesNewRomanPSMT" w:hAnsi="Times New Roman" w:cs="Times New Roman"/>
          <w:sz w:val="30"/>
          <w:szCs w:val="30"/>
        </w:rPr>
        <w:t xml:space="preserve"> </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Приоритетными направлениями деятельности должны стать:</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совершенствование ценовой политики на воду в целях исключения необоснованного использования воды питьевого качества на производственные нужды;</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внедрение прогрессивных </w:t>
      </w:r>
      <w:proofErr w:type="spellStart"/>
      <w:r>
        <w:rPr>
          <w:rFonts w:ascii="Times New Roman" w:eastAsia="Times New Roman" w:hAnsi="Times New Roman" w:cs="Times New Roman"/>
          <w:sz w:val="30"/>
          <w:szCs w:val="30"/>
          <w:lang w:eastAsia="ru-RU"/>
        </w:rPr>
        <w:t>водосберегающих</w:t>
      </w:r>
      <w:proofErr w:type="spellEnd"/>
      <w:r>
        <w:rPr>
          <w:rFonts w:ascii="Times New Roman" w:eastAsia="Times New Roman" w:hAnsi="Times New Roman" w:cs="Times New Roman"/>
          <w:sz w:val="30"/>
          <w:szCs w:val="30"/>
          <w:lang w:eastAsia="ru-RU"/>
        </w:rPr>
        <w:t xml:space="preserve"> технологий и производственных процессов, обеспечивающих снижение удельного водопотребления, развитие систем оборотного и повторного водоснабжения; </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экономическое стимулирование сокращения сбросов в поверхностные водные объекты загрязняющих веществ в составе сточных вод;</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сокращение потерь и неучтенных расходов воды, в том числе при ее транспортировке к потребителям; </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осуществление переоценки запасов подземных вод с учетом их соответствия стандартам качества;</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использование подземных вод для питьевых нужд перед иным их использованием;</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совершенствование нормативной правовой базы использования и охраны водных  ресурсов в соответствии с международной практикой;</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восстановление нарушенных водных экосистем;</w:t>
      </w:r>
    </w:p>
    <w:p w:rsidR="00F64447" w:rsidRDefault="00F64447" w:rsidP="00F64447">
      <w:pPr>
        <w:spacing w:after="0" w:line="240" w:lineRule="auto"/>
        <w:ind w:firstLine="709"/>
        <w:jc w:val="both"/>
        <w:rPr>
          <w:rFonts w:ascii="Times New Roman" w:eastAsia="Times New Roman" w:hAnsi="Times New Roman" w:cs="Times New Roman"/>
          <w:sz w:val="30"/>
          <w:szCs w:val="30"/>
          <w:lang w:eastAsia="ru-RU"/>
        </w:rPr>
      </w:pPr>
      <w:bookmarkStart w:id="0" w:name="102"/>
      <w:bookmarkEnd w:id="0"/>
      <w:r>
        <w:rPr>
          <w:rFonts w:ascii="Times New Roman" w:eastAsia="Times New Roman" w:hAnsi="Times New Roman" w:cs="Times New Roman"/>
          <w:sz w:val="30"/>
          <w:szCs w:val="30"/>
          <w:lang w:eastAsia="ru-RU"/>
        </w:rPr>
        <w:t>- оценка влияния возможного изменения климата на водные ресурсы.</w:t>
      </w:r>
    </w:p>
    <w:p w:rsidR="00974E23" w:rsidRDefault="00974E23" w:rsidP="00F64447">
      <w:pPr>
        <w:spacing w:after="0" w:line="240" w:lineRule="auto"/>
        <w:ind w:firstLine="709"/>
        <w:jc w:val="both"/>
        <w:rPr>
          <w:rFonts w:ascii="Times New Roman" w:hAnsi="Times New Roman" w:cs="Times New Roman"/>
          <w:sz w:val="30"/>
          <w:szCs w:val="30"/>
        </w:rPr>
      </w:pP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Для улучшения питьевого водоснабжения и качества воды водоемов в настоящее время реализуется </w:t>
      </w:r>
      <w:r>
        <w:rPr>
          <w:rFonts w:ascii="Times New Roman" w:hAnsi="Times New Roman" w:cs="Times New Roman"/>
          <w:b/>
          <w:i/>
          <w:sz w:val="30"/>
          <w:szCs w:val="30"/>
        </w:rPr>
        <w:t>Государственная программа «Комфортное жилье и благоприятная среда на 2016-2020 годы», подпрограммой 5 которой является «Чистая вода»,</w:t>
      </w:r>
      <w:r>
        <w:rPr>
          <w:rFonts w:ascii="Times New Roman" w:hAnsi="Times New Roman" w:cs="Times New Roman"/>
          <w:i/>
          <w:sz w:val="30"/>
          <w:szCs w:val="30"/>
        </w:rPr>
        <w:t xml:space="preserve"> </w:t>
      </w:r>
      <w:r>
        <w:rPr>
          <w:rFonts w:ascii="Times New Roman" w:hAnsi="Times New Roman" w:cs="Times New Roman"/>
          <w:sz w:val="30"/>
          <w:szCs w:val="30"/>
        </w:rPr>
        <w:t>предусматривающая комплекс мероприятий организационного, технического, экономического и правового характера.</w:t>
      </w:r>
    </w:p>
    <w:p w:rsidR="00F64447" w:rsidRDefault="00F64447" w:rsidP="00F64447">
      <w:pPr>
        <w:spacing w:after="0" w:line="240" w:lineRule="auto"/>
        <w:ind w:firstLine="709"/>
        <w:jc w:val="both"/>
        <w:rPr>
          <w:rFonts w:ascii="Times New Roman" w:hAnsi="Times New Roman" w:cs="Times New Roman"/>
          <w:bCs/>
          <w:iCs/>
          <w:sz w:val="30"/>
          <w:szCs w:val="30"/>
        </w:rPr>
      </w:pPr>
      <w:r>
        <w:rPr>
          <w:rFonts w:ascii="Times New Roman" w:hAnsi="Times New Roman" w:cs="Times New Roman"/>
          <w:sz w:val="30"/>
          <w:szCs w:val="30"/>
        </w:rPr>
        <w:t xml:space="preserve">Следует особо отметить, что одним из элементов управления рисками и регулирования устойчивостью управления услугами, в том числе, в области водоснабжения и санитарии, является информирование о рисках. В соответствии со  статьей 23 Закона Республики Беларусь от </w:t>
      </w:r>
      <w:r>
        <w:rPr>
          <w:rFonts w:ascii="Times New Roman" w:hAnsi="Times New Roman" w:cs="Times New Roman"/>
          <w:bCs/>
          <w:sz w:val="30"/>
          <w:szCs w:val="30"/>
        </w:rPr>
        <w:t>24 июня 1999 г. N 271-З «О питьевом водоснабжении» (в ред. от 09.01.2019 N 166-З) и</w:t>
      </w:r>
      <w:r>
        <w:rPr>
          <w:rFonts w:ascii="Times New Roman" w:hAnsi="Times New Roman" w:cs="Times New Roman"/>
          <w:bCs/>
          <w:iCs/>
          <w:sz w:val="30"/>
          <w:szCs w:val="30"/>
        </w:rPr>
        <w:t>нформация о соответствии подаваемой питьевой воды нормативам безопасности питьевой воды, прекращении или ограничении подачи питьевой воды, не соответствующей нормативам безопасности питьевой воды, а также о рекомендуемых действиях юридических и физических лиц, в том числе индивидуальных предпринимателей, в такой ситуации, способах экономии питьевой воды, порядке оплаты предоставленной услуги водоснабжения, об изменениях в организации учета расхода воды, о перспективном строительстве централизованных систем питьевого водоснабжения доводится местными исполнительными и распорядительными органами, организациями водопроводно-канализационного хозяйства до всеобщего сведения путем ее размещения в средствах массовой информации, на своих официальных сайтах в глобальной компьютерной сети Интернет или иными общедоступными способами».</w:t>
      </w:r>
    </w:p>
    <w:p w:rsidR="00F64447" w:rsidRDefault="00F64447" w:rsidP="00F64447">
      <w:pPr>
        <w:spacing w:after="0" w:line="240" w:lineRule="auto"/>
        <w:ind w:firstLine="709"/>
        <w:jc w:val="both"/>
        <w:rPr>
          <w:rFonts w:ascii="Times New Roman" w:hAnsi="Times New Roman" w:cs="Times New Roman"/>
          <w:bCs/>
          <w:iCs/>
          <w:sz w:val="30"/>
          <w:szCs w:val="30"/>
        </w:rPr>
      </w:pPr>
      <w:r>
        <w:rPr>
          <w:rFonts w:ascii="Times New Roman" w:hAnsi="Times New Roman" w:cs="Times New Roman"/>
          <w:bCs/>
          <w:iCs/>
          <w:sz w:val="30"/>
          <w:szCs w:val="30"/>
        </w:rPr>
        <w:t>Таким образом, с 2019 г. законодательно закреплено право на получение информации о качестве подаваемой воды, что позволяет гражданам, в том числе, принимать меры, например, по выбору оптимальных устройств водоподготовки и т.д.</w:t>
      </w:r>
    </w:p>
    <w:p w:rsidR="00DC7A10" w:rsidRDefault="00DC7A10" w:rsidP="00DC7A10">
      <w:pPr>
        <w:spacing w:after="0" w:line="240" w:lineRule="auto"/>
        <w:ind w:firstLine="709"/>
        <w:jc w:val="both"/>
        <w:rPr>
          <w:rFonts w:ascii="Times New Roman" w:hAnsi="Times New Roman" w:cs="Times New Roman"/>
          <w:sz w:val="30"/>
          <w:szCs w:val="30"/>
        </w:rPr>
      </w:pPr>
      <w:r w:rsidRPr="009F28B0">
        <w:rPr>
          <w:rFonts w:ascii="Times New Roman" w:hAnsi="Times New Roman" w:cs="Times New Roman"/>
          <w:sz w:val="30"/>
          <w:szCs w:val="30"/>
        </w:rPr>
        <w:t xml:space="preserve">В развитие Закона принято постановление Совета Министров Республики Беларусь от 5 июля 2019 г. № 456 «О порядке предоставления информации в области питьевого водоснабжения», устанавливающее, что предоставление информации в области питьевого водоснабжения осуществляется местными исполнительными и распорядительными органами, организациями водопроводно-канализационного хозяйства путем ее размещения в средствах массовой информации, на официальных сайтах соответствующих государственных органов и организаций в глобальной компьютерной сети Интернет или иными общедоступными способами. В случае, если питьевая вода не соответствует нормативам безопасности питьевой воды, местные исполнительные и распорядительные органы, организации водопроводно-канализационного хозяйства в срок не более одних суток с </w:t>
      </w:r>
      <w:r w:rsidRPr="009F28B0">
        <w:rPr>
          <w:rFonts w:ascii="Times New Roman" w:hAnsi="Times New Roman" w:cs="Times New Roman"/>
          <w:sz w:val="30"/>
          <w:szCs w:val="30"/>
        </w:rPr>
        <w:lastRenderedPageBreak/>
        <w:t>момента выявления несоответствия информируют об этом юридических и физических лиц, индивидуальных предпринимателей, интересы которых могут быть затронуты в связи с таким несоответствием, с указанием сроков устранения данного несоответствия, а также о принятых решениях о прекращении или ограничении подачи питьевой воды, рекомендуемых действиях в такой ситуации, мерах предосторожности, способах дополнительной подготовки питьевой воды либо месте и времени ее отпуска.</w:t>
      </w:r>
    </w:p>
    <w:p w:rsidR="00DC7A10" w:rsidRDefault="00DC7A10" w:rsidP="00F64447">
      <w:pPr>
        <w:spacing w:after="0" w:line="240" w:lineRule="auto"/>
        <w:ind w:firstLine="709"/>
        <w:jc w:val="both"/>
        <w:rPr>
          <w:rFonts w:ascii="Times New Roman" w:hAnsi="Times New Roman" w:cs="Times New Roman"/>
          <w:bCs/>
          <w:iCs/>
          <w:sz w:val="30"/>
          <w:szCs w:val="30"/>
        </w:rPr>
      </w:pPr>
    </w:p>
    <w:p w:rsidR="00F64447" w:rsidRDefault="00F64447" w:rsidP="00F64447">
      <w:pPr>
        <w:pStyle w:val="a3"/>
        <w:numPr>
          <w:ilvl w:val="0"/>
          <w:numId w:val="25"/>
        </w:numPr>
        <w:tabs>
          <w:tab w:val="left" w:pos="0"/>
          <w:tab w:val="left" w:pos="284"/>
          <w:tab w:val="left" w:pos="426"/>
        </w:tabs>
        <w:spacing w:after="0" w:line="240" w:lineRule="auto"/>
        <w:ind w:left="0" w:right="-1" w:firstLine="0"/>
        <w:jc w:val="center"/>
        <w:rPr>
          <w:rFonts w:ascii="Times New Roman" w:hAnsi="Times New Roman"/>
          <w:b/>
          <w:sz w:val="30"/>
          <w:szCs w:val="30"/>
        </w:rPr>
      </w:pPr>
      <w:r>
        <w:rPr>
          <w:rFonts w:ascii="Times New Roman" w:hAnsi="Times New Roman"/>
          <w:b/>
          <w:sz w:val="30"/>
          <w:szCs w:val="30"/>
        </w:rPr>
        <w:t>МОНИТОРИНГ ПРОГРЕССА ДОСТИЖЕНИЯ</w:t>
      </w:r>
    </w:p>
    <w:p w:rsidR="00F64447" w:rsidRDefault="00F64447" w:rsidP="00F64447">
      <w:pPr>
        <w:tabs>
          <w:tab w:val="left" w:pos="0"/>
        </w:tabs>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b/>
          <w:sz w:val="30"/>
          <w:szCs w:val="30"/>
        </w:rPr>
        <w:t xml:space="preserve">ПОКАЗАТЕЛЯ </w:t>
      </w:r>
      <w:r>
        <w:rPr>
          <w:rFonts w:ascii="Times New Roman" w:hAnsi="Times New Roman" w:cs="Times New Roman"/>
          <w:b/>
          <w:sz w:val="30"/>
          <w:szCs w:val="30"/>
        </w:rPr>
        <w:t>6.</w:t>
      </w:r>
      <w:r>
        <w:rPr>
          <w:rFonts w:ascii="Times New Roman" w:hAnsi="Times New Roman" w:cs="Times New Roman"/>
          <w:b/>
          <w:sz w:val="30"/>
          <w:szCs w:val="30"/>
          <w:lang w:val="en-US"/>
        </w:rPr>
        <w:t>b</w:t>
      </w:r>
      <w:r>
        <w:rPr>
          <w:rFonts w:ascii="Times New Roman" w:hAnsi="Times New Roman" w:cs="Times New Roman"/>
          <w:b/>
          <w:sz w:val="30"/>
          <w:szCs w:val="30"/>
        </w:rPr>
        <w:t>.1.</w:t>
      </w:r>
    </w:p>
    <w:p w:rsidR="00F64447" w:rsidRDefault="00F64447" w:rsidP="00F64447">
      <w:pPr>
        <w:tabs>
          <w:tab w:val="left" w:pos="284"/>
          <w:tab w:val="left" w:pos="426"/>
        </w:tabs>
        <w:spacing w:after="0" w:line="240" w:lineRule="auto"/>
        <w:ind w:right="-1" w:firstLine="142"/>
        <w:jc w:val="both"/>
        <w:rPr>
          <w:rFonts w:ascii="Times New Roman" w:hAnsi="Times New Roman" w:cs="Times New Roman"/>
          <w:color w:val="000000"/>
          <w:sz w:val="30"/>
          <w:szCs w:val="30"/>
        </w:rPr>
      </w:pPr>
    </w:p>
    <w:p w:rsidR="00F64447" w:rsidRDefault="00F64447" w:rsidP="00F64447">
      <w:pPr>
        <w:tabs>
          <w:tab w:val="left" w:pos="284"/>
          <w:tab w:val="left" w:pos="426"/>
        </w:tabs>
        <w:spacing w:after="0" w:line="240" w:lineRule="auto"/>
        <w:ind w:right="-1"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Ответственность за формирование информационно-аналитической базы  по оценке Цели устойчивого развития №</w:t>
      </w:r>
      <w:r w:rsidR="00F82690">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6 определено Министерство природных ресурсов и охраны окружающей среды Республики Беларусь </w:t>
      </w:r>
      <w:r>
        <w:rPr>
          <w:rFonts w:ascii="Times New Roman" w:hAnsi="Times New Roman"/>
          <w:sz w:val="30"/>
          <w:szCs w:val="30"/>
          <w:shd w:val="clear" w:color="auto" w:fill="FFFFFF"/>
        </w:rPr>
        <w:t xml:space="preserve">в рамках Указа Президента Республики Беларусь А.Г. Лукашенко </w:t>
      </w:r>
      <w:r>
        <w:rPr>
          <w:rFonts w:ascii="Times New Roman" w:hAnsi="Times New Roman"/>
          <w:bCs/>
          <w:sz w:val="30"/>
          <w:szCs w:val="30"/>
          <w:shd w:val="clear" w:color="auto" w:fill="FFFFFF"/>
        </w:rPr>
        <w:t xml:space="preserve">№181 от 25 мая 2017 года «О Национальном координаторе по достижению Целей устойчивого развития». </w:t>
      </w:r>
      <w:r>
        <w:rPr>
          <w:rFonts w:ascii="Times New Roman" w:hAnsi="Times New Roman" w:cs="Times New Roman"/>
          <w:color w:val="000000"/>
          <w:sz w:val="30"/>
          <w:szCs w:val="30"/>
        </w:rPr>
        <w:t>Национализация показателей и индикаторов  6.1. – 6.6., 6</w:t>
      </w:r>
      <w:r>
        <w:rPr>
          <w:rFonts w:ascii="Times New Roman" w:hAnsi="Times New Roman" w:cs="Times New Roman"/>
          <w:color w:val="000000"/>
          <w:sz w:val="30"/>
          <w:szCs w:val="30"/>
          <w:lang w:val="en-US"/>
        </w:rPr>
        <w:t>a</w:t>
      </w:r>
      <w:r w:rsidRPr="00F64447">
        <w:rPr>
          <w:rFonts w:ascii="Times New Roman" w:hAnsi="Times New Roman" w:cs="Times New Roman"/>
          <w:color w:val="000000"/>
          <w:sz w:val="30"/>
          <w:szCs w:val="30"/>
        </w:rPr>
        <w:t xml:space="preserve"> </w:t>
      </w:r>
      <w:r>
        <w:rPr>
          <w:rFonts w:ascii="Times New Roman" w:hAnsi="Times New Roman" w:cs="Times New Roman"/>
          <w:color w:val="000000"/>
          <w:sz w:val="30"/>
          <w:szCs w:val="30"/>
        </w:rPr>
        <w:t>и 6</w:t>
      </w:r>
      <w:r>
        <w:rPr>
          <w:rFonts w:ascii="Times New Roman" w:hAnsi="Times New Roman" w:cs="Times New Roman"/>
          <w:color w:val="000000"/>
          <w:sz w:val="30"/>
          <w:szCs w:val="30"/>
          <w:lang w:val="en-US"/>
        </w:rPr>
        <w:t>b</w:t>
      </w:r>
      <w:r>
        <w:rPr>
          <w:rFonts w:ascii="Times New Roman" w:hAnsi="Times New Roman" w:cs="Times New Roman"/>
          <w:color w:val="000000"/>
          <w:sz w:val="30"/>
          <w:szCs w:val="30"/>
        </w:rPr>
        <w:t xml:space="preserve"> Цели устойчивого развития № 6 осуществляется Национальным статистическим комитетом с участием Министерства природных ресурсов и охраны окружающей среды Республики Беларусь Министерства жилищно-коммунального хозяйства Республики Беларусь, Министерства здравоохранения Республики Беларусь, областных (Минского городского) исполнительных комитетов, Госстандарта и других ведомств в соответствии с компетенцией.</w:t>
      </w:r>
    </w:p>
    <w:p w:rsidR="00F64447" w:rsidRDefault="00F64447" w:rsidP="00F64447">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Национализация показателя ЦУР </w:t>
      </w:r>
      <w:r>
        <w:rPr>
          <w:rFonts w:ascii="Times New Roman" w:hAnsi="Times New Roman" w:cs="Times New Roman"/>
          <w:sz w:val="30"/>
          <w:szCs w:val="30"/>
        </w:rPr>
        <w:t>6.</w:t>
      </w:r>
      <w:r>
        <w:rPr>
          <w:rFonts w:ascii="Times New Roman" w:hAnsi="Times New Roman" w:cs="Times New Roman"/>
          <w:sz w:val="30"/>
          <w:szCs w:val="30"/>
          <w:lang w:val="en-US"/>
        </w:rPr>
        <w:t>b</w:t>
      </w:r>
      <w:r>
        <w:rPr>
          <w:rFonts w:ascii="Times New Roman" w:hAnsi="Times New Roman" w:cs="Times New Roman"/>
          <w:sz w:val="30"/>
          <w:szCs w:val="30"/>
        </w:rPr>
        <w:t>.1.</w:t>
      </w:r>
      <w:r>
        <w:rPr>
          <w:rFonts w:ascii="Times New Roman" w:hAnsi="Times New Roman" w:cs="Times New Roman"/>
          <w:b/>
          <w:sz w:val="30"/>
          <w:szCs w:val="30"/>
        </w:rPr>
        <w:t xml:space="preserve"> </w:t>
      </w:r>
      <w:r>
        <w:rPr>
          <w:rFonts w:ascii="Times New Roman" w:hAnsi="Times New Roman" w:cs="Times New Roman"/>
          <w:color w:val="000000"/>
          <w:sz w:val="30"/>
          <w:szCs w:val="30"/>
        </w:rPr>
        <w:t xml:space="preserve">осуществляется также во взаимодействии с Всемирной организацией здравоохранения (ВОЗ) </w:t>
      </w:r>
      <w:r>
        <w:rPr>
          <w:rFonts w:ascii="Times New Roman" w:hAnsi="Times New Roman" w:cs="Times New Roman"/>
          <w:sz w:val="28"/>
          <w:szCs w:val="28"/>
        </w:rPr>
        <w:t xml:space="preserve">(ЮНИСЕФ) </w:t>
      </w:r>
      <w:r>
        <w:rPr>
          <w:rFonts w:ascii="Times New Roman" w:hAnsi="Times New Roman" w:cs="Times New Roman"/>
          <w:color w:val="000000"/>
          <w:sz w:val="30"/>
          <w:szCs w:val="30"/>
        </w:rPr>
        <w:t xml:space="preserve">как учреждений-кураторов через </w:t>
      </w:r>
      <w:r>
        <w:rPr>
          <w:rFonts w:ascii="Times New Roman" w:hAnsi="Times New Roman" w:cs="Times New Roman"/>
          <w:sz w:val="30"/>
          <w:szCs w:val="30"/>
        </w:rPr>
        <w:t>Совместную программу мониторинга водоснабжения, санитарии и гигиены (СМП)</w:t>
      </w:r>
      <w:r>
        <w:rPr>
          <w:rFonts w:ascii="Times New Roman" w:hAnsi="Times New Roman" w:cs="Times New Roman"/>
          <w:sz w:val="28"/>
          <w:szCs w:val="28"/>
        </w:rPr>
        <w:t xml:space="preserve"> </w:t>
      </w:r>
      <w:r>
        <w:rPr>
          <w:rFonts w:ascii="Times New Roman" w:hAnsi="Times New Roman" w:cs="Times New Roman"/>
          <w:color w:val="000000"/>
          <w:sz w:val="30"/>
          <w:szCs w:val="30"/>
        </w:rPr>
        <w:t xml:space="preserve">в рамках разработки </w:t>
      </w:r>
      <w:r>
        <w:rPr>
          <w:rFonts w:ascii="Times New Roman" w:hAnsi="Times New Roman" w:cs="Times New Roman"/>
          <w:sz w:val="30"/>
          <w:szCs w:val="30"/>
        </w:rPr>
        <w:t xml:space="preserve">формата данных для включения в глобальные доклады по достижению показателей ЦУР </w:t>
      </w:r>
      <w:r>
        <w:rPr>
          <w:rFonts w:ascii="Times New Roman" w:hAnsi="Times New Roman" w:cs="Times New Roman"/>
          <w:color w:val="000000"/>
          <w:sz w:val="30"/>
          <w:szCs w:val="30"/>
        </w:rPr>
        <w:t>6</w:t>
      </w:r>
      <w:r>
        <w:rPr>
          <w:rFonts w:ascii="Times New Roman" w:hAnsi="Times New Roman" w:cs="Times New Roman"/>
          <w:color w:val="000000"/>
          <w:sz w:val="30"/>
          <w:szCs w:val="30"/>
          <w:lang w:val="en-US"/>
        </w:rPr>
        <w:t>a</w:t>
      </w:r>
      <w:r w:rsidRPr="00F64447">
        <w:rPr>
          <w:rFonts w:ascii="Times New Roman" w:hAnsi="Times New Roman" w:cs="Times New Roman"/>
          <w:color w:val="000000"/>
          <w:sz w:val="30"/>
          <w:szCs w:val="30"/>
        </w:rPr>
        <w:t xml:space="preserve"> </w:t>
      </w:r>
      <w:r>
        <w:rPr>
          <w:rFonts w:ascii="Times New Roman" w:hAnsi="Times New Roman" w:cs="Times New Roman"/>
          <w:color w:val="000000"/>
          <w:sz w:val="30"/>
          <w:szCs w:val="30"/>
        </w:rPr>
        <w:t>и 6</w:t>
      </w:r>
      <w:r>
        <w:rPr>
          <w:rFonts w:ascii="Times New Roman" w:hAnsi="Times New Roman" w:cs="Times New Roman"/>
          <w:color w:val="000000"/>
          <w:sz w:val="30"/>
          <w:szCs w:val="30"/>
          <w:lang w:val="en-US"/>
        </w:rPr>
        <w:t>b</w:t>
      </w:r>
      <w:r>
        <w:rPr>
          <w:rFonts w:ascii="Times New Roman" w:hAnsi="Times New Roman" w:cs="Times New Roman"/>
          <w:sz w:val="30"/>
          <w:szCs w:val="30"/>
        </w:rPr>
        <w:t>.</w:t>
      </w:r>
    </w:p>
    <w:p w:rsidR="00F64447" w:rsidRDefault="00F64447" w:rsidP="00F64447">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Система сбора информации по показателю ЦУР </w:t>
      </w:r>
      <w:r>
        <w:rPr>
          <w:rFonts w:ascii="Times New Roman" w:hAnsi="Times New Roman" w:cs="Times New Roman"/>
          <w:sz w:val="30"/>
          <w:szCs w:val="30"/>
        </w:rPr>
        <w:t>6.</w:t>
      </w:r>
      <w:r>
        <w:rPr>
          <w:rFonts w:ascii="Times New Roman" w:hAnsi="Times New Roman" w:cs="Times New Roman"/>
          <w:sz w:val="30"/>
          <w:szCs w:val="30"/>
          <w:lang w:val="en-US"/>
        </w:rPr>
        <w:t>b</w:t>
      </w:r>
      <w:r>
        <w:rPr>
          <w:rFonts w:ascii="Times New Roman" w:hAnsi="Times New Roman" w:cs="Times New Roman"/>
          <w:sz w:val="30"/>
          <w:szCs w:val="30"/>
        </w:rPr>
        <w:t>.1.</w:t>
      </w:r>
      <w:r>
        <w:rPr>
          <w:rFonts w:ascii="Times New Roman" w:hAnsi="Times New Roman" w:cs="Times New Roman"/>
          <w:b/>
          <w:sz w:val="30"/>
          <w:szCs w:val="30"/>
        </w:rPr>
        <w:t xml:space="preserve"> </w:t>
      </w:r>
      <w:r>
        <w:rPr>
          <w:rFonts w:ascii="Times New Roman" w:hAnsi="Times New Roman"/>
          <w:sz w:val="30"/>
          <w:szCs w:val="30"/>
        </w:rPr>
        <w:t xml:space="preserve"> в рамках деятельности органов и учреждений, осуществляющих государственный санитарный надзор,  будет производиться на основе сбора через запрос административные данные Минздрава (запросы в территориальные органы и учреждения) в соответствии с приказом Министерства здравоохранения Республики Беларусь № 1177 от 15.11.2018 г. «О показателях и индикаторах Цели устойчивого развития»</w:t>
      </w:r>
    </w:p>
    <w:p w:rsidR="00F64447" w:rsidRDefault="00F64447" w:rsidP="00F64447">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Прогресс достижения показателя ЦУР </w:t>
      </w:r>
      <w:r>
        <w:rPr>
          <w:rFonts w:ascii="Times New Roman" w:hAnsi="Times New Roman" w:cs="Times New Roman"/>
          <w:sz w:val="30"/>
          <w:szCs w:val="30"/>
        </w:rPr>
        <w:t>6.</w:t>
      </w:r>
      <w:r>
        <w:rPr>
          <w:rFonts w:ascii="Times New Roman" w:hAnsi="Times New Roman" w:cs="Times New Roman"/>
          <w:sz w:val="30"/>
          <w:szCs w:val="30"/>
          <w:lang w:val="en-US"/>
        </w:rPr>
        <w:t>b</w:t>
      </w:r>
      <w:r>
        <w:rPr>
          <w:rFonts w:ascii="Times New Roman" w:hAnsi="Times New Roman" w:cs="Times New Roman"/>
          <w:sz w:val="30"/>
          <w:szCs w:val="30"/>
        </w:rPr>
        <w:t>.1.</w:t>
      </w:r>
      <w:r>
        <w:rPr>
          <w:rFonts w:ascii="Times New Roman" w:hAnsi="Times New Roman" w:cs="Times New Roman"/>
          <w:b/>
          <w:sz w:val="30"/>
          <w:szCs w:val="30"/>
        </w:rPr>
        <w:t xml:space="preserve"> </w:t>
      </w:r>
      <w:r>
        <w:rPr>
          <w:rFonts w:ascii="Times New Roman" w:hAnsi="Times New Roman"/>
          <w:sz w:val="30"/>
          <w:szCs w:val="30"/>
        </w:rPr>
        <w:t xml:space="preserve">осуществляется в порядке, изложенном в  приложении 2 приказом Министерства здравоохранения Республики Беларусь № 1178 от 15.11.2018 г. «О </w:t>
      </w:r>
      <w:r>
        <w:rPr>
          <w:rFonts w:ascii="Times New Roman" w:hAnsi="Times New Roman"/>
          <w:sz w:val="30"/>
          <w:szCs w:val="30"/>
        </w:rPr>
        <w:lastRenderedPageBreak/>
        <w:t xml:space="preserve">системе работы органов и учреждений, осуществляющих государственный санитарный надзор по реализации показателей Целей устойчивого развития» </w:t>
      </w:r>
    </w:p>
    <w:p w:rsidR="00F64447" w:rsidRDefault="00F64447" w:rsidP="00F64447">
      <w:pPr>
        <w:autoSpaceDE w:val="0"/>
        <w:autoSpaceDN w:val="0"/>
        <w:adjustRightInd w:val="0"/>
        <w:spacing w:after="0" w:line="240" w:lineRule="auto"/>
        <w:ind w:firstLine="709"/>
        <w:jc w:val="both"/>
        <w:rPr>
          <w:rFonts w:ascii="Times New Roman" w:hAnsi="Times New Roman" w:cs="Times New Roman"/>
          <w:b/>
          <w:i/>
          <w:sz w:val="30"/>
          <w:szCs w:val="30"/>
        </w:rPr>
      </w:pPr>
      <w:r>
        <w:rPr>
          <w:rFonts w:ascii="Times New Roman" w:hAnsi="Times New Roman" w:cs="Times New Roman"/>
          <w:color w:val="000000"/>
          <w:sz w:val="30"/>
          <w:szCs w:val="30"/>
        </w:rPr>
        <w:t xml:space="preserve">В основу порядка разрабатываемой методики расчета  национального </w:t>
      </w:r>
      <w:r>
        <w:rPr>
          <w:rFonts w:ascii="Times New Roman" w:hAnsi="Times New Roman"/>
          <w:sz w:val="30"/>
          <w:szCs w:val="30"/>
        </w:rPr>
        <w:t xml:space="preserve">показателя ЦУР </w:t>
      </w:r>
      <w:r>
        <w:rPr>
          <w:rFonts w:ascii="Times New Roman" w:hAnsi="Times New Roman" w:cs="Times New Roman"/>
          <w:sz w:val="30"/>
          <w:szCs w:val="30"/>
        </w:rPr>
        <w:t>6.</w:t>
      </w:r>
      <w:r>
        <w:rPr>
          <w:rFonts w:ascii="Times New Roman" w:hAnsi="Times New Roman" w:cs="Times New Roman"/>
          <w:sz w:val="30"/>
          <w:szCs w:val="30"/>
          <w:lang w:val="en-US"/>
        </w:rPr>
        <w:t>b</w:t>
      </w:r>
      <w:r>
        <w:rPr>
          <w:rFonts w:ascii="Times New Roman" w:hAnsi="Times New Roman" w:cs="Times New Roman"/>
          <w:sz w:val="30"/>
          <w:szCs w:val="30"/>
        </w:rPr>
        <w:t xml:space="preserve">.1. </w:t>
      </w:r>
      <w:r>
        <w:rPr>
          <w:rFonts w:ascii="Times New Roman" w:hAnsi="Times New Roman" w:cs="Times New Roman"/>
          <w:color w:val="000000"/>
          <w:sz w:val="30"/>
          <w:szCs w:val="30"/>
        </w:rPr>
        <w:t xml:space="preserve">(единица измерения) </w:t>
      </w:r>
      <w:r>
        <w:rPr>
          <w:rFonts w:ascii="Times New Roman" w:hAnsi="Times New Roman" w:cs="Times New Roman"/>
          <w:sz w:val="30"/>
          <w:szCs w:val="30"/>
        </w:rPr>
        <w:t xml:space="preserve">заложена </w:t>
      </w:r>
      <w:r>
        <w:rPr>
          <w:rFonts w:ascii="Times New Roman" w:hAnsi="Times New Roman" w:cs="Times New Roman"/>
          <w:b/>
          <w:i/>
          <w:sz w:val="30"/>
          <w:szCs w:val="30"/>
        </w:rPr>
        <w:t xml:space="preserve">«оценка отношение (%) числа районов (городов областного подчинения) области (республики), в которых действуют правила и процедуры участия граждан в управлении водными ресурсами, к общему числу районов (городов областного подчинения) области (республики)». </w:t>
      </w:r>
    </w:p>
    <w:p w:rsidR="00F64447" w:rsidRDefault="00F64447" w:rsidP="00F64447">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В настоящее время органами и учреждениями, осуществляющие государственный санитарный надзор, в рамках ответственности за мониторинг показателя ЦУР </w:t>
      </w:r>
      <w:r>
        <w:rPr>
          <w:rFonts w:ascii="Times New Roman" w:hAnsi="Times New Roman" w:cs="Times New Roman"/>
          <w:sz w:val="30"/>
          <w:szCs w:val="30"/>
        </w:rPr>
        <w:t>6.</w:t>
      </w:r>
      <w:r>
        <w:rPr>
          <w:rFonts w:ascii="Times New Roman" w:hAnsi="Times New Roman" w:cs="Times New Roman"/>
          <w:sz w:val="30"/>
          <w:szCs w:val="30"/>
          <w:lang w:val="en-US"/>
        </w:rPr>
        <w:t>b</w:t>
      </w:r>
      <w:r>
        <w:rPr>
          <w:rFonts w:ascii="Times New Roman" w:hAnsi="Times New Roman" w:cs="Times New Roman"/>
          <w:sz w:val="30"/>
          <w:szCs w:val="30"/>
        </w:rPr>
        <w:t>.1. применяются следующие показатели и индикаторы</w:t>
      </w:r>
      <w:r>
        <w:rPr>
          <w:rFonts w:ascii="Times New Roman" w:hAnsi="Times New Roman" w:cs="Times New Roman"/>
          <w:color w:val="000000"/>
          <w:sz w:val="30"/>
          <w:szCs w:val="30"/>
        </w:rPr>
        <w:t>:</w:t>
      </w:r>
    </w:p>
    <w:p w:rsidR="00F64447" w:rsidRDefault="00F64447" w:rsidP="00F64447">
      <w:pPr>
        <w:autoSpaceDE w:val="0"/>
        <w:autoSpaceDN w:val="0"/>
        <w:adjustRightInd w:val="0"/>
        <w:spacing w:after="0" w:line="240" w:lineRule="auto"/>
        <w:ind w:firstLine="709"/>
        <w:jc w:val="both"/>
        <w:rPr>
          <w:rFonts w:ascii="Times New Roman" w:hAnsi="Times New Roman" w:cs="Times New Roman"/>
          <w:b/>
          <w:color w:val="000000"/>
          <w:sz w:val="30"/>
          <w:szCs w:val="30"/>
        </w:rPr>
      </w:pPr>
      <w:r>
        <w:rPr>
          <w:rFonts w:ascii="Times New Roman" w:hAnsi="Times New Roman" w:cs="Times New Roman"/>
          <w:b/>
          <w:color w:val="000000"/>
          <w:sz w:val="30"/>
          <w:szCs w:val="30"/>
        </w:rPr>
        <w:t>национальный показатель;</w:t>
      </w:r>
    </w:p>
    <w:p w:rsidR="00F64447" w:rsidRDefault="00F64447" w:rsidP="00F64447">
      <w:pPr>
        <w:spacing w:after="0" w:line="240" w:lineRule="auto"/>
        <w:ind w:firstLine="709"/>
        <w:jc w:val="both"/>
        <w:rPr>
          <w:rFonts w:ascii="Times New Roman" w:hAnsi="Times New Roman" w:cs="Times New Roman"/>
          <w:i/>
          <w:sz w:val="30"/>
          <w:szCs w:val="30"/>
        </w:rPr>
      </w:pPr>
      <w:r>
        <w:rPr>
          <w:rFonts w:ascii="Times New Roman" w:hAnsi="Times New Roman" w:cs="Times New Roman"/>
          <w:b/>
          <w:color w:val="000000"/>
          <w:sz w:val="30"/>
          <w:szCs w:val="30"/>
        </w:rPr>
        <w:t>показатели ВОЗ (</w:t>
      </w:r>
      <w:r>
        <w:rPr>
          <w:rFonts w:ascii="Times New Roman" w:hAnsi="Times New Roman" w:cs="Times New Roman"/>
          <w:color w:val="000000"/>
          <w:sz w:val="30"/>
          <w:szCs w:val="30"/>
        </w:rPr>
        <w:t xml:space="preserve">совместно с ЮНИСЕФ в рамках  </w:t>
      </w:r>
      <w:r>
        <w:rPr>
          <w:rFonts w:ascii="Times New Roman" w:hAnsi="Times New Roman" w:cs="Times New Roman"/>
          <w:sz w:val="30"/>
          <w:szCs w:val="30"/>
        </w:rPr>
        <w:t xml:space="preserve">Совместной программы мониторинга водоснабжения, санитарии и гигиены (СМП)  </w:t>
      </w:r>
      <w:r>
        <w:rPr>
          <w:rFonts w:ascii="Times New Roman" w:hAnsi="Times New Roman" w:cs="Times New Roman"/>
          <w:i/>
          <w:sz w:val="30"/>
          <w:szCs w:val="30"/>
        </w:rPr>
        <w:t>(интегрированы с показателями ВОЗ:</w:t>
      </w:r>
    </w:p>
    <w:p w:rsidR="00F64447" w:rsidRDefault="00F64447" w:rsidP="00F64447">
      <w:pPr>
        <w:spacing w:after="0" w:line="240" w:lineRule="auto"/>
        <w:ind w:firstLine="709"/>
        <w:jc w:val="both"/>
        <w:rPr>
          <w:rFonts w:ascii="Times New Roman" w:hAnsi="Times New Roman" w:cs="Times New Roman"/>
          <w:i/>
          <w:color w:val="000000"/>
          <w:sz w:val="30"/>
          <w:szCs w:val="30"/>
        </w:rPr>
      </w:pPr>
      <w:r>
        <w:rPr>
          <w:rFonts w:ascii="Times New Roman" w:hAnsi="Times New Roman" w:cs="Times New Roman"/>
          <w:i/>
          <w:sz w:val="30"/>
          <w:szCs w:val="30"/>
        </w:rPr>
        <w:t>-  ЦУР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Pr>
          <w:rFonts w:ascii="Times New Roman" w:hAnsi="Times New Roman" w:cs="Times New Roman"/>
          <w:sz w:val="30"/>
          <w:szCs w:val="30"/>
        </w:rPr>
        <w:t>;</w:t>
      </w:r>
      <w:r>
        <w:rPr>
          <w:rFonts w:ascii="Times New Roman" w:hAnsi="Times New Roman" w:cs="Times New Roman"/>
          <w:i/>
          <w:color w:val="000000"/>
          <w:sz w:val="30"/>
          <w:szCs w:val="30"/>
        </w:rPr>
        <w:t xml:space="preserve"> </w:t>
      </w:r>
    </w:p>
    <w:p w:rsidR="00F64447" w:rsidRDefault="00F64447" w:rsidP="00F64447">
      <w:pPr>
        <w:spacing w:after="0" w:line="240" w:lineRule="auto"/>
        <w:ind w:firstLine="709"/>
        <w:jc w:val="both"/>
        <w:rPr>
          <w:rFonts w:ascii="Times New Roman" w:hAnsi="Times New Roman" w:cs="Times New Roman"/>
          <w:i/>
          <w:sz w:val="30"/>
          <w:szCs w:val="30"/>
        </w:rPr>
      </w:pPr>
      <w:r>
        <w:rPr>
          <w:rFonts w:ascii="Times New Roman" w:hAnsi="Times New Roman" w:cs="Times New Roman"/>
          <w:i/>
          <w:color w:val="000000"/>
          <w:sz w:val="30"/>
          <w:szCs w:val="30"/>
        </w:rPr>
        <w:t xml:space="preserve">- ЦУР </w:t>
      </w:r>
      <w:r>
        <w:rPr>
          <w:rFonts w:ascii="Times New Roman" w:hAnsi="Times New Roman" w:cs="Times New Roman"/>
          <w:i/>
          <w:sz w:val="30"/>
          <w:szCs w:val="30"/>
        </w:rPr>
        <w:t>3.</w:t>
      </w:r>
      <w:r>
        <w:rPr>
          <w:rFonts w:ascii="Times New Roman" w:hAnsi="Times New Roman" w:cs="Times New Roman"/>
          <w:i/>
          <w:sz w:val="30"/>
          <w:szCs w:val="30"/>
          <w:lang w:val="en-US"/>
        </w:rPr>
        <w:t>d</w:t>
      </w:r>
      <w:r>
        <w:rPr>
          <w:rFonts w:ascii="Times New Roman" w:hAnsi="Times New Roman" w:cs="Times New Roman"/>
          <w:i/>
          <w:sz w:val="30"/>
          <w:szCs w:val="30"/>
        </w:rPr>
        <w:t>.1.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7502F9" w:rsidRDefault="007502F9" w:rsidP="007502F9">
      <w:pPr>
        <w:autoSpaceDE w:val="0"/>
        <w:autoSpaceDN w:val="0"/>
        <w:adjustRightInd w:val="0"/>
        <w:spacing w:after="0" w:line="240" w:lineRule="auto"/>
        <w:ind w:firstLine="709"/>
        <w:jc w:val="both"/>
        <w:rPr>
          <w:rFonts w:ascii="Times New Roman" w:hAnsi="Times New Roman" w:cs="Times New Roman"/>
          <w:b/>
          <w:color w:val="000000"/>
          <w:sz w:val="30"/>
          <w:szCs w:val="30"/>
        </w:rPr>
      </w:pPr>
      <w:r>
        <w:rPr>
          <w:rFonts w:ascii="Times New Roman" w:hAnsi="Times New Roman" w:cs="Times New Roman"/>
          <w:b/>
          <w:color w:val="000000"/>
          <w:sz w:val="30"/>
          <w:szCs w:val="30"/>
        </w:rPr>
        <w:t xml:space="preserve">косвенные показатели на основе баз данных территориальных органов управления и субъектов социально-экономической деятельностью </w:t>
      </w:r>
      <w:r>
        <w:rPr>
          <w:rFonts w:ascii="Times New Roman" w:hAnsi="Times New Roman" w:cs="Times New Roman"/>
          <w:color w:val="000000"/>
          <w:sz w:val="30"/>
          <w:szCs w:val="30"/>
        </w:rPr>
        <w:t>(косвенные показатели территориальных баз данных);</w:t>
      </w:r>
    </w:p>
    <w:p w:rsidR="00F64447" w:rsidRDefault="00F64447" w:rsidP="00F64447">
      <w:pPr>
        <w:spacing w:after="0" w:line="240" w:lineRule="auto"/>
        <w:ind w:firstLine="709"/>
        <w:jc w:val="both"/>
        <w:rPr>
          <w:rFonts w:ascii="Times New Roman" w:hAnsi="Times New Roman" w:cs="Times New Roman"/>
          <w:i/>
          <w:color w:val="000000"/>
          <w:sz w:val="30"/>
          <w:szCs w:val="30"/>
        </w:rPr>
      </w:pPr>
      <w:proofErr w:type="gramStart"/>
      <w:r>
        <w:rPr>
          <w:rFonts w:ascii="Times New Roman" w:hAnsi="Times New Roman" w:cs="Times New Roman"/>
          <w:b/>
          <w:color w:val="000000"/>
          <w:sz w:val="30"/>
          <w:szCs w:val="30"/>
        </w:rPr>
        <w:t>косвенные показатели на основе номенклатуры исследований и оценок, регулируемых техническими (локальными) нормативными правовыми актами Министерства  здравоохранения Республики Беларусь</w:t>
      </w:r>
      <w:r>
        <w:rPr>
          <w:rFonts w:ascii="Times New Roman" w:hAnsi="Times New Roman" w:cs="Times New Roman"/>
          <w:color w:val="000000"/>
          <w:sz w:val="30"/>
          <w:szCs w:val="30"/>
        </w:rPr>
        <w:t xml:space="preserve"> (ТНПА) </w:t>
      </w:r>
      <w:r>
        <w:rPr>
          <w:rFonts w:ascii="Times New Roman" w:hAnsi="Times New Roman" w:cs="Times New Roman"/>
          <w:i/>
          <w:color w:val="000000"/>
          <w:sz w:val="30"/>
          <w:szCs w:val="30"/>
        </w:rPr>
        <w:t xml:space="preserve">(интегрированы с косвенными показателями: </w:t>
      </w:r>
      <w:proofErr w:type="gramEnd"/>
    </w:p>
    <w:p w:rsidR="00F64447" w:rsidRDefault="00F64447" w:rsidP="00F64447">
      <w:pPr>
        <w:spacing w:after="0" w:line="240" w:lineRule="auto"/>
        <w:ind w:firstLine="709"/>
        <w:jc w:val="both"/>
        <w:rPr>
          <w:rFonts w:ascii="Times New Roman" w:hAnsi="Times New Roman" w:cs="Times New Roman"/>
          <w:i/>
          <w:color w:val="000000"/>
          <w:sz w:val="30"/>
          <w:szCs w:val="30"/>
        </w:rPr>
      </w:pPr>
      <w:r>
        <w:rPr>
          <w:rFonts w:ascii="Times New Roman" w:hAnsi="Times New Roman" w:cs="Times New Roman"/>
          <w:i/>
          <w:sz w:val="30"/>
          <w:szCs w:val="30"/>
        </w:rPr>
        <w:t>- ЦУР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Pr>
          <w:rFonts w:ascii="Times New Roman" w:hAnsi="Times New Roman" w:cs="Times New Roman"/>
          <w:sz w:val="30"/>
          <w:szCs w:val="30"/>
        </w:rPr>
        <w:t>;</w:t>
      </w:r>
      <w:r>
        <w:rPr>
          <w:rFonts w:ascii="Times New Roman" w:hAnsi="Times New Roman" w:cs="Times New Roman"/>
          <w:i/>
          <w:color w:val="000000"/>
          <w:sz w:val="30"/>
          <w:szCs w:val="30"/>
        </w:rPr>
        <w:t xml:space="preserve"> </w:t>
      </w:r>
    </w:p>
    <w:p w:rsidR="00F64447" w:rsidRDefault="00F64447" w:rsidP="00F64447">
      <w:pPr>
        <w:spacing w:after="0" w:line="240" w:lineRule="auto"/>
        <w:ind w:firstLine="709"/>
        <w:jc w:val="both"/>
        <w:rPr>
          <w:rFonts w:ascii="Times New Roman" w:hAnsi="Times New Roman" w:cs="Times New Roman"/>
          <w:sz w:val="30"/>
          <w:szCs w:val="30"/>
        </w:rPr>
      </w:pPr>
      <w:r>
        <w:rPr>
          <w:rFonts w:ascii="Times New Roman" w:hAnsi="Times New Roman" w:cs="Times New Roman"/>
          <w:i/>
          <w:color w:val="000000"/>
          <w:sz w:val="30"/>
          <w:szCs w:val="30"/>
        </w:rPr>
        <w:t xml:space="preserve">- ЦУР </w:t>
      </w:r>
      <w:r>
        <w:rPr>
          <w:rFonts w:ascii="Times New Roman" w:hAnsi="Times New Roman" w:cs="Times New Roman"/>
          <w:i/>
          <w:sz w:val="30"/>
          <w:szCs w:val="30"/>
        </w:rPr>
        <w:t>3.</w:t>
      </w:r>
      <w:r>
        <w:rPr>
          <w:rFonts w:ascii="Times New Roman" w:hAnsi="Times New Roman" w:cs="Times New Roman"/>
          <w:i/>
          <w:sz w:val="30"/>
          <w:szCs w:val="30"/>
          <w:lang w:val="en-US"/>
        </w:rPr>
        <w:t>d</w:t>
      </w:r>
      <w:r>
        <w:rPr>
          <w:rFonts w:ascii="Times New Roman" w:hAnsi="Times New Roman" w:cs="Times New Roman"/>
          <w:i/>
          <w:sz w:val="30"/>
          <w:szCs w:val="30"/>
        </w:rPr>
        <w:t>.1.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F64447" w:rsidRDefault="00F64447" w:rsidP="00F64447">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b/>
          <w:sz w:val="30"/>
          <w:szCs w:val="30"/>
        </w:rPr>
        <w:t xml:space="preserve">индикаторы  управленческих решений в соответствии с п.4.2. </w:t>
      </w:r>
      <w:proofErr w:type="gramStart"/>
      <w:r>
        <w:rPr>
          <w:rFonts w:ascii="Times New Roman" w:hAnsi="Times New Roman"/>
          <w:b/>
          <w:sz w:val="30"/>
          <w:szCs w:val="30"/>
        </w:rPr>
        <w:t>«Системы работы органов и учреждений, осуществляющих государственный санитарный надзор, по реализации показателей Целей устойчивого развития»</w:t>
      </w:r>
      <w:r>
        <w:rPr>
          <w:rFonts w:ascii="Times New Roman" w:hAnsi="Times New Roman"/>
          <w:sz w:val="30"/>
          <w:szCs w:val="30"/>
        </w:rPr>
        <w:t xml:space="preserve">, утвержденной приказом Министерства </w:t>
      </w:r>
      <w:r>
        <w:rPr>
          <w:rFonts w:ascii="Times New Roman" w:hAnsi="Times New Roman"/>
          <w:sz w:val="30"/>
          <w:szCs w:val="30"/>
        </w:rPr>
        <w:lastRenderedPageBreak/>
        <w:t>здравоохранения Республики Беларусь №1178 от 15.1.2018</w:t>
      </w:r>
      <w:r w:rsidR="0092410C">
        <w:rPr>
          <w:rFonts w:ascii="Times New Roman" w:hAnsi="Times New Roman"/>
          <w:sz w:val="30"/>
          <w:szCs w:val="30"/>
        </w:rPr>
        <w:t xml:space="preserve"> </w:t>
      </w:r>
      <w:r>
        <w:rPr>
          <w:rFonts w:ascii="Times New Roman" w:hAnsi="Times New Roman"/>
          <w:sz w:val="30"/>
          <w:szCs w:val="30"/>
        </w:rPr>
        <w:t xml:space="preserve">г. </w:t>
      </w:r>
      <w:r>
        <w:rPr>
          <w:rFonts w:ascii="Times New Roman" w:hAnsi="Times New Roman" w:cs="Times New Roman"/>
          <w:i/>
          <w:sz w:val="30"/>
          <w:szCs w:val="30"/>
        </w:rPr>
        <w:t>(интегрированы с индикаторами управленческих решений показателей:</w:t>
      </w:r>
      <w:proofErr w:type="gramEnd"/>
    </w:p>
    <w:p w:rsidR="00F64447" w:rsidRDefault="00F64447" w:rsidP="00F64447">
      <w:pPr>
        <w:spacing w:after="0" w:line="240" w:lineRule="auto"/>
        <w:ind w:firstLine="709"/>
        <w:jc w:val="both"/>
        <w:rPr>
          <w:rFonts w:ascii="Times New Roman" w:hAnsi="Times New Roman" w:cs="Times New Roman"/>
          <w:i/>
          <w:color w:val="000000"/>
          <w:sz w:val="30"/>
          <w:szCs w:val="30"/>
        </w:rPr>
      </w:pPr>
      <w:r>
        <w:rPr>
          <w:rFonts w:ascii="Times New Roman" w:hAnsi="Times New Roman" w:cs="Times New Roman"/>
          <w:i/>
          <w:sz w:val="30"/>
          <w:szCs w:val="30"/>
        </w:rPr>
        <w:t>- ЦУР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Pr>
          <w:rFonts w:ascii="Times New Roman" w:hAnsi="Times New Roman" w:cs="Times New Roman"/>
          <w:sz w:val="30"/>
          <w:szCs w:val="30"/>
        </w:rPr>
        <w:t>;</w:t>
      </w:r>
      <w:r>
        <w:rPr>
          <w:rFonts w:ascii="Times New Roman" w:hAnsi="Times New Roman" w:cs="Times New Roman"/>
          <w:i/>
          <w:color w:val="000000"/>
          <w:sz w:val="30"/>
          <w:szCs w:val="30"/>
        </w:rPr>
        <w:t xml:space="preserve"> </w:t>
      </w:r>
    </w:p>
    <w:p w:rsidR="00F64447" w:rsidRDefault="00F64447" w:rsidP="00F64447">
      <w:pPr>
        <w:spacing w:after="0" w:line="240" w:lineRule="auto"/>
        <w:ind w:firstLine="709"/>
        <w:jc w:val="both"/>
        <w:rPr>
          <w:rFonts w:ascii="Times New Roman" w:hAnsi="Times New Roman" w:cs="Times New Roman"/>
          <w:i/>
          <w:sz w:val="30"/>
          <w:szCs w:val="30"/>
        </w:rPr>
      </w:pPr>
      <w:r>
        <w:rPr>
          <w:rFonts w:ascii="Times New Roman" w:hAnsi="Times New Roman" w:cs="Times New Roman"/>
          <w:i/>
          <w:color w:val="000000"/>
          <w:sz w:val="30"/>
          <w:szCs w:val="30"/>
        </w:rPr>
        <w:t xml:space="preserve">- ЦУР </w:t>
      </w:r>
      <w:r>
        <w:rPr>
          <w:rFonts w:ascii="Times New Roman" w:hAnsi="Times New Roman" w:cs="Times New Roman"/>
          <w:i/>
          <w:sz w:val="30"/>
          <w:szCs w:val="30"/>
        </w:rPr>
        <w:t>3.</w:t>
      </w:r>
      <w:r>
        <w:rPr>
          <w:rFonts w:ascii="Times New Roman" w:hAnsi="Times New Roman" w:cs="Times New Roman"/>
          <w:i/>
          <w:sz w:val="30"/>
          <w:szCs w:val="30"/>
          <w:lang w:val="en-US"/>
        </w:rPr>
        <w:t>d</w:t>
      </w:r>
      <w:r>
        <w:rPr>
          <w:rFonts w:ascii="Times New Roman" w:hAnsi="Times New Roman" w:cs="Times New Roman"/>
          <w:i/>
          <w:sz w:val="30"/>
          <w:szCs w:val="30"/>
        </w:rPr>
        <w:t>.1.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F64447" w:rsidRDefault="00F64447" w:rsidP="00F64447">
      <w:pPr>
        <w:spacing w:after="0"/>
        <w:jc w:val="both"/>
        <w:rPr>
          <w:rFonts w:ascii="Times New Roman" w:hAnsi="Times New Roman" w:cs="Times New Roman"/>
          <w:i/>
          <w:sz w:val="30"/>
          <w:szCs w:val="30"/>
        </w:rPr>
      </w:pPr>
    </w:p>
    <w:p w:rsidR="00F64447" w:rsidRDefault="00F64447" w:rsidP="00F64447">
      <w:pPr>
        <w:autoSpaceDE w:val="0"/>
        <w:autoSpaceDN w:val="0"/>
        <w:adjustRightInd w:val="0"/>
        <w:spacing w:after="0" w:line="240" w:lineRule="auto"/>
        <w:jc w:val="center"/>
        <w:rPr>
          <w:rFonts w:ascii="Times New Roman" w:hAnsi="Times New Roman"/>
          <w:b/>
          <w:sz w:val="30"/>
          <w:szCs w:val="30"/>
        </w:rPr>
      </w:pPr>
      <w:r>
        <w:rPr>
          <w:rFonts w:ascii="Times New Roman" w:hAnsi="Times New Roman" w:cs="Times New Roman"/>
          <w:b/>
          <w:color w:val="000000"/>
          <w:sz w:val="32"/>
          <w:szCs w:val="32"/>
        </w:rPr>
        <w:t xml:space="preserve">ЦУР </w:t>
      </w:r>
      <w:r>
        <w:rPr>
          <w:rFonts w:ascii="Times New Roman" w:hAnsi="Times New Roman" w:cs="Times New Roman"/>
          <w:b/>
          <w:sz w:val="30"/>
          <w:szCs w:val="30"/>
        </w:rPr>
        <w:t>6.</w:t>
      </w:r>
      <w:r>
        <w:rPr>
          <w:rFonts w:ascii="Times New Roman" w:hAnsi="Times New Roman" w:cs="Times New Roman"/>
          <w:b/>
          <w:sz w:val="30"/>
          <w:szCs w:val="30"/>
          <w:lang w:val="en-US"/>
        </w:rPr>
        <w:t>b</w:t>
      </w:r>
      <w:r>
        <w:rPr>
          <w:rFonts w:ascii="Times New Roman" w:hAnsi="Times New Roman" w:cs="Times New Roman"/>
          <w:b/>
          <w:sz w:val="30"/>
          <w:szCs w:val="30"/>
        </w:rPr>
        <w:t xml:space="preserve">.1. - </w:t>
      </w:r>
      <w:r>
        <w:rPr>
          <w:rFonts w:ascii="Times New Roman" w:hAnsi="Times New Roman"/>
          <w:b/>
          <w:sz w:val="30"/>
          <w:szCs w:val="30"/>
        </w:rPr>
        <w:t>Национальный показатель</w:t>
      </w:r>
    </w:p>
    <w:p w:rsidR="00F64447" w:rsidRDefault="00F64447" w:rsidP="00F64447">
      <w:pPr>
        <w:autoSpaceDE w:val="0"/>
        <w:autoSpaceDN w:val="0"/>
        <w:adjustRightInd w:val="0"/>
        <w:spacing w:after="0" w:line="240" w:lineRule="auto"/>
        <w:jc w:val="both"/>
        <w:rPr>
          <w:rFonts w:ascii="Times New Roman" w:hAnsi="Times New Roman"/>
          <w:sz w:val="30"/>
          <w:szCs w:val="30"/>
        </w:rPr>
      </w:pPr>
    </w:p>
    <w:tbl>
      <w:tblPr>
        <w:tblStyle w:val="a9"/>
        <w:tblW w:w="0" w:type="auto"/>
        <w:tblLook w:val="04A0"/>
      </w:tblPr>
      <w:tblGrid>
        <w:gridCol w:w="9571"/>
      </w:tblGrid>
      <w:tr w:rsidR="00F64447" w:rsidTr="00F64447">
        <w:tc>
          <w:tcPr>
            <w:tcW w:w="9571" w:type="dxa"/>
            <w:tcBorders>
              <w:top w:val="single" w:sz="4" w:space="0" w:color="auto"/>
              <w:left w:val="single" w:sz="4" w:space="0" w:color="auto"/>
              <w:bottom w:val="single" w:sz="4" w:space="0" w:color="auto"/>
              <w:right w:val="single" w:sz="4" w:space="0" w:color="auto"/>
            </w:tcBorders>
          </w:tcPr>
          <w:p w:rsidR="00F64447" w:rsidRDefault="00F64447">
            <w:pPr>
              <w:autoSpaceDE w:val="0"/>
              <w:autoSpaceDN w:val="0"/>
              <w:adjustRightInd w:val="0"/>
              <w:jc w:val="both"/>
              <w:rPr>
                <w:rFonts w:ascii="Times New Roman" w:hAnsi="Times New Roman"/>
                <w:sz w:val="30"/>
                <w:szCs w:val="30"/>
              </w:rPr>
            </w:pPr>
          </w:p>
          <w:p w:rsidR="00F64447" w:rsidRDefault="00F64447">
            <w:pPr>
              <w:autoSpaceDE w:val="0"/>
              <w:autoSpaceDN w:val="0"/>
              <w:adjustRightInd w:val="0"/>
              <w:jc w:val="both"/>
              <w:rPr>
                <w:rFonts w:ascii="Times New Roman" w:hAnsi="Times New Roman"/>
                <w:sz w:val="30"/>
                <w:szCs w:val="30"/>
              </w:rPr>
            </w:pPr>
            <w:r>
              <w:rPr>
                <w:rFonts w:ascii="Times New Roman" w:hAnsi="Times New Roman" w:cs="Times New Roman"/>
                <w:b/>
                <w:i/>
                <w:sz w:val="30"/>
                <w:szCs w:val="30"/>
              </w:rPr>
              <w:t>(%) районов (городов областного подчинения) области (республики), в которых действуют правила и процедуры участия граждан в управлении водными ресурсами, к общему числу районов (городов областного подчинения) области (республики)</w:t>
            </w:r>
          </w:p>
          <w:p w:rsidR="00F64447" w:rsidRDefault="00F64447">
            <w:pPr>
              <w:autoSpaceDE w:val="0"/>
              <w:autoSpaceDN w:val="0"/>
              <w:adjustRightInd w:val="0"/>
              <w:jc w:val="both"/>
              <w:rPr>
                <w:rFonts w:ascii="Times New Roman" w:hAnsi="Times New Roman"/>
                <w:sz w:val="30"/>
                <w:szCs w:val="30"/>
              </w:rPr>
            </w:pPr>
          </w:p>
        </w:tc>
      </w:tr>
    </w:tbl>
    <w:p w:rsidR="00F64447" w:rsidRDefault="00F64447" w:rsidP="00F64447">
      <w:pPr>
        <w:autoSpaceDE w:val="0"/>
        <w:autoSpaceDN w:val="0"/>
        <w:adjustRightInd w:val="0"/>
        <w:spacing w:after="0" w:line="240" w:lineRule="auto"/>
        <w:jc w:val="both"/>
        <w:rPr>
          <w:rFonts w:ascii="Times New Roman" w:hAnsi="Times New Roman"/>
          <w:sz w:val="30"/>
          <w:szCs w:val="30"/>
        </w:rPr>
      </w:pPr>
    </w:p>
    <w:p w:rsidR="00F64447" w:rsidRDefault="0062268A" w:rsidP="00F64447">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color w:val="000000"/>
          <w:sz w:val="32"/>
          <w:szCs w:val="32"/>
        </w:rPr>
        <w:t xml:space="preserve">    </w:t>
      </w:r>
      <w:r w:rsidR="00F64447">
        <w:rPr>
          <w:rFonts w:ascii="Times New Roman" w:hAnsi="Times New Roman" w:cs="Times New Roman"/>
          <w:b/>
          <w:color w:val="000000"/>
          <w:sz w:val="32"/>
          <w:szCs w:val="32"/>
        </w:rPr>
        <w:t xml:space="preserve">ЦУР </w:t>
      </w:r>
      <w:r w:rsidR="00F64447">
        <w:rPr>
          <w:rFonts w:ascii="Times New Roman" w:hAnsi="Times New Roman" w:cs="Times New Roman"/>
          <w:b/>
          <w:sz w:val="30"/>
          <w:szCs w:val="30"/>
        </w:rPr>
        <w:t>6.</w:t>
      </w:r>
      <w:r w:rsidR="00F64447">
        <w:rPr>
          <w:rFonts w:ascii="Times New Roman" w:hAnsi="Times New Roman" w:cs="Times New Roman"/>
          <w:b/>
          <w:sz w:val="30"/>
          <w:szCs w:val="30"/>
          <w:lang w:val="en-US"/>
        </w:rPr>
        <w:t>b</w:t>
      </w:r>
      <w:r w:rsidR="00F64447">
        <w:rPr>
          <w:rFonts w:ascii="Times New Roman" w:hAnsi="Times New Roman" w:cs="Times New Roman"/>
          <w:b/>
          <w:sz w:val="30"/>
          <w:szCs w:val="30"/>
        </w:rPr>
        <w:t>.1. – Косвенные показатели территориальных баз данных</w:t>
      </w:r>
    </w:p>
    <w:p w:rsidR="00F64447" w:rsidRDefault="00F64447" w:rsidP="00F64447">
      <w:pPr>
        <w:autoSpaceDE w:val="0"/>
        <w:autoSpaceDN w:val="0"/>
        <w:adjustRightInd w:val="0"/>
        <w:spacing w:after="0" w:line="240" w:lineRule="auto"/>
        <w:jc w:val="center"/>
        <w:rPr>
          <w:rFonts w:ascii="Times New Roman" w:hAnsi="Times New Roman" w:cs="Times New Roman"/>
          <w:b/>
          <w:sz w:val="30"/>
          <w:szCs w:val="30"/>
        </w:rPr>
      </w:pPr>
    </w:p>
    <w:tbl>
      <w:tblPr>
        <w:tblStyle w:val="a9"/>
        <w:tblW w:w="0" w:type="auto"/>
        <w:tblLook w:val="04A0"/>
      </w:tblPr>
      <w:tblGrid>
        <w:gridCol w:w="9570"/>
      </w:tblGrid>
      <w:tr w:rsidR="00F64447" w:rsidTr="00F64447">
        <w:tc>
          <w:tcPr>
            <w:tcW w:w="9570" w:type="dxa"/>
            <w:tcBorders>
              <w:top w:val="single" w:sz="4" w:space="0" w:color="auto"/>
              <w:left w:val="single" w:sz="4" w:space="0" w:color="auto"/>
              <w:bottom w:val="single" w:sz="4" w:space="0" w:color="auto"/>
              <w:right w:val="single" w:sz="4" w:space="0" w:color="auto"/>
            </w:tcBorders>
          </w:tcPr>
          <w:p w:rsidR="00F64447" w:rsidRDefault="00F64447">
            <w:pPr>
              <w:pStyle w:val="a3"/>
              <w:autoSpaceDE w:val="0"/>
              <w:autoSpaceDN w:val="0"/>
              <w:adjustRightInd w:val="0"/>
              <w:ind w:left="360"/>
              <w:jc w:val="both"/>
              <w:rPr>
                <w:rFonts w:ascii="Times New Roman" w:hAnsi="Times New Roman" w:cs="Times New Roman"/>
                <w:b/>
                <w:color w:val="000000"/>
                <w:sz w:val="30"/>
                <w:szCs w:val="30"/>
              </w:rPr>
            </w:pPr>
          </w:p>
          <w:p w:rsidR="00F64447" w:rsidRDefault="00F64447" w:rsidP="00973304">
            <w:pPr>
              <w:pStyle w:val="a3"/>
              <w:numPr>
                <w:ilvl w:val="0"/>
                <w:numId w:val="29"/>
              </w:numPr>
              <w:autoSpaceDE w:val="0"/>
              <w:autoSpaceDN w:val="0"/>
              <w:adjustRightInd w:val="0"/>
              <w:jc w:val="both"/>
              <w:rPr>
                <w:rFonts w:ascii="Times New Roman" w:hAnsi="Times New Roman" w:cs="Times New Roman"/>
                <w:b/>
                <w:color w:val="000000"/>
                <w:sz w:val="30"/>
                <w:szCs w:val="30"/>
              </w:rPr>
            </w:pPr>
            <w:r>
              <w:rPr>
                <w:rFonts w:ascii="Times New Roman" w:hAnsi="Times New Roman" w:cs="Times New Roman"/>
                <w:b/>
                <w:sz w:val="30"/>
                <w:szCs w:val="30"/>
              </w:rPr>
              <w:t>удельный вес населения, использующего безопасно организованные услуги питьевого водоснабжения;</w:t>
            </w:r>
          </w:p>
          <w:p w:rsidR="00F64447" w:rsidRDefault="00F64447" w:rsidP="00973304">
            <w:pPr>
              <w:pStyle w:val="a3"/>
              <w:numPr>
                <w:ilvl w:val="0"/>
                <w:numId w:val="29"/>
              </w:numPr>
              <w:autoSpaceDE w:val="0"/>
              <w:autoSpaceDN w:val="0"/>
              <w:adjustRightInd w:val="0"/>
              <w:jc w:val="both"/>
              <w:rPr>
                <w:rFonts w:ascii="Times New Roman" w:hAnsi="Times New Roman" w:cs="Times New Roman"/>
                <w:b/>
                <w:color w:val="000000"/>
                <w:sz w:val="30"/>
                <w:szCs w:val="30"/>
              </w:rPr>
            </w:pPr>
            <w:r>
              <w:rPr>
                <w:rFonts w:ascii="Times New Roman" w:hAnsi="Times New Roman" w:cs="Times New Roman"/>
                <w:b/>
                <w:color w:val="000000"/>
                <w:sz w:val="30"/>
                <w:szCs w:val="30"/>
              </w:rPr>
              <w:t>удельный вес систем водоснабжения и водоотведения, имеющие проектную документацию;</w:t>
            </w:r>
          </w:p>
          <w:p w:rsidR="00F64447" w:rsidRDefault="00F64447" w:rsidP="00973304">
            <w:pPr>
              <w:pStyle w:val="a3"/>
              <w:numPr>
                <w:ilvl w:val="0"/>
                <w:numId w:val="29"/>
              </w:numPr>
              <w:autoSpaceDE w:val="0"/>
              <w:autoSpaceDN w:val="0"/>
              <w:adjustRightInd w:val="0"/>
              <w:jc w:val="both"/>
              <w:rPr>
                <w:rFonts w:ascii="Times New Roman" w:hAnsi="Times New Roman" w:cs="Times New Roman"/>
                <w:b/>
                <w:color w:val="000000"/>
                <w:sz w:val="30"/>
                <w:szCs w:val="30"/>
              </w:rPr>
            </w:pPr>
            <w:r>
              <w:rPr>
                <w:rFonts w:ascii="Times New Roman" w:hAnsi="Times New Roman" w:cs="Times New Roman"/>
                <w:b/>
                <w:color w:val="000000"/>
                <w:sz w:val="30"/>
                <w:szCs w:val="30"/>
              </w:rPr>
              <w:t>удельный вес систем водоснабжения и водоотведения, охваченных централизованным специализированным техническим обслуживанием;</w:t>
            </w:r>
          </w:p>
          <w:p w:rsidR="00F64447" w:rsidRDefault="00F64447" w:rsidP="00973304">
            <w:pPr>
              <w:pStyle w:val="a3"/>
              <w:numPr>
                <w:ilvl w:val="0"/>
                <w:numId w:val="29"/>
              </w:numPr>
              <w:autoSpaceDE w:val="0"/>
              <w:autoSpaceDN w:val="0"/>
              <w:adjustRightInd w:val="0"/>
              <w:jc w:val="both"/>
              <w:rPr>
                <w:rFonts w:ascii="Times New Roman" w:hAnsi="Times New Roman" w:cs="Times New Roman"/>
                <w:b/>
                <w:color w:val="000000"/>
                <w:sz w:val="30"/>
                <w:szCs w:val="30"/>
              </w:rPr>
            </w:pPr>
            <w:r>
              <w:rPr>
                <w:rFonts w:ascii="Times New Roman" w:hAnsi="Times New Roman" w:cs="Times New Roman"/>
                <w:b/>
                <w:color w:val="000000"/>
                <w:sz w:val="30"/>
                <w:szCs w:val="30"/>
              </w:rPr>
              <w:t>удельный вес систем водоснабжения и водоотведения, переданных на баланс территориальных субъектов жилищно-коммунальной деятельности;</w:t>
            </w:r>
          </w:p>
          <w:p w:rsidR="00F64447" w:rsidRDefault="00F64447" w:rsidP="00973304">
            <w:pPr>
              <w:pStyle w:val="a3"/>
              <w:numPr>
                <w:ilvl w:val="0"/>
                <w:numId w:val="29"/>
              </w:numPr>
              <w:autoSpaceDE w:val="0"/>
              <w:autoSpaceDN w:val="0"/>
              <w:adjustRightInd w:val="0"/>
              <w:jc w:val="both"/>
              <w:rPr>
                <w:rFonts w:ascii="Times New Roman" w:hAnsi="Times New Roman" w:cs="Times New Roman"/>
                <w:b/>
                <w:color w:val="000000"/>
                <w:sz w:val="30"/>
                <w:szCs w:val="30"/>
              </w:rPr>
            </w:pPr>
            <w:r>
              <w:rPr>
                <w:rFonts w:ascii="Times New Roman" w:hAnsi="Times New Roman" w:cs="Times New Roman"/>
                <w:b/>
                <w:sz w:val="30"/>
                <w:szCs w:val="30"/>
              </w:rPr>
              <w:t>удельный вес общей площади жилого фонда, оборудованного:</w:t>
            </w:r>
          </w:p>
          <w:p w:rsidR="00F64447" w:rsidRDefault="00F64447">
            <w:pPr>
              <w:pStyle w:val="a3"/>
              <w:autoSpaceDE w:val="0"/>
              <w:autoSpaceDN w:val="0"/>
              <w:adjustRightInd w:val="0"/>
              <w:ind w:left="360"/>
              <w:jc w:val="both"/>
              <w:rPr>
                <w:rFonts w:ascii="Times New Roman" w:hAnsi="Times New Roman" w:cs="Times New Roman"/>
                <w:b/>
                <w:i/>
                <w:sz w:val="30"/>
                <w:szCs w:val="30"/>
              </w:rPr>
            </w:pPr>
            <w:r>
              <w:rPr>
                <w:rFonts w:ascii="Times New Roman" w:hAnsi="Times New Roman" w:cs="Times New Roman"/>
                <w:b/>
                <w:sz w:val="30"/>
                <w:szCs w:val="30"/>
              </w:rPr>
              <w:t xml:space="preserve">           -  </w:t>
            </w:r>
            <w:r>
              <w:rPr>
                <w:rFonts w:ascii="Times New Roman" w:hAnsi="Times New Roman" w:cs="Times New Roman"/>
                <w:b/>
                <w:i/>
                <w:sz w:val="30"/>
                <w:szCs w:val="30"/>
              </w:rPr>
              <w:t>водопроводом;</w:t>
            </w:r>
          </w:p>
          <w:p w:rsidR="00F64447" w:rsidRDefault="00F64447">
            <w:pPr>
              <w:pStyle w:val="a3"/>
              <w:autoSpaceDE w:val="0"/>
              <w:autoSpaceDN w:val="0"/>
              <w:adjustRightInd w:val="0"/>
              <w:ind w:left="360"/>
              <w:jc w:val="both"/>
              <w:rPr>
                <w:rFonts w:ascii="Times New Roman" w:hAnsi="Times New Roman" w:cs="Times New Roman"/>
                <w:b/>
                <w:i/>
                <w:color w:val="000000"/>
                <w:sz w:val="30"/>
                <w:szCs w:val="30"/>
              </w:rPr>
            </w:pPr>
            <w:r>
              <w:rPr>
                <w:rFonts w:ascii="Times New Roman" w:hAnsi="Times New Roman" w:cs="Times New Roman"/>
                <w:b/>
                <w:i/>
                <w:sz w:val="30"/>
                <w:szCs w:val="30"/>
              </w:rPr>
              <w:t xml:space="preserve">           -  канализацией</w:t>
            </w:r>
          </w:p>
          <w:p w:rsidR="00F64447" w:rsidRDefault="00F64447" w:rsidP="00973304">
            <w:pPr>
              <w:pStyle w:val="a3"/>
              <w:numPr>
                <w:ilvl w:val="0"/>
                <w:numId w:val="29"/>
              </w:numPr>
              <w:autoSpaceDE w:val="0"/>
              <w:autoSpaceDN w:val="0"/>
              <w:adjustRightInd w:val="0"/>
              <w:jc w:val="both"/>
              <w:rPr>
                <w:rFonts w:ascii="Times New Roman" w:hAnsi="Times New Roman" w:cs="Times New Roman"/>
                <w:b/>
                <w:color w:val="000000"/>
                <w:sz w:val="30"/>
                <w:szCs w:val="30"/>
              </w:rPr>
            </w:pPr>
            <w:r>
              <w:rPr>
                <w:rFonts w:ascii="Times New Roman" w:hAnsi="Times New Roman" w:cs="Times New Roman"/>
                <w:b/>
                <w:sz w:val="30"/>
                <w:szCs w:val="30"/>
              </w:rPr>
              <w:t xml:space="preserve">удельный вес общей площади жилого фонда в городских поселениях, оборудованного: </w:t>
            </w:r>
          </w:p>
          <w:p w:rsidR="00F64447" w:rsidRDefault="00F64447">
            <w:pPr>
              <w:pStyle w:val="a3"/>
              <w:autoSpaceDE w:val="0"/>
              <w:autoSpaceDN w:val="0"/>
              <w:adjustRightInd w:val="0"/>
              <w:ind w:left="360"/>
              <w:jc w:val="both"/>
              <w:rPr>
                <w:rFonts w:ascii="Times New Roman" w:hAnsi="Times New Roman" w:cs="Times New Roman"/>
                <w:b/>
                <w:i/>
                <w:sz w:val="30"/>
                <w:szCs w:val="30"/>
              </w:rPr>
            </w:pPr>
            <w:r>
              <w:rPr>
                <w:rFonts w:ascii="Times New Roman" w:hAnsi="Times New Roman" w:cs="Times New Roman"/>
                <w:b/>
                <w:sz w:val="30"/>
                <w:szCs w:val="30"/>
              </w:rPr>
              <w:t xml:space="preserve">            </w:t>
            </w:r>
            <w:r>
              <w:rPr>
                <w:rFonts w:ascii="Times New Roman" w:hAnsi="Times New Roman" w:cs="Times New Roman"/>
                <w:b/>
                <w:i/>
                <w:sz w:val="30"/>
                <w:szCs w:val="30"/>
              </w:rPr>
              <w:t>- водопроводом;</w:t>
            </w:r>
          </w:p>
          <w:p w:rsidR="00F64447" w:rsidRDefault="00F64447">
            <w:pPr>
              <w:pStyle w:val="a3"/>
              <w:autoSpaceDE w:val="0"/>
              <w:autoSpaceDN w:val="0"/>
              <w:adjustRightInd w:val="0"/>
              <w:ind w:left="360"/>
              <w:jc w:val="both"/>
              <w:rPr>
                <w:rFonts w:ascii="Times New Roman" w:hAnsi="Times New Roman" w:cs="Times New Roman"/>
                <w:b/>
                <w:i/>
                <w:sz w:val="30"/>
                <w:szCs w:val="30"/>
              </w:rPr>
            </w:pPr>
            <w:r>
              <w:rPr>
                <w:rFonts w:ascii="Times New Roman" w:hAnsi="Times New Roman" w:cs="Times New Roman"/>
                <w:b/>
                <w:i/>
                <w:sz w:val="30"/>
                <w:szCs w:val="30"/>
              </w:rPr>
              <w:t xml:space="preserve">            - канализацией;</w:t>
            </w:r>
          </w:p>
          <w:p w:rsidR="00F64447" w:rsidRDefault="00F64447" w:rsidP="00973304">
            <w:pPr>
              <w:pStyle w:val="a3"/>
              <w:numPr>
                <w:ilvl w:val="0"/>
                <w:numId w:val="29"/>
              </w:numPr>
              <w:autoSpaceDE w:val="0"/>
              <w:autoSpaceDN w:val="0"/>
              <w:adjustRightInd w:val="0"/>
              <w:jc w:val="both"/>
              <w:rPr>
                <w:rFonts w:ascii="Times New Roman" w:hAnsi="Times New Roman" w:cs="Times New Roman"/>
                <w:b/>
                <w:color w:val="000000"/>
                <w:sz w:val="30"/>
                <w:szCs w:val="30"/>
              </w:rPr>
            </w:pPr>
            <w:r>
              <w:rPr>
                <w:rFonts w:ascii="Times New Roman" w:hAnsi="Times New Roman" w:cs="Times New Roman"/>
                <w:b/>
                <w:sz w:val="30"/>
                <w:szCs w:val="30"/>
              </w:rPr>
              <w:t>удельный вес общей площади жилого фонда в сельской местности, оборудованного:</w:t>
            </w:r>
          </w:p>
          <w:p w:rsidR="00F64447" w:rsidRDefault="00F64447">
            <w:pPr>
              <w:pStyle w:val="a3"/>
              <w:autoSpaceDE w:val="0"/>
              <w:autoSpaceDN w:val="0"/>
              <w:adjustRightInd w:val="0"/>
              <w:ind w:left="360"/>
              <w:jc w:val="both"/>
              <w:rPr>
                <w:rFonts w:ascii="Times New Roman" w:hAnsi="Times New Roman" w:cs="Times New Roman"/>
                <w:b/>
                <w:i/>
                <w:sz w:val="30"/>
                <w:szCs w:val="30"/>
              </w:rPr>
            </w:pPr>
            <w:r>
              <w:rPr>
                <w:rFonts w:ascii="Times New Roman" w:hAnsi="Times New Roman" w:cs="Times New Roman"/>
                <w:b/>
                <w:sz w:val="30"/>
                <w:szCs w:val="30"/>
              </w:rPr>
              <w:t xml:space="preserve">            </w:t>
            </w:r>
            <w:r>
              <w:rPr>
                <w:rFonts w:ascii="Times New Roman" w:hAnsi="Times New Roman" w:cs="Times New Roman"/>
                <w:b/>
                <w:i/>
                <w:sz w:val="30"/>
                <w:szCs w:val="30"/>
              </w:rPr>
              <w:t>- водопроводом;</w:t>
            </w:r>
          </w:p>
          <w:p w:rsidR="00F64447" w:rsidRDefault="00F64447">
            <w:pPr>
              <w:pStyle w:val="a3"/>
              <w:autoSpaceDE w:val="0"/>
              <w:autoSpaceDN w:val="0"/>
              <w:adjustRightInd w:val="0"/>
              <w:ind w:left="360"/>
              <w:jc w:val="both"/>
              <w:rPr>
                <w:rFonts w:ascii="Times New Roman" w:hAnsi="Times New Roman" w:cs="Times New Roman"/>
                <w:b/>
                <w:i/>
                <w:sz w:val="30"/>
                <w:szCs w:val="30"/>
              </w:rPr>
            </w:pPr>
            <w:r>
              <w:rPr>
                <w:rFonts w:ascii="Times New Roman" w:hAnsi="Times New Roman" w:cs="Times New Roman"/>
                <w:b/>
                <w:i/>
                <w:sz w:val="30"/>
                <w:szCs w:val="30"/>
              </w:rPr>
              <w:lastRenderedPageBreak/>
              <w:t xml:space="preserve">            - канализацией;</w:t>
            </w:r>
          </w:p>
          <w:p w:rsidR="00F64447" w:rsidRDefault="00F64447" w:rsidP="00973304">
            <w:pPr>
              <w:pStyle w:val="a3"/>
              <w:numPr>
                <w:ilvl w:val="0"/>
                <w:numId w:val="29"/>
              </w:numPr>
              <w:autoSpaceDE w:val="0"/>
              <w:autoSpaceDN w:val="0"/>
              <w:adjustRightInd w:val="0"/>
              <w:jc w:val="both"/>
              <w:rPr>
                <w:rFonts w:ascii="Times New Roman" w:hAnsi="Times New Roman"/>
                <w:b/>
                <w:sz w:val="30"/>
                <w:szCs w:val="30"/>
              </w:rPr>
            </w:pPr>
            <w:r>
              <w:rPr>
                <w:rFonts w:ascii="Times New Roman" w:hAnsi="Times New Roman"/>
                <w:b/>
                <w:sz w:val="30"/>
                <w:szCs w:val="30"/>
              </w:rPr>
              <w:t>ввод в действие сетей (в километрах) за счет всех источников финансирования</w:t>
            </w:r>
          </w:p>
          <w:p w:rsidR="00F64447" w:rsidRDefault="00F64447">
            <w:pPr>
              <w:pStyle w:val="a3"/>
              <w:autoSpaceDE w:val="0"/>
              <w:autoSpaceDN w:val="0"/>
              <w:adjustRightInd w:val="0"/>
              <w:ind w:left="360"/>
              <w:jc w:val="both"/>
              <w:rPr>
                <w:rFonts w:ascii="Times New Roman" w:hAnsi="Times New Roman" w:cs="Times New Roman"/>
                <w:b/>
                <w:i/>
                <w:sz w:val="30"/>
                <w:szCs w:val="30"/>
              </w:rPr>
            </w:pPr>
            <w:r>
              <w:rPr>
                <w:rFonts w:ascii="Times New Roman" w:hAnsi="Times New Roman" w:cs="Times New Roman"/>
                <w:b/>
                <w:sz w:val="30"/>
                <w:szCs w:val="30"/>
              </w:rPr>
              <w:t xml:space="preserve">            </w:t>
            </w:r>
            <w:r>
              <w:rPr>
                <w:rFonts w:ascii="Times New Roman" w:hAnsi="Times New Roman" w:cs="Times New Roman"/>
                <w:b/>
                <w:i/>
                <w:sz w:val="30"/>
                <w:szCs w:val="30"/>
              </w:rPr>
              <w:t>- водопроводом;</w:t>
            </w:r>
          </w:p>
          <w:p w:rsidR="00F64447" w:rsidRDefault="00F64447">
            <w:pPr>
              <w:pStyle w:val="a3"/>
              <w:autoSpaceDE w:val="0"/>
              <w:autoSpaceDN w:val="0"/>
              <w:adjustRightInd w:val="0"/>
              <w:ind w:left="360"/>
              <w:jc w:val="both"/>
              <w:rPr>
                <w:rFonts w:ascii="Times New Roman" w:hAnsi="Times New Roman" w:cs="Times New Roman"/>
                <w:b/>
                <w:i/>
                <w:sz w:val="30"/>
                <w:szCs w:val="30"/>
              </w:rPr>
            </w:pPr>
            <w:r>
              <w:rPr>
                <w:rFonts w:ascii="Times New Roman" w:hAnsi="Times New Roman" w:cs="Times New Roman"/>
                <w:b/>
                <w:i/>
                <w:sz w:val="30"/>
                <w:szCs w:val="30"/>
              </w:rPr>
              <w:t xml:space="preserve">            - канализацией;</w:t>
            </w:r>
          </w:p>
          <w:p w:rsidR="00F64447" w:rsidRDefault="00F64447" w:rsidP="00973304">
            <w:pPr>
              <w:pStyle w:val="a3"/>
              <w:numPr>
                <w:ilvl w:val="0"/>
                <w:numId w:val="29"/>
              </w:numPr>
              <w:autoSpaceDE w:val="0"/>
              <w:autoSpaceDN w:val="0"/>
              <w:adjustRightInd w:val="0"/>
              <w:jc w:val="both"/>
              <w:rPr>
                <w:rFonts w:ascii="Times New Roman" w:hAnsi="Times New Roman"/>
                <w:b/>
                <w:sz w:val="30"/>
                <w:szCs w:val="30"/>
              </w:rPr>
            </w:pPr>
            <w:r>
              <w:rPr>
                <w:rFonts w:ascii="Times New Roman" w:hAnsi="Times New Roman"/>
                <w:b/>
                <w:sz w:val="30"/>
                <w:szCs w:val="30"/>
              </w:rPr>
              <w:t>ввод в действие сетей (в километрах) за счет государственных  источников финансирования</w:t>
            </w:r>
          </w:p>
          <w:p w:rsidR="00F64447" w:rsidRDefault="00F64447">
            <w:pPr>
              <w:pStyle w:val="a3"/>
              <w:autoSpaceDE w:val="0"/>
              <w:autoSpaceDN w:val="0"/>
              <w:adjustRightInd w:val="0"/>
              <w:ind w:left="360"/>
              <w:jc w:val="both"/>
              <w:rPr>
                <w:rFonts w:ascii="Times New Roman" w:hAnsi="Times New Roman" w:cs="Times New Roman"/>
                <w:b/>
                <w:i/>
                <w:sz w:val="30"/>
                <w:szCs w:val="30"/>
              </w:rPr>
            </w:pPr>
            <w:r>
              <w:rPr>
                <w:rFonts w:ascii="Times New Roman" w:hAnsi="Times New Roman" w:cs="Times New Roman"/>
                <w:b/>
                <w:sz w:val="30"/>
                <w:szCs w:val="30"/>
              </w:rPr>
              <w:t xml:space="preserve">            </w:t>
            </w:r>
            <w:r>
              <w:rPr>
                <w:rFonts w:ascii="Times New Roman" w:hAnsi="Times New Roman" w:cs="Times New Roman"/>
                <w:b/>
                <w:i/>
                <w:sz w:val="30"/>
                <w:szCs w:val="30"/>
              </w:rPr>
              <w:t>- водопроводом;</w:t>
            </w:r>
          </w:p>
          <w:p w:rsidR="00F64447" w:rsidRDefault="00F64447">
            <w:pPr>
              <w:pStyle w:val="a3"/>
              <w:autoSpaceDE w:val="0"/>
              <w:autoSpaceDN w:val="0"/>
              <w:adjustRightInd w:val="0"/>
              <w:ind w:left="360"/>
              <w:jc w:val="both"/>
              <w:rPr>
                <w:rFonts w:ascii="Times New Roman" w:hAnsi="Times New Roman" w:cs="Times New Roman"/>
                <w:b/>
                <w:i/>
                <w:sz w:val="30"/>
                <w:szCs w:val="30"/>
              </w:rPr>
            </w:pPr>
            <w:r>
              <w:rPr>
                <w:rFonts w:ascii="Times New Roman" w:hAnsi="Times New Roman" w:cs="Times New Roman"/>
                <w:b/>
                <w:i/>
                <w:sz w:val="30"/>
                <w:szCs w:val="30"/>
              </w:rPr>
              <w:t xml:space="preserve">            - канализацией;</w:t>
            </w:r>
          </w:p>
          <w:p w:rsidR="00F64447" w:rsidRDefault="00F64447" w:rsidP="00973304">
            <w:pPr>
              <w:pStyle w:val="3"/>
              <w:numPr>
                <w:ilvl w:val="0"/>
                <w:numId w:val="29"/>
              </w:numPr>
              <w:spacing w:before="0" w:after="0" w:line="240" w:lineRule="auto"/>
              <w:outlineLvl w:val="2"/>
              <w:rPr>
                <w:rFonts w:ascii="Times New Roman" w:hAnsi="Times New Roman"/>
                <w:i/>
                <w:sz w:val="30"/>
                <w:szCs w:val="30"/>
                <w:lang w:eastAsia="en-US"/>
              </w:rPr>
            </w:pPr>
            <w:r>
              <w:rPr>
                <w:rFonts w:ascii="Times New Roman" w:hAnsi="Times New Roman"/>
                <w:sz w:val="30"/>
                <w:szCs w:val="30"/>
                <w:lang w:eastAsia="en-US"/>
              </w:rPr>
              <w:t xml:space="preserve">инвестиции, направленные на </w:t>
            </w:r>
            <w:r w:rsidR="00B5516C">
              <w:rPr>
                <w:rFonts w:ascii="Times New Roman" w:hAnsi="Times New Roman"/>
                <w:sz w:val="30"/>
                <w:szCs w:val="30"/>
                <w:lang w:eastAsia="en-US"/>
              </w:rPr>
              <w:t>организацию систем водоснабжения и водоотведения</w:t>
            </w:r>
            <w:r>
              <w:rPr>
                <w:rFonts w:ascii="Times New Roman" w:hAnsi="Times New Roman"/>
                <w:sz w:val="30"/>
                <w:szCs w:val="30"/>
                <w:lang w:eastAsia="en-US"/>
              </w:rPr>
              <w:t xml:space="preserve"> </w:t>
            </w:r>
            <w:r>
              <w:rPr>
                <w:rFonts w:ascii="Times New Roman" w:hAnsi="Times New Roman"/>
                <w:i/>
                <w:sz w:val="30"/>
                <w:szCs w:val="30"/>
                <w:lang w:eastAsia="en-US"/>
              </w:rPr>
              <w:t>(в млн. руб. в сопоставимых ценах)</w:t>
            </w:r>
            <w:r>
              <w:rPr>
                <w:rFonts w:ascii="Times New Roman" w:hAnsi="Times New Roman"/>
                <w:sz w:val="30"/>
                <w:szCs w:val="30"/>
                <w:lang w:eastAsia="en-US"/>
              </w:rPr>
              <w:t xml:space="preserve">; </w:t>
            </w:r>
          </w:p>
          <w:p w:rsidR="00F64447" w:rsidRDefault="00F64447" w:rsidP="00973304">
            <w:pPr>
              <w:pStyle w:val="a3"/>
              <w:numPr>
                <w:ilvl w:val="0"/>
                <w:numId w:val="29"/>
              </w:numPr>
              <w:autoSpaceDE w:val="0"/>
              <w:autoSpaceDN w:val="0"/>
              <w:adjustRightInd w:val="0"/>
              <w:jc w:val="both"/>
              <w:rPr>
                <w:rFonts w:ascii="Times New Roman" w:hAnsi="Times New Roman" w:cs="Times New Roman"/>
                <w:b/>
                <w:color w:val="000000"/>
                <w:sz w:val="30"/>
                <w:szCs w:val="30"/>
              </w:rPr>
            </w:pPr>
            <w:r>
              <w:rPr>
                <w:rFonts w:ascii="Times New Roman" w:hAnsi="Times New Roman"/>
                <w:b/>
                <w:sz w:val="30"/>
                <w:szCs w:val="30"/>
              </w:rPr>
              <w:t>ввод в действие мощностей</w:t>
            </w:r>
            <w:r>
              <w:rPr>
                <w:rFonts w:ascii="Times New Roman" w:hAnsi="Times New Roman" w:cs="Times New Roman"/>
                <w:b/>
                <w:sz w:val="30"/>
                <w:szCs w:val="30"/>
              </w:rPr>
              <w:t xml:space="preserve"> станций и сооружений для очистки сточных вод </w:t>
            </w:r>
            <w:r>
              <w:rPr>
                <w:rFonts w:ascii="Times New Roman" w:hAnsi="Times New Roman" w:cs="Times New Roman"/>
                <w:b/>
                <w:i/>
                <w:sz w:val="30"/>
                <w:szCs w:val="30"/>
              </w:rPr>
              <w:t>(в тыс. м</w:t>
            </w:r>
            <w:r>
              <w:rPr>
                <w:rFonts w:ascii="Times New Roman" w:hAnsi="Times New Roman" w:cs="Times New Roman"/>
                <w:b/>
                <w:i/>
                <w:sz w:val="30"/>
                <w:szCs w:val="30"/>
                <w:vertAlign w:val="superscript"/>
              </w:rPr>
              <w:t>3</w:t>
            </w:r>
            <w:r>
              <w:rPr>
                <w:rFonts w:ascii="Times New Roman" w:hAnsi="Times New Roman" w:cs="Times New Roman"/>
                <w:b/>
                <w:i/>
                <w:sz w:val="30"/>
                <w:szCs w:val="30"/>
              </w:rPr>
              <w:t xml:space="preserve"> в сутки)</w:t>
            </w:r>
            <w:r>
              <w:rPr>
                <w:rFonts w:ascii="Times New Roman" w:hAnsi="Times New Roman" w:cs="Times New Roman"/>
                <w:b/>
                <w:sz w:val="30"/>
                <w:szCs w:val="30"/>
              </w:rPr>
              <w:t>;</w:t>
            </w:r>
          </w:p>
          <w:p w:rsidR="00F64447" w:rsidRDefault="00F64447" w:rsidP="00973304">
            <w:pPr>
              <w:pStyle w:val="a3"/>
              <w:numPr>
                <w:ilvl w:val="0"/>
                <w:numId w:val="29"/>
              </w:numPr>
              <w:rPr>
                <w:rFonts w:ascii="Times New Roman" w:hAnsi="Times New Roman" w:cs="Times New Roman"/>
                <w:b/>
                <w:color w:val="000000"/>
                <w:sz w:val="32"/>
                <w:szCs w:val="32"/>
              </w:rPr>
            </w:pPr>
            <w:r>
              <w:rPr>
                <w:rFonts w:ascii="Times New Roman" w:hAnsi="Times New Roman"/>
                <w:b/>
                <w:sz w:val="30"/>
                <w:szCs w:val="30"/>
              </w:rPr>
              <w:t xml:space="preserve">текущие затраты (в </w:t>
            </w:r>
            <w:r>
              <w:rPr>
                <w:rFonts w:ascii="Times New Roman" w:hAnsi="Times New Roman" w:cs="Times New Roman"/>
                <w:b/>
                <w:sz w:val="30"/>
                <w:szCs w:val="30"/>
              </w:rPr>
              <w:t>тыс. руб.) на охрану окружающей среды</w:t>
            </w:r>
          </w:p>
          <w:p w:rsidR="00F64447" w:rsidRDefault="00F64447">
            <w:pPr>
              <w:pStyle w:val="a3"/>
              <w:ind w:left="360"/>
              <w:rPr>
                <w:rFonts w:ascii="Times New Roman" w:hAnsi="Times New Roman" w:cs="Times New Roman"/>
                <w:b/>
                <w:i/>
                <w:color w:val="000000"/>
                <w:sz w:val="32"/>
                <w:szCs w:val="32"/>
              </w:rPr>
            </w:pPr>
            <w:r>
              <w:rPr>
                <w:rFonts w:ascii="Times New Roman" w:hAnsi="Times New Roman"/>
                <w:b/>
                <w:sz w:val="30"/>
                <w:szCs w:val="30"/>
              </w:rPr>
              <w:t xml:space="preserve">            </w:t>
            </w:r>
            <w:r>
              <w:rPr>
                <w:rFonts w:ascii="Times New Roman" w:hAnsi="Times New Roman"/>
                <w:sz w:val="30"/>
                <w:szCs w:val="30"/>
              </w:rPr>
              <w:t>-</w:t>
            </w:r>
            <w:r>
              <w:rPr>
                <w:rFonts w:ascii="Times New Roman" w:hAnsi="Times New Roman"/>
                <w:b/>
                <w:sz w:val="30"/>
                <w:szCs w:val="30"/>
              </w:rPr>
              <w:t xml:space="preserve"> </w:t>
            </w:r>
            <w:r>
              <w:rPr>
                <w:rFonts w:ascii="Times New Roman" w:hAnsi="Times New Roman"/>
                <w:b/>
                <w:i/>
                <w:sz w:val="30"/>
                <w:szCs w:val="30"/>
              </w:rPr>
              <w:t>всего</w:t>
            </w:r>
            <w:r>
              <w:rPr>
                <w:rFonts w:ascii="Times New Roman" w:hAnsi="Times New Roman" w:cs="Times New Roman"/>
                <w:b/>
                <w:i/>
                <w:sz w:val="30"/>
                <w:szCs w:val="30"/>
              </w:rPr>
              <w:t>;</w:t>
            </w:r>
          </w:p>
          <w:p w:rsidR="00F64447" w:rsidRDefault="00F64447">
            <w:pPr>
              <w:jc w:val="both"/>
              <w:rPr>
                <w:rFonts w:ascii="Times New Roman" w:hAnsi="Times New Roman" w:cs="Times New Roman"/>
                <w:b/>
                <w:i/>
                <w:sz w:val="30"/>
                <w:szCs w:val="30"/>
              </w:rPr>
            </w:pPr>
            <w:r>
              <w:rPr>
                <w:rFonts w:ascii="Times New Roman" w:hAnsi="Times New Roman"/>
                <w:b/>
                <w:i/>
                <w:sz w:val="30"/>
                <w:szCs w:val="30"/>
              </w:rPr>
              <w:t xml:space="preserve">                 - на </w:t>
            </w:r>
            <w:r>
              <w:rPr>
                <w:rFonts w:ascii="Times New Roman" w:hAnsi="Times New Roman" w:cs="Times New Roman"/>
                <w:b/>
                <w:i/>
                <w:sz w:val="30"/>
                <w:szCs w:val="30"/>
              </w:rPr>
              <w:t>рациональное использование водных ресурсов.</w:t>
            </w:r>
          </w:p>
          <w:p w:rsidR="00F64447" w:rsidRDefault="00F64447" w:rsidP="00973304">
            <w:pPr>
              <w:pStyle w:val="a3"/>
              <w:numPr>
                <w:ilvl w:val="0"/>
                <w:numId w:val="29"/>
              </w:numPr>
              <w:jc w:val="both"/>
              <w:rPr>
                <w:rFonts w:ascii="Times New Roman" w:hAnsi="Times New Roman" w:cs="Times New Roman"/>
                <w:b/>
                <w:i/>
                <w:sz w:val="30"/>
                <w:szCs w:val="30"/>
              </w:rPr>
            </w:pPr>
            <w:r>
              <w:rPr>
                <w:rFonts w:ascii="Times New Roman" w:hAnsi="Times New Roman" w:cs="Times New Roman"/>
                <w:b/>
                <w:sz w:val="30"/>
                <w:szCs w:val="30"/>
              </w:rPr>
              <w:t>удельный вес (%) централизованных систем питьевого водоснабжения, информация о соответствии которых гигиеническим нормативам доступна населению не реже 1 раза в квартал;</w:t>
            </w:r>
          </w:p>
          <w:p w:rsidR="00F64447" w:rsidRDefault="00F64447" w:rsidP="00973304">
            <w:pPr>
              <w:pStyle w:val="a3"/>
              <w:numPr>
                <w:ilvl w:val="0"/>
                <w:numId w:val="29"/>
              </w:numPr>
              <w:jc w:val="both"/>
              <w:rPr>
                <w:rFonts w:ascii="Times New Roman" w:hAnsi="Times New Roman" w:cs="Times New Roman"/>
                <w:b/>
                <w:sz w:val="30"/>
                <w:szCs w:val="30"/>
              </w:rPr>
            </w:pPr>
            <w:r>
              <w:rPr>
                <w:rFonts w:ascii="Times New Roman" w:hAnsi="Times New Roman" w:cs="Times New Roman"/>
                <w:b/>
                <w:sz w:val="30"/>
                <w:szCs w:val="30"/>
              </w:rPr>
              <w:t xml:space="preserve">удельный вес (%) территорий, предоставляющих </w:t>
            </w:r>
            <w:r>
              <w:rPr>
                <w:rFonts w:ascii="Times New Roman" w:hAnsi="Times New Roman"/>
                <w:b/>
                <w:sz w:val="30"/>
                <w:szCs w:val="30"/>
                <w:lang w:val="be-BY"/>
              </w:rPr>
              <w:t>информацию о соответствии гигиеническим нормативам воды общественных децентрализованных источниках питьевого водоснабжения  не реже 1 раза в квартал</w:t>
            </w:r>
            <w:r>
              <w:rPr>
                <w:rFonts w:ascii="Times New Roman" w:hAnsi="Times New Roman" w:cs="Times New Roman"/>
                <w:b/>
                <w:sz w:val="30"/>
                <w:szCs w:val="30"/>
                <w:lang w:val="be-BY"/>
              </w:rPr>
              <w:t xml:space="preserve"> </w:t>
            </w:r>
          </w:p>
          <w:p w:rsidR="00F64447" w:rsidRDefault="00F64447" w:rsidP="00973304">
            <w:pPr>
              <w:pStyle w:val="a3"/>
              <w:numPr>
                <w:ilvl w:val="0"/>
                <w:numId w:val="29"/>
              </w:numPr>
              <w:jc w:val="both"/>
              <w:rPr>
                <w:rFonts w:ascii="Times New Roman" w:hAnsi="Times New Roman" w:cs="Times New Roman"/>
                <w:b/>
                <w:sz w:val="30"/>
                <w:szCs w:val="30"/>
              </w:rPr>
            </w:pPr>
            <w:r>
              <w:rPr>
                <w:rFonts w:ascii="Times New Roman" w:hAnsi="Times New Roman" w:cs="Times New Roman"/>
                <w:b/>
                <w:sz w:val="30"/>
                <w:szCs w:val="30"/>
              </w:rPr>
              <w:t xml:space="preserve">удельный вес (%) территорий, предоставляющих </w:t>
            </w:r>
            <w:r>
              <w:rPr>
                <w:rFonts w:ascii="Times New Roman" w:hAnsi="Times New Roman"/>
                <w:b/>
                <w:sz w:val="30"/>
                <w:szCs w:val="30"/>
                <w:lang w:val="be-BY"/>
              </w:rPr>
              <w:t>информацию о соответствии воды в зонах рекреации гигиеническим нормативам в течение рекреационного периода еженедельно</w:t>
            </w:r>
            <w:r>
              <w:rPr>
                <w:rFonts w:ascii="Times New Roman" w:hAnsi="Times New Roman" w:cs="Times New Roman"/>
                <w:b/>
                <w:sz w:val="30"/>
                <w:szCs w:val="30"/>
                <w:lang w:val="be-BY"/>
              </w:rPr>
              <w:t xml:space="preserve"> </w:t>
            </w:r>
          </w:p>
          <w:p w:rsidR="00F64447" w:rsidRDefault="00F64447" w:rsidP="00973304">
            <w:pPr>
              <w:pStyle w:val="a3"/>
              <w:numPr>
                <w:ilvl w:val="0"/>
                <w:numId w:val="29"/>
              </w:numPr>
              <w:jc w:val="both"/>
              <w:rPr>
                <w:rFonts w:ascii="Times New Roman" w:hAnsi="Times New Roman" w:cs="Times New Roman"/>
                <w:b/>
                <w:sz w:val="30"/>
                <w:szCs w:val="30"/>
              </w:rPr>
            </w:pPr>
            <w:r>
              <w:rPr>
                <w:rFonts w:ascii="Times New Roman" w:hAnsi="Times New Roman" w:cs="Times New Roman"/>
                <w:b/>
                <w:sz w:val="30"/>
                <w:szCs w:val="30"/>
              </w:rPr>
              <w:t>удельный вес (%) рекреационных зон, размещающих</w:t>
            </w:r>
            <w:r>
              <w:rPr>
                <w:rFonts w:ascii="Times New Roman" w:hAnsi="Times New Roman"/>
                <w:b/>
                <w:sz w:val="30"/>
                <w:szCs w:val="30"/>
                <w:lang w:val="be-BY"/>
              </w:rPr>
              <w:t xml:space="preserve"> актуальную информацию </w:t>
            </w:r>
            <w:r>
              <w:rPr>
                <w:rFonts w:ascii="Times New Roman" w:hAnsi="Times New Roman" w:cs="Times New Roman"/>
                <w:b/>
                <w:sz w:val="30"/>
                <w:szCs w:val="30"/>
              </w:rPr>
              <w:t>о результатах исследований воды поверхностных водных объектов и рисках для здоровья  на информационном стенде зоны рекреации (</w:t>
            </w:r>
            <w:r>
              <w:rPr>
                <w:rFonts w:ascii="Times New Roman" w:hAnsi="Times New Roman"/>
                <w:b/>
                <w:sz w:val="30"/>
                <w:szCs w:val="30"/>
                <w:lang w:val="be-BY"/>
              </w:rPr>
              <w:t>кратность согласно ТНПА)</w:t>
            </w:r>
            <w:r>
              <w:rPr>
                <w:rFonts w:ascii="Times New Roman" w:hAnsi="Times New Roman" w:cs="Times New Roman"/>
                <w:b/>
                <w:sz w:val="30"/>
                <w:szCs w:val="30"/>
                <w:lang w:val="be-BY"/>
              </w:rPr>
              <w:t xml:space="preserve"> </w:t>
            </w:r>
          </w:p>
          <w:p w:rsidR="00F64447" w:rsidRDefault="00F64447" w:rsidP="00973304">
            <w:pPr>
              <w:pStyle w:val="a3"/>
              <w:numPr>
                <w:ilvl w:val="0"/>
                <w:numId w:val="29"/>
              </w:numPr>
              <w:autoSpaceDE w:val="0"/>
              <w:autoSpaceDN w:val="0"/>
              <w:adjustRightInd w:val="0"/>
              <w:jc w:val="both"/>
              <w:rPr>
                <w:rFonts w:ascii="Times New Roman" w:hAnsi="Times New Roman" w:cs="Times New Roman"/>
                <w:b/>
                <w:sz w:val="30"/>
                <w:szCs w:val="30"/>
              </w:rPr>
            </w:pPr>
            <w:r>
              <w:rPr>
                <w:rFonts w:ascii="Times New Roman" w:hAnsi="Times New Roman" w:cs="Times New Roman"/>
                <w:b/>
                <w:sz w:val="30"/>
                <w:szCs w:val="30"/>
              </w:rPr>
              <w:t xml:space="preserve">удельный вес (%) территорий, </w:t>
            </w:r>
            <w:r>
              <w:rPr>
                <w:rFonts w:ascii="Times New Roman" w:hAnsi="Times New Roman"/>
                <w:b/>
                <w:sz w:val="30"/>
                <w:szCs w:val="30"/>
              </w:rPr>
              <w:t xml:space="preserve">имеющих на </w:t>
            </w:r>
            <w:r>
              <w:rPr>
                <w:rFonts w:ascii="Times New Roman" w:hAnsi="Times New Roman"/>
                <w:b/>
                <w:sz w:val="30"/>
                <w:szCs w:val="30"/>
                <w:lang w:val="be-BY"/>
              </w:rPr>
              <w:t>сайтах территориальных учреждений, осуществляющих государственный санитарный надзор, информационный ресурс о рисках для здоровья, связанных с питьевой водой, гигиенической значимости основных показателей безопасности питьевой воды (справочный ресурс)</w:t>
            </w:r>
            <w:r>
              <w:rPr>
                <w:rFonts w:ascii="Times New Roman" w:hAnsi="Times New Roman" w:cs="Times New Roman"/>
                <w:b/>
                <w:sz w:val="30"/>
                <w:szCs w:val="30"/>
              </w:rPr>
              <w:t xml:space="preserve">  </w:t>
            </w:r>
          </w:p>
          <w:p w:rsidR="00F64447" w:rsidRDefault="00F64447" w:rsidP="00973304">
            <w:pPr>
              <w:pStyle w:val="a3"/>
              <w:numPr>
                <w:ilvl w:val="0"/>
                <w:numId w:val="29"/>
              </w:numPr>
              <w:autoSpaceDE w:val="0"/>
              <w:autoSpaceDN w:val="0"/>
              <w:adjustRightInd w:val="0"/>
              <w:jc w:val="both"/>
              <w:rPr>
                <w:rFonts w:ascii="Times New Roman" w:hAnsi="Times New Roman" w:cs="Times New Roman"/>
                <w:b/>
                <w:sz w:val="30"/>
                <w:szCs w:val="30"/>
              </w:rPr>
            </w:pPr>
            <w:r>
              <w:rPr>
                <w:rFonts w:ascii="Times New Roman" w:hAnsi="Times New Roman" w:cs="Times New Roman"/>
                <w:b/>
                <w:sz w:val="30"/>
                <w:szCs w:val="30"/>
              </w:rPr>
              <w:t xml:space="preserve">удельный вес (%) домашних хозяйств, </w:t>
            </w:r>
            <w:r>
              <w:rPr>
                <w:rFonts w:ascii="Times New Roman" w:hAnsi="Times New Roman"/>
                <w:b/>
                <w:sz w:val="30"/>
                <w:szCs w:val="30"/>
              </w:rPr>
              <w:t xml:space="preserve">использующих для доочистки воды бытовые/локальные устройства </w:t>
            </w:r>
            <w:r>
              <w:rPr>
                <w:rFonts w:ascii="Times New Roman" w:hAnsi="Times New Roman"/>
                <w:b/>
                <w:sz w:val="30"/>
                <w:szCs w:val="30"/>
              </w:rPr>
              <w:lastRenderedPageBreak/>
              <w:t xml:space="preserve">водоподготовки </w:t>
            </w:r>
            <w:r>
              <w:rPr>
                <w:rFonts w:ascii="Times New Roman" w:hAnsi="Times New Roman"/>
                <w:b/>
                <w:sz w:val="30"/>
                <w:szCs w:val="30"/>
                <w:lang w:val="be-BY"/>
              </w:rPr>
              <w:t xml:space="preserve"> (по аналитико-экспертным оценкам)</w:t>
            </w:r>
            <w:r>
              <w:rPr>
                <w:rFonts w:ascii="Times New Roman" w:hAnsi="Times New Roman" w:cs="Times New Roman"/>
                <w:b/>
                <w:sz w:val="30"/>
                <w:szCs w:val="30"/>
                <w:lang w:val="be-BY"/>
              </w:rPr>
              <w:t xml:space="preserve"> </w:t>
            </w:r>
          </w:p>
          <w:p w:rsidR="00F64447" w:rsidRDefault="00F64447" w:rsidP="00973304">
            <w:pPr>
              <w:pStyle w:val="a3"/>
              <w:numPr>
                <w:ilvl w:val="0"/>
                <w:numId w:val="29"/>
              </w:numPr>
              <w:autoSpaceDE w:val="0"/>
              <w:autoSpaceDN w:val="0"/>
              <w:adjustRightInd w:val="0"/>
              <w:jc w:val="both"/>
              <w:rPr>
                <w:rFonts w:ascii="Times New Roman" w:hAnsi="Times New Roman"/>
                <w:b/>
                <w:sz w:val="30"/>
                <w:szCs w:val="30"/>
                <w:lang w:val="be-BY"/>
              </w:rPr>
            </w:pPr>
            <w:r>
              <w:rPr>
                <w:rFonts w:ascii="Times New Roman" w:hAnsi="Times New Roman" w:cs="Times New Roman"/>
                <w:b/>
                <w:sz w:val="30"/>
                <w:szCs w:val="30"/>
              </w:rPr>
              <w:t xml:space="preserve">удельный вес (%) семей, </w:t>
            </w:r>
            <w:r>
              <w:rPr>
                <w:rFonts w:ascii="Times New Roman" w:hAnsi="Times New Roman"/>
                <w:b/>
                <w:sz w:val="30"/>
                <w:szCs w:val="30"/>
              </w:rPr>
              <w:t>использующих упакованные воды</w:t>
            </w:r>
            <w:r>
              <w:rPr>
                <w:rFonts w:ascii="Times New Roman" w:hAnsi="Times New Roman"/>
                <w:b/>
                <w:sz w:val="30"/>
                <w:szCs w:val="30"/>
                <w:lang w:val="be-BY"/>
              </w:rPr>
              <w:t xml:space="preserve"> (по экспертным оценкам)</w:t>
            </w:r>
          </w:p>
          <w:p w:rsidR="00973304" w:rsidRPr="00973304" w:rsidRDefault="00973304" w:rsidP="00973304">
            <w:pPr>
              <w:pStyle w:val="a3"/>
              <w:numPr>
                <w:ilvl w:val="0"/>
                <w:numId w:val="29"/>
              </w:numPr>
              <w:jc w:val="both"/>
              <w:rPr>
                <w:rFonts w:ascii="Times New Roman" w:hAnsi="Times New Roman" w:cs="Times New Roman"/>
                <w:b/>
                <w:sz w:val="30"/>
                <w:szCs w:val="30"/>
              </w:rPr>
            </w:pPr>
            <w:r>
              <w:rPr>
                <w:rFonts w:ascii="Times New Roman" w:hAnsi="Times New Roman" w:cs="Times New Roman"/>
                <w:b/>
                <w:sz w:val="30"/>
                <w:szCs w:val="30"/>
              </w:rPr>
              <w:t xml:space="preserve">удельный вес </w:t>
            </w:r>
            <w:r w:rsidRPr="00973304">
              <w:rPr>
                <w:rFonts w:ascii="Times New Roman" w:hAnsi="Times New Roman" w:cs="Times New Roman"/>
                <w:b/>
                <w:sz w:val="30"/>
                <w:szCs w:val="30"/>
              </w:rPr>
              <w:t>общежитий</w:t>
            </w:r>
            <w:r>
              <w:rPr>
                <w:rFonts w:ascii="Times New Roman" w:hAnsi="Times New Roman" w:cs="Times New Roman"/>
                <w:b/>
                <w:sz w:val="30"/>
                <w:szCs w:val="30"/>
              </w:rPr>
              <w:t xml:space="preserve"> (</w:t>
            </w:r>
            <w:r w:rsidRPr="00973304">
              <w:rPr>
                <w:rFonts w:ascii="Times New Roman" w:hAnsi="Times New Roman" w:cs="Times New Roman"/>
                <w:b/>
                <w:sz w:val="30"/>
                <w:szCs w:val="30"/>
              </w:rPr>
              <w:t>%</w:t>
            </w:r>
            <w:r>
              <w:rPr>
                <w:rFonts w:ascii="Times New Roman" w:hAnsi="Times New Roman" w:cs="Times New Roman"/>
                <w:b/>
                <w:sz w:val="30"/>
                <w:szCs w:val="30"/>
              </w:rPr>
              <w:t>)</w:t>
            </w:r>
            <w:r w:rsidRPr="00973304">
              <w:rPr>
                <w:rFonts w:ascii="Times New Roman" w:hAnsi="Times New Roman" w:cs="Times New Roman"/>
                <w:b/>
                <w:sz w:val="30"/>
                <w:szCs w:val="30"/>
              </w:rPr>
              <w:t>, где обеспечена разводка  питьевой воды по кухням и умывальникам в комнатам, :</w:t>
            </w:r>
          </w:p>
          <w:p w:rsidR="00973304" w:rsidRPr="00973304" w:rsidRDefault="00973304" w:rsidP="00973304">
            <w:pPr>
              <w:rPr>
                <w:rFonts w:ascii="Times New Roman" w:hAnsi="Times New Roman" w:cs="Times New Roman"/>
                <w:b/>
                <w:i/>
                <w:sz w:val="30"/>
                <w:szCs w:val="30"/>
              </w:rPr>
            </w:pPr>
            <w:r w:rsidRPr="00973304">
              <w:rPr>
                <w:rFonts w:ascii="Times New Roman" w:hAnsi="Times New Roman" w:cs="Times New Roman"/>
                <w:b/>
                <w:i/>
                <w:sz w:val="30"/>
                <w:szCs w:val="30"/>
              </w:rPr>
              <w:t xml:space="preserve">                - холодной воды</w:t>
            </w:r>
          </w:p>
          <w:p w:rsidR="00F64447" w:rsidRDefault="00973304" w:rsidP="00974E23">
            <w:pPr>
              <w:pStyle w:val="a3"/>
              <w:autoSpaceDE w:val="0"/>
              <w:autoSpaceDN w:val="0"/>
              <w:adjustRightInd w:val="0"/>
              <w:jc w:val="both"/>
              <w:rPr>
                <w:rFonts w:ascii="Times New Roman" w:hAnsi="Times New Roman" w:cs="Times New Roman"/>
                <w:b/>
                <w:color w:val="000000"/>
                <w:sz w:val="32"/>
                <w:szCs w:val="32"/>
              </w:rPr>
            </w:pPr>
            <w:r>
              <w:rPr>
                <w:rFonts w:ascii="Times New Roman" w:hAnsi="Times New Roman" w:cs="Times New Roman"/>
                <w:b/>
                <w:i/>
                <w:sz w:val="30"/>
                <w:szCs w:val="30"/>
              </w:rPr>
              <w:t xml:space="preserve">      </w:t>
            </w:r>
            <w:r w:rsidRPr="00973304">
              <w:rPr>
                <w:rFonts w:ascii="Times New Roman" w:hAnsi="Times New Roman" w:cs="Times New Roman"/>
                <w:b/>
                <w:i/>
                <w:sz w:val="30"/>
                <w:szCs w:val="30"/>
              </w:rPr>
              <w:t>- горячей воды</w:t>
            </w:r>
          </w:p>
        </w:tc>
      </w:tr>
    </w:tbl>
    <w:p w:rsidR="00F64447" w:rsidRDefault="00F64447" w:rsidP="00F64447">
      <w:pPr>
        <w:autoSpaceDE w:val="0"/>
        <w:autoSpaceDN w:val="0"/>
        <w:adjustRightInd w:val="0"/>
        <w:spacing w:after="0" w:line="240" w:lineRule="auto"/>
        <w:jc w:val="center"/>
        <w:rPr>
          <w:rFonts w:ascii="Times New Roman" w:hAnsi="Times New Roman" w:cs="Times New Roman"/>
          <w:b/>
          <w:color w:val="000000"/>
          <w:sz w:val="32"/>
          <w:szCs w:val="32"/>
        </w:rPr>
      </w:pPr>
    </w:p>
    <w:p w:rsidR="00F64447" w:rsidRDefault="00F64447" w:rsidP="00F64447">
      <w:pPr>
        <w:autoSpaceDE w:val="0"/>
        <w:autoSpaceDN w:val="0"/>
        <w:adjustRightInd w:val="0"/>
        <w:spacing w:after="0" w:line="240" w:lineRule="auto"/>
        <w:jc w:val="center"/>
        <w:rPr>
          <w:rFonts w:ascii="Times New Roman" w:hAnsi="Times New Roman" w:cs="Times New Roman"/>
          <w:b/>
          <w:i/>
          <w:color w:val="000000"/>
          <w:sz w:val="32"/>
          <w:szCs w:val="32"/>
        </w:rPr>
      </w:pPr>
      <w:r>
        <w:rPr>
          <w:rFonts w:ascii="Times New Roman" w:hAnsi="Times New Roman" w:cs="Times New Roman"/>
          <w:b/>
          <w:color w:val="000000"/>
          <w:sz w:val="32"/>
          <w:szCs w:val="32"/>
        </w:rPr>
        <w:t xml:space="preserve">ЦУР </w:t>
      </w:r>
      <w:r>
        <w:rPr>
          <w:rFonts w:ascii="Times New Roman" w:hAnsi="Times New Roman" w:cs="Times New Roman"/>
          <w:b/>
          <w:sz w:val="30"/>
          <w:szCs w:val="30"/>
        </w:rPr>
        <w:t>6.</w:t>
      </w:r>
      <w:r>
        <w:rPr>
          <w:rFonts w:ascii="Times New Roman" w:hAnsi="Times New Roman" w:cs="Times New Roman"/>
          <w:b/>
          <w:sz w:val="30"/>
          <w:szCs w:val="30"/>
          <w:lang w:val="en-US"/>
        </w:rPr>
        <w:t>b</w:t>
      </w:r>
      <w:r>
        <w:rPr>
          <w:rFonts w:ascii="Times New Roman" w:hAnsi="Times New Roman" w:cs="Times New Roman"/>
          <w:b/>
          <w:sz w:val="30"/>
          <w:szCs w:val="30"/>
        </w:rPr>
        <w:t xml:space="preserve">.1. – Косвенные </w:t>
      </w:r>
      <w:r>
        <w:rPr>
          <w:rFonts w:ascii="Times New Roman" w:hAnsi="Times New Roman" w:cs="Times New Roman"/>
          <w:b/>
          <w:color w:val="000000"/>
          <w:sz w:val="32"/>
          <w:szCs w:val="32"/>
        </w:rPr>
        <w:t xml:space="preserve">показатели ТНПА  </w:t>
      </w:r>
    </w:p>
    <w:p w:rsidR="00F64447" w:rsidRDefault="00F64447" w:rsidP="00F64447">
      <w:pPr>
        <w:autoSpaceDE w:val="0"/>
        <w:autoSpaceDN w:val="0"/>
        <w:adjustRightInd w:val="0"/>
        <w:spacing w:after="0" w:line="240" w:lineRule="auto"/>
        <w:jc w:val="both"/>
        <w:rPr>
          <w:rFonts w:ascii="Times New Roman" w:hAnsi="Times New Roman" w:cs="Times New Roman"/>
          <w:color w:val="000000"/>
          <w:sz w:val="32"/>
          <w:szCs w:val="32"/>
        </w:rPr>
      </w:pPr>
    </w:p>
    <w:tbl>
      <w:tblPr>
        <w:tblStyle w:val="a9"/>
        <w:tblW w:w="0" w:type="auto"/>
        <w:tblLook w:val="04A0"/>
      </w:tblPr>
      <w:tblGrid>
        <w:gridCol w:w="5636"/>
        <w:gridCol w:w="3934"/>
      </w:tblGrid>
      <w:tr w:rsidR="00F64447" w:rsidTr="007921A2">
        <w:trPr>
          <w:trHeight w:val="371"/>
        </w:trPr>
        <w:tc>
          <w:tcPr>
            <w:tcW w:w="5636" w:type="dxa"/>
            <w:tcBorders>
              <w:top w:val="single" w:sz="4" w:space="0" w:color="auto"/>
              <w:left w:val="single" w:sz="4" w:space="0" w:color="auto"/>
              <w:bottom w:val="single" w:sz="4" w:space="0" w:color="auto"/>
              <w:right w:val="single" w:sz="4" w:space="0" w:color="auto"/>
            </w:tcBorders>
            <w:hideMark/>
          </w:tcPr>
          <w:p w:rsidR="0062268A" w:rsidRDefault="00F64447" w:rsidP="00D166D8">
            <w:pPr>
              <w:autoSpaceDE w:val="0"/>
              <w:autoSpaceDN w:val="0"/>
              <w:adjustRightInd w:val="0"/>
              <w:jc w:val="center"/>
              <w:rPr>
                <w:rFonts w:ascii="Times New Roman" w:hAnsi="Times New Roman" w:cs="Times New Roman"/>
                <w:b/>
                <w:color w:val="000000"/>
                <w:sz w:val="30"/>
                <w:szCs w:val="30"/>
              </w:rPr>
            </w:pPr>
            <w:r>
              <w:rPr>
                <w:rFonts w:ascii="Times New Roman" w:hAnsi="Times New Roman" w:cs="Times New Roman"/>
                <w:b/>
                <w:color w:val="000000"/>
                <w:sz w:val="30"/>
                <w:szCs w:val="30"/>
              </w:rPr>
              <w:t>Показатель</w:t>
            </w:r>
          </w:p>
        </w:tc>
        <w:tc>
          <w:tcPr>
            <w:tcW w:w="3934" w:type="dxa"/>
            <w:tcBorders>
              <w:top w:val="single" w:sz="4" w:space="0" w:color="auto"/>
              <w:left w:val="single" w:sz="4" w:space="0" w:color="auto"/>
              <w:bottom w:val="single" w:sz="4" w:space="0" w:color="auto"/>
              <w:right w:val="single" w:sz="4" w:space="0" w:color="auto"/>
            </w:tcBorders>
            <w:hideMark/>
          </w:tcPr>
          <w:p w:rsidR="00F64447" w:rsidRDefault="00F64447">
            <w:pPr>
              <w:autoSpaceDE w:val="0"/>
              <w:autoSpaceDN w:val="0"/>
              <w:adjustRightInd w:val="0"/>
              <w:jc w:val="center"/>
              <w:rPr>
                <w:rFonts w:ascii="Times New Roman" w:hAnsi="Times New Roman" w:cs="Times New Roman"/>
                <w:b/>
                <w:color w:val="000000"/>
                <w:sz w:val="30"/>
                <w:szCs w:val="30"/>
              </w:rPr>
            </w:pPr>
            <w:r>
              <w:rPr>
                <w:rFonts w:ascii="Times New Roman" w:hAnsi="Times New Roman" w:cs="Times New Roman"/>
                <w:b/>
                <w:color w:val="000000"/>
                <w:sz w:val="30"/>
                <w:szCs w:val="30"/>
              </w:rPr>
              <w:t xml:space="preserve">Обоснование </w:t>
            </w:r>
          </w:p>
        </w:tc>
      </w:tr>
      <w:tr w:rsidR="00F64447" w:rsidTr="00F64447">
        <w:tc>
          <w:tcPr>
            <w:tcW w:w="5636" w:type="dxa"/>
            <w:tcBorders>
              <w:top w:val="single" w:sz="4" w:space="0" w:color="auto"/>
              <w:left w:val="single" w:sz="4" w:space="0" w:color="auto"/>
              <w:bottom w:val="single" w:sz="4" w:space="0" w:color="auto"/>
              <w:right w:val="single" w:sz="4" w:space="0" w:color="auto"/>
            </w:tcBorders>
          </w:tcPr>
          <w:p w:rsidR="00F64447" w:rsidRDefault="00F64447">
            <w:pPr>
              <w:autoSpaceDE w:val="0"/>
              <w:autoSpaceDN w:val="0"/>
              <w:adjustRightInd w:val="0"/>
              <w:jc w:val="both"/>
              <w:rPr>
                <w:rFonts w:ascii="Times New Roman" w:hAnsi="Times New Roman" w:cs="Times New Roman"/>
                <w:b/>
                <w:sz w:val="30"/>
                <w:szCs w:val="30"/>
              </w:rPr>
            </w:pPr>
          </w:p>
          <w:p w:rsidR="00F64447" w:rsidRDefault="00F64447">
            <w:pPr>
              <w:autoSpaceDE w:val="0"/>
              <w:autoSpaceDN w:val="0"/>
              <w:adjustRightInd w:val="0"/>
              <w:jc w:val="both"/>
              <w:rPr>
                <w:rFonts w:ascii="Times New Roman" w:hAnsi="Times New Roman" w:cs="Times New Roman"/>
                <w:b/>
                <w:sz w:val="30"/>
                <w:szCs w:val="30"/>
              </w:rPr>
            </w:pPr>
            <w:r>
              <w:rPr>
                <w:rFonts w:ascii="Times New Roman" w:hAnsi="Times New Roman" w:cs="Times New Roman"/>
                <w:color w:val="FF0000"/>
                <w:sz w:val="30"/>
                <w:szCs w:val="30"/>
              </w:rPr>
              <w:t xml:space="preserve">    </w:t>
            </w:r>
            <w:r w:rsidR="0062268A">
              <w:rPr>
                <w:rFonts w:ascii="Times New Roman" w:hAnsi="Times New Roman" w:cs="Times New Roman"/>
                <w:b/>
                <w:sz w:val="30"/>
                <w:szCs w:val="30"/>
              </w:rPr>
              <w:t xml:space="preserve">(%) </w:t>
            </w:r>
            <w:r>
              <w:rPr>
                <w:rFonts w:ascii="Times New Roman" w:hAnsi="Times New Roman" w:cs="Times New Roman"/>
                <w:b/>
                <w:sz w:val="30"/>
                <w:szCs w:val="30"/>
              </w:rPr>
              <w:t>удельный вес  источников централизованного водоснабжения, не отвечавшие требованиям санитарных норм</w:t>
            </w:r>
          </w:p>
          <w:p w:rsidR="00F64447" w:rsidRDefault="00F64447">
            <w:pPr>
              <w:autoSpaceDE w:val="0"/>
              <w:autoSpaceDN w:val="0"/>
              <w:adjustRightInd w:val="0"/>
              <w:jc w:val="both"/>
              <w:rPr>
                <w:rFonts w:ascii="Times New Roman" w:hAnsi="Times New Roman" w:cs="Times New Roman"/>
                <w:color w:val="000000"/>
                <w:sz w:val="32"/>
                <w:szCs w:val="32"/>
              </w:rPr>
            </w:pPr>
          </w:p>
        </w:tc>
        <w:tc>
          <w:tcPr>
            <w:tcW w:w="3934" w:type="dxa"/>
            <w:vMerge w:val="restart"/>
            <w:tcBorders>
              <w:top w:val="single" w:sz="4" w:space="0" w:color="auto"/>
              <w:left w:val="single" w:sz="4" w:space="0" w:color="auto"/>
              <w:bottom w:val="single" w:sz="4" w:space="0" w:color="auto"/>
              <w:right w:val="single" w:sz="4" w:space="0" w:color="auto"/>
            </w:tcBorders>
          </w:tcPr>
          <w:p w:rsidR="00F64447" w:rsidRDefault="00F64447">
            <w:pPr>
              <w:jc w:val="center"/>
              <w:rPr>
                <w:rFonts w:ascii="Times New Roman" w:hAnsi="Times New Roman" w:cs="Times New Roman"/>
                <w:b/>
                <w:i/>
                <w:sz w:val="28"/>
                <w:szCs w:val="28"/>
              </w:rPr>
            </w:pPr>
          </w:p>
          <w:p w:rsidR="00F64447" w:rsidRDefault="00F64447">
            <w:pPr>
              <w:pStyle w:val="a3"/>
              <w:ind w:left="360"/>
              <w:jc w:val="both"/>
              <w:rPr>
                <w:rFonts w:ascii="Times New Roman" w:hAnsi="Times New Roman" w:cs="Times New Roman"/>
                <w:b/>
                <w:i/>
                <w:sz w:val="28"/>
                <w:szCs w:val="28"/>
              </w:rPr>
            </w:pPr>
          </w:p>
          <w:p w:rsidR="00F64447" w:rsidRDefault="00F64447" w:rsidP="009D66F6">
            <w:pPr>
              <w:pStyle w:val="a3"/>
              <w:ind w:left="360"/>
              <w:jc w:val="both"/>
              <w:rPr>
                <w:rFonts w:ascii="Times New Roman" w:hAnsi="Times New Roman" w:cs="Times New Roman"/>
                <w:color w:val="000000"/>
                <w:sz w:val="30"/>
                <w:szCs w:val="30"/>
              </w:rPr>
            </w:pPr>
            <w:r>
              <w:rPr>
                <w:rFonts w:ascii="Times New Roman" w:hAnsi="Times New Roman" w:cs="Times New Roman"/>
                <w:b/>
                <w:i/>
                <w:sz w:val="28"/>
                <w:szCs w:val="28"/>
              </w:rPr>
              <w:t xml:space="preserve">Отражают  риски здоровью, связанные с состоянием систем </w:t>
            </w:r>
            <w:proofErr w:type="spellStart"/>
            <w:r>
              <w:rPr>
                <w:rFonts w:ascii="Times New Roman" w:hAnsi="Times New Roman" w:cs="Times New Roman"/>
                <w:b/>
                <w:i/>
                <w:sz w:val="28"/>
                <w:szCs w:val="28"/>
              </w:rPr>
              <w:t>водообеспечения</w:t>
            </w:r>
            <w:proofErr w:type="spellEnd"/>
          </w:p>
          <w:p w:rsidR="00F64447" w:rsidRDefault="00F64447">
            <w:pPr>
              <w:pStyle w:val="a3"/>
              <w:ind w:left="360"/>
              <w:jc w:val="both"/>
              <w:rPr>
                <w:rFonts w:ascii="Times New Roman" w:hAnsi="Times New Roman" w:cs="Times New Roman"/>
                <w:color w:val="000000"/>
                <w:sz w:val="30"/>
                <w:szCs w:val="30"/>
              </w:rPr>
            </w:pPr>
          </w:p>
          <w:p w:rsidR="00F64447" w:rsidRDefault="00F64447">
            <w:pPr>
              <w:pStyle w:val="a3"/>
              <w:ind w:left="360"/>
              <w:jc w:val="both"/>
              <w:rPr>
                <w:rFonts w:ascii="Times New Roman" w:hAnsi="Times New Roman" w:cs="Times New Roman"/>
                <w:b/>
                <w:i/>
                <w:sz w:val="28"/>
                <w:szCs w:val="28"/>
              </w:rPr>
            </w:pPr>
          </w:p>
          <w:p w:rsidR="00F64447" w:rsidRDefault="00F64447">
            <w:pPr>
              <w:pStyle w:val="a3"/>
              <w:ind w:left="360"/>
              <w:jc w:val="both"/>
              <w:rPr>
                <w:rFonts w:ascii="Times New Roman" w:hAnsi="Times New Roman" w:cs="Times New Roman"/>
                <w:b/>
                <w:i/>
                <w:sz w:val="28"/>
                <w:szCs w:val="28"/>
              </w:rPr>
            </w:pPr>
          </w:p>
          <w:p w:rsidR="00F64447" w:rsidRDefault="00F64447">
            <w:pPr>
              <w:pStyle w:val="a3"/>
              <w:ind w:left="360"/>
              <w:jc w:val="both"/>
              <w:rPr>
                <w:rFonts w:ascii="Times New Roman" w:hAnsi="Times New Roman" w:cs="Times New Roman"/>
                <w:b/>
                <w:i/>
                <w:sz w:val="28"/>
                <w:szCs w:val="28"/>
              </w:rPr>
            </w:pPr>
          </w:p>
          <w:p w:rsidR="00F64447" w:rsidRDefault="00F64447">
            <w:pPr>
              <w:pStyle w:val="a3"/>
              <w:ind w:left="360"/>
              <w:jc w:val="both"/>
              <w:rPr>
                <w:rFonts w:ascii="Times New Roman" w:hAnsi="Times New Roman" w:cs="Times New Roman"/>
                <w:b/>
                <w:i/>
                <w:sz w:val="28"/>
                <w:szCs w:val="28"/>
              </w:rPr>
            </w:pPr>
          </w:p>
          <w:p w:rsidR="00F64447" w:rsidRDefault="00F64447">
            <w:pPr>
              <w:pStyle w:val="a3"/>
              <w:ind w:left="360"/>
              <w:jc w:val="both"/>
              <w:rPr>
                <w:rFonts w:ascii="Times New Roman" w:hAnsi="Times New Roman" w:cs="Times New Roman"/>
                <w:b/>
                <w:i/>
                <w:sz w:val="28"/>
                <w:szCs w:val="28"/>
              </w:rPr>
            </w:pPr>
          </w:p>
          <w:p w:rsidR="00F64447" w:rsidRDefault="00F64447">
            <w:pPr>
              <w:pStyle w:val="a3"/>
              <w:ind w:left="360"/>
              <w:jc w:val="both"/>
              <w:rPr>
                <w:rFonts w:ascii="Times New Roman" w:hAnsi="Times New Roman" w:cs="Times New Roman"/>
                <w:b/>
                <w:i/>
                <w:sz w:val="28"/>
                <w:szCs w:val="28"/>
              </w:rPr>
            </w:pPr>
          </w:p>
          <w:p w:rsidR="00F64447" w:rsidRDefault="00F64447" w:rsidP="009D66F6">
            <w:pPr>
              <w:pStyle w:val="a3"/>
              <w:ind w:left="360"/>
              <w:jc w:val="both"/>
              <w:rPr>
                <w:rFonts w:ascii="Times New Roman" w:hAnsi="Times New Roman" w:cs="Times New Roman"/>
                <w:b/>
                <w:i/>
                <w:sz w:val="28"/>
                <w:szCs w:val="28"/>
              </w:rPr>
            </w:pPr>
            <w:r>
              <w:rPr>
                <w:rFonts w:ascii="Times New Roman" w:hAnsi="Times New Roman" w:cs="Times New Roman"/>
                <w:b/>
                <w:i/>
                <w:sz w:val="28"/>
                <w:szCs w:val="28"/>
              </w:rPr>
              <w:t xml:space="preserve">Отражают  риски здоровью, связанные с состоянием систем </w:t>
            </w:r>
            <w:proofErr w:type="spellStart"/>
            <w:r>
              <w:rPr>
                <w:rFonts w:ascii="Times New Roman" w:hAnsi="Times New Roman" w:cs="Times New Roman"/>
                <w:b/>
                <w:i/>
                <w:sz w:val="28"/>
                <w:szCs w:val="28"/>
              </w:rPr>
              <w:t>водообеспечения</w:t>
            </w:r>
            <w:proofErr w:type="spellEnd"/>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7921A2">
            <w:pPr>
              <w:pStyle w:val="a3"/>
              <w:ind w:left="360"/>
              <w:jc w:val="center"/>
              <w:rPr>
                <w:rFonts w:ascii="Times New Roman" w:hAnsi="Times New Roman" w:cs="Times New Roman"/>
                <w:b/>
                <w:i/>
                <w:sz w:val="28"/>
                <w:szCs w:val="28"/>
              </w:rPr>
            </w:pPr>
          </w:p>
          <w:p w:rsidR="007921A2" w:rsidRDefault="007921A2" w:rsidP="009D66F6">
            <w:pPr>
              <w:pStyle w:val="a3"/>
              <w:ind w:left="360"/>
              <w:jc w:val="both"/>
              <w:rPr>
                <w:rFonts w:ascii="Times New Roman" w:hAnsi="Times New Roman" w:cs="Times New Roman"/>
                <w:color w:val="000000"/>
                <w:sz w:val="32"/>
                <w:szCs w:val="32"/>
              </w:rPr>
            </w:pPr>
            <w:r>
              <w:rPr>
                <w:rFonts w:ascii="Times New Roman" w:hAnsi="Times New Roman" w:cs="Times New Roman"/>
                <w:b/>
                <w:i/>
                <w:sz w:val="28"/>
                <w:szCs w:val="28"/>
              </w:rPr>
              <w:t xml:space="preserve">Отражают  риски здоровью, связанные с состоянием систем </w:t>
            </w:r>
            <w:proofErr w:type="spellStart"/>
            <w:r>
              <w:rPr>
                <w:rFonts w:ascii="Times New Roman" w:hAnsi="Times New Roman" w:cs="Times New Roman"/>
                <w:b/>
                <w:i/>
                <w:sz w:val="28"/>
                <w:szCs w:val="28"/>
              </w:rPr>
              <w:lastRenderedPageBreak/>
              <w:t>водообеспечения</w:t>
            </w:r>
            <w:proofErr w:type="spellEnd"/>
          </w:p>
        </w:tc>
      </w:tr>
      <w:tr w:rsidR="00D402C5" w:rsidTr="00F64447">
        <w:tc>
          <w:tcPr>
            <w:tcW w:w="5636" w:type="dxa"/>
            <w:tcBorders>
              <w:top w:val="single" w:sz="4" w:space="0" w:color="auto"/>
              <w:left w:val="single" w:sz="4" w:space="0" w:color="auto"/>
              <w:bottom w:val="single" w:sz="4" w:space="0" w:color="auto"/>
              <w:right w:val="single" w:sz="4" w:space="0" w:color="auto"/>
            </w:tcBorders>
          </w:tcPr>
          <w:p w:rsidR="0062268A" w:rsidRDefault="00D402C5" w:rsidP="00D402C5">
            <w:pPr>
              <w:autoSpaceDE w:val="0"/>
              <w:autoSpaceDN w:val="0"/>
              <w:adjustRightInd w:val="0"/>
              <w:jc w:val="both"/>
              <w:rPr>
                <w:rFonts w:ascii="Times New Roman" w:hAnsi="Times New Roman" w:cs="Times New Roman"/>
                <w:color w:val="FF0000"/>
                <w:sz w:val="30"/>
                <w:szCs w:val="30"/>
              </w:rPr>
            </w:pPr>
            <w:r>
              <w:rPr>
                <w:rFonts w:ascii="Times New Roman" w:hAnsi="Times New Roman" w:cs="Times New Roman"/>
                <w:color w:val="FF0000"/>
                <w:sz w:val="30"/>
                <w:szCs w:val="30"/>
              </w:rPr>
              <w:t xml:space="preserve">     </w:t>
            </w:r>
          </w:p>
          <w:p w:rsidR="00D402C5" w:rsidRDefault="0062268A" w:rsidP="00D402C5">
            <w:pPr>
              <w:autoSpaceDE w:val="0"/>
              <w:autoSpaceDN w:val="0"/>
              <w:adjustRightInd w:val="0"/>
              <w:jc w:val="both"/>
              <w:rPr>
                <w:rFonts w:ascii="Times New Roman" w:hAnsi="Times New Roman" w:cs="Times New Roman"/>
                <w:b/>
                <w:sz w:val="30"/>
                <w:szCs w:val="30"/>
              </w:rPr>
            </w:pPr>
            <w:r>
              <w:rPr>
                <w:rFonts w:ascii="Times New Roman" w:hAnsi="Times New Roman" w:cs="Times New Roman"/>
                <w:b/>
                <w:sz w:val="30"/>
                <w:szCs w:val="30"/>
              </w:rPr>
              <w:t xml:space="preserve">  (%) </w:t>
            </w:r>
            <w:r w:rsidR="00D402C5">
              <w:rPr>
                <w:rFonts w:ascii="Times New Roman" w:hAnsi="Times New Roman" w:cs="Times New Roman"/>
                <w:b/>
                <w:sz w:val="30"/>
                <w:szCs w:val="30"/>
              </w:rPr>
              <w:t xml:space="preserve">удельный вес </w:t>
            </w:r>
            <w:r w:rsidR="00D402C5">
              <w:rPr>
                <w:rFonts w:ascii="Times New Roman" w:hAnsi="Times New Roman" w:cs="Times New Roman"/>
                <w:sz w:val="30"/>
                <w:szCs w:val="30"/>
              </w:rPr>
              <w:t xml:space="preserve"> </w:t>
            </w:r>
            <w:r w:rsidR="00D402C5">
              <w:rPr>
                <w:rFonts w:ascii="Times New Roman" w:hAnsi="Times New Roman" w:cs="Times New Roman"/>
                <w:b/>
                <w:sz w:val="30"/>
                <w:szCs w:val="30"/>
              </w:rPr>
              <w:t xml:space="preserve">источников, у которых отсутствуют зоны санитарной охраны </w:t>
            </w:r>
          </w:p>
          <w:p w:rsidR="00D402C5" w:rsidRDefault="00D402C5">
            <w:pPr>
              <w:autoSpaceDE w:val="0"/>
              <w:autoSpaceDN w:val="0"/>
              <w:adjustRightInd w:val="0"/>
              <w:jc w:val="both"/>
              <w:rPr>
                <w:rFonts w:ascii="Times New Roman" w:hAnsi="Times New Roman" w:cs="Times New Roman"/>
                <w:b/>
                <w:sz w:val="30"/>
                <w:szCs w:val="30"/>
              </w:rPr>
            </w:pPr>
          </w:p>
        </w:tc>
        <w:tc>
          <w:tcPr>
            <w:tcW w:w="3934" w:type="dxa"/>
            <w:vMerge/>
            <w:tcBorders>
              <w:top w:val="single" w:sz="4" w:space="0" w:color="auto"/>
              <w:left w:val="single" w:sz="4" w:space="0" w:color="auto"/>
              <w:bottom w:val="single" w:sz="4" w:space="0" w:color="auto"/>
              <w:right w:val="single" w:sz="4" w:space="0" w:color="auto"/>
            </w:tcBorders>
          </w:tcPr>
          <w:p w:rsidR="00D402C5" w:rsidRDefault="00D402C5">
            <w:pPr>
              <w:jc w:val="center"/>
              <w:rPr>
                <w:rFonts w:ascii="Times New Roman" w:hAnsi="Times New Roman" w:cs="Times New Roman"/>
                <w:b/>
                <w:i/>
                <w:sz w:val="28"/>
                <w:szCs w:val="28"/>
              </w:rPr>
            </w:pPr>
          </w:p>
        </w:tc>
      </w:tr>
      <w:tr w:rsidR="00F64447" w:rsidTr="00F64447">
        <w:tc>
          <w:tcPr>
            <w:tcW w:w="5636" w:type="dxa"/>
            <w:tcBorders>
              <w:top w:val="single" w:sz="4" w:space="0" w:color="auto"/>
              <w:left w:val="single" w:sz="4" w:space="0" w:color="auto"/>
              <w:bottom w:val="single" w:sz="4" w:space="0" w:color="auto"/>
              <w:right w:val="single" w:sz="4" w:space="0" w:color="auto"/>
            </w:tcBorders>
          </w:tcPr>
          <w:p w:rsidR="00F64447" w:rsidRDefault="00F64447">
            <w:pPr>
              <w:autoSpaceDE w:val="0"/>
              <w:autoSpaceDN w:val="0"/>
              <w:adjustRightInd w:val="0"/>
              <w:jc w:val="both"/>
              <w:rPr>
                <w:rFonts w:ascii="Times New Roman" w:hAnsi="Times New Roman" w:cs="Times New Roman"/>
                <w:b/>
                <w:sz w:val="30"/>
                <w:szCs w:val="30"/>
              </w:rPr>
            </w:pPr>
          </w:p>
          <w:p w:rsidR="00D402C5" w:rsidRDefault="00D60788" w:rsidP="00D402C5">
            <w:pPr>
              <w:autoSpaceDE w:val="0"/>
              <w:autoSpaceDN w:val="0"/>
              <w:adjustRightInd w:val="0"/>
              <w:jc w:val="both"/>
              <w:rPr>
                <w:rFonts w:ascii="Times New Roman" w:hAnsi="Times New Roman" w:cs="Times New Roman"/>
                <w:b/>
                <w:sz w:val="30"/>
                <w:szCs w:val="30"/>
              </w:rPr>
            </w:pPr>
            <w:r>
              <w:rPr>
                <w:rFonts w:ascii="Times New Roman" w:hAnsi="Times New Roman" w:cs="Times New Roman"/>
                <w:b/>
                <w:sz w:val="30"/>
                <w:szCs w:val="30"/>
              </w:rPr>
              <w:t xml:space="preserve">  </w:t>
            </w:r>
            <w:r w:rsidR="0062268A">
              <w:rPr>
                <w:rFonts w:ascii="Times New Roman" w:hAnsi="Times New Roman" w:cs="Times New Roman"/>
                <w:b/>
                <w:sz w:val="30"/>
                <w:szCs w:val="30"/>
              </w:rPr>
              <w:t>(%)</w:t>
            </w:r>
            <w:r>
              <w:rPr>
                <w:rFonts w:ascii="Times New Roman" w:hAnsi="Times New Roman" w:cs="Times New Roman"/>
                <w:b/>
                <w:sz w:val="30"/>
                <w:szCs w:val="30"/>
              </w:rPr>
              <w:t xml:space="preserve"> </w:t>
            </w:r>
            <w:r w:rsidR="00D402C5">
              <w:rPr>
                <w:rFonts w:ascii="Times New Roman" w:hAnsi="Times New Roman" w:cs="Times New Roman"/>
                <w:b/>
                <w:sz w:val="30"/>
                <w:szCs w:val="30"/>
              </w:rPr>
              <w:t>удельный вес  проб воды, несоответствующих гигиеническим требованиям по микробиологическим показателям:</w:t>
            </w:r>
          </w:p>
          <w:p w:rsidR="00D402C5" w:rsidRDefault="00D402C5" w:rsidP="00D402C5">
            <w:pPr>
              <w:autoSpaceDE w:val="0"/>
              <w:autoSpaceDN w:val="0"/>
              <w:adjustRightInd w:val="0"/>
              <w:ind w:left="567"/>
              <w:jc w:val="both"/>
              <w:rPr>
                <w:rFonts w:ascii="Times New Roman" w:hAnsi="Times New Roman" w:cs="Times New Roman"/>
                <w:b/>
                <w:i/>
                <w:sz w:val="30"/>
                <w:szCs w:val="30"/>
              </w:rPr>
            </w:pPr>
            <w:r>
              <w:rPr>
                <w:rFonts w:ascii="Times New Roman" w:hAnsi="Times New Roman" w:cs="Times New Roman"/>
                <w:b/>
                <w:i/>
                <w:sz w:val="30"/>
                <w:szCs w:val="30"/>
              </w:rPr>
              <w:t>- коммунальных водопроводов;</w:t>
            </w:r>
          </w:p>
          <w:p w:rsidR="00D402C5" w:rsidRDefault="00D60788" w:rsidP="00974E23">
            <w:pPr>
              <w:autoSpaceDE w:val="0"/>
              <w:autoSpaceDN w:val="0"/>
              <w:adjustRightInd w:val="0"/>
              <w:jc w:val="both"/>
              <w:rPr>
                <w:rFonts w:ascii="Times New Roman" w:hAnsi="Times New Roman" w:cs="Times New Roman"/>
                <w:color w:val="000000"/>
                <w:sz w:val="32"/>
                <w:szCs w:val="32"/>
              </w:rPr>
            </w:pPr>
            <w:r>
              <w:rPr>
                <w:rFonts w:ascii="Times New Roman" w:hAnsi="Times New Roman" w:cs="Times New Roman"/>
                <w:b/>
                <w:i/>
                <w:sz w:val="30"/>
                <w:szCs w:val="30"/>
              </w:rPr>
              <w:t xml:space="preserve">     </w:t>
            </w:r>
            <w:r w:rsidR="00D402C5">
              <w:rPr>
                <w:rFonts w:ascii="Times New Roman" w:hAnsi="Times New Roman" w:cs="Times New Roman"/>
                <w:b/>
                <w:i/>
                <w:sz w:val="30"/>
                <w:szCs w:val="30"/>
              </w:rPr>
              <w:t>- ведомственных водопроводов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447" w:rsidRDefault="00F64447">
            <w:pPr>
              <w:rPr>
                <w:rFonts w:ascii="Times New Roman" w:hAnsi="Times New Roman" w:cs="Times New Roman"/>
                <w:color w:val="000000"/>
                <w:sz w:val="32"/>
                <w:szCs w:val="32"/>
              </w:rPr>
            </w:pPr>
          </w:p>
        </w:tc>
      </w:tr>
      <w:tr w:rsidR="00F64447" w:rsidTr="00F64447">
        <w:tc>
          <w:tcPr>
            <w:tcW w:w="5636" w:type="dxa"/>
            <w:tcBorders>
              <w:top w:val="single" w:sz="4" w:space="0" w:color="auto"/>
              <w:left w:val="single" w:sz="4" w:space="0" w:color="auto"/>
              <w:bottom w:val="single" w:sz="4" w:space="0" w:color="auto"/>
              <w:right w:val="single" w:sz="4" w:space="0" w:color="auto"/>
            </w:tcBorders>
          </w:tcPr>
          <w:p w:rsidR="00D402C5" w:rsidRDefault="00D402C5" w:rsidP="00D402C5">
            <w:pPr>
              <w:autoSpaceDE w:val="0"/>
              <w:autoSpaceDN w:val="0"/>
              <w:adjustRightInd w:val="0"/>
              <w:jc w:val="both"/>
              <w:rPr>
                <w:rFonts w:ascii="Times New Roman" w:hAnsi="Times New Roman" w:cs="Times New Roman"/>
                <w:b/>
                <w:sz w:val="30"/>
                <w:szCs w:val="30"/>
              </w:rPr>
            </w:pPr>
          </w:p>
          <w:p w:rsidR="00D402C5" w:rsidRDefault="00D60788" w:rsidP="00D402C5">
            <w:pPr>
              <w:autoSpaceDE w:val="0"/>
              <w:autoSpaceDN w:val="0"/>
              <w:adjustRightInd w:val="0"/>
              <w:jc w:val="both"/>
              <w:rPr>
                <w:rFonts w:ascii="Times New Roman" w:hAnsi="Times New Roman" w:cs="Times New Roman"/>
                <w:b/>
                <w:sz w:val="30"/>
                <w:szCs w:val="30"/>
              </w:rPr>
            </w:pPr>
            <w:r>
              <w:rPr>
                <w:rFonts w:ascii="Times New Roman" w:hAnsi="Times New Roman" w:cs="Times New Roman"/>
                <w:b/>
                <w:sz w:val="30"/>
                <w:szCs w:val="30"/>
              </w:rPr>
              <w:t xml:space="preserve">    </w:t>
            </w:r>
            <w:r w:rsidR="0062268A">
              <w:rPr>
                <w:rFonts w:ascii="Times New Roman" w:hAnsi="Times New Roman" w:cs="Times New Roman"/>
                <w:b/>
                <w:sz w:val="30"/>
                <w:szCs w:val="30"/>
              </w:rPr>
              <w:t xml:space="preserve">(%) </w:t>
            </w:r>
            <w:r w:rsidR="00D402C5">
              <w:rPr>
                <w:rFonts w:ascii="Times New Roman" w:hAnsi="Times New Roman" w:cs="Times New Roman"/>
                <w:b/>
                <w:sz w:val="30"/>
                <w:szCs w:val="30"/>
              </w:rPr>
              <w:t>удельный вес  проб воды, несоответствующих  гигиеническим требованиям по санитарно-химическим показателям:</w:t>
            </w:r>
          </w:p>
          <w:p w:rsidR="00D402C5" w:rsidRDefault="00D402C5" w:rsidP="00D402C5">
            <w:pPr>
              <w:autoSpaceDE w:val="0"/>
              <w:autoSpaceDN w:val="0"/>
              <w:adjustRightInd w:val="0"/>
              <w:ind w:left="567"/>
              <w:jc w:val="both"/>
              <w:rPr>
                <w:rFonts w:ascii="Times New Roman" w:hAnsi="Times New Roman" w:cs="Times New Roman"/>
                <w:b/>
                <w:i/>
                <w:sz w:val="30"/>
                <w:szCs w:val="30"/>
              </w:rPr>
            </w:pPr>
            <w:r>
              <w:rPr>
                <w:rFonts w:ascii="Times New Roman" w:hAnsi="Times New Roman" w:cs="Times New Roman"/>
                <w:b/>
                <w:i/>
                <w:sz w:val="30"/>
                <w:szCs w:val="30"/>
              </w:rPr>
              <w:t>- коммунальных водопроводов;</w:t>
            </w:r>
          </w:p>
          <w:p w:rsidR="00D402C5" w:rsidRDefault="00D402C5" w:rsidP="00D166D8">
            <w:pPr>
              <w:autoSpaceDE w:val="0"/>
              <w:autoSpaceDN w:val="0"/>
              <w:adjustRightInd w:val="0"/>
              <w:ind w:left="567"/>
              <w:jc w:val="both"/>
              <w:rPr>
                <w:rFonts w:ascii="Times New Roman" w:hAnsi="Times New Roman" w:cs="Times New Roman"/>
                <w:color w:val="000000"/>
                <w:sz w:val="32"/>
                <w:szCs w:val="32"/>
              </w:rPr>
            </w:pPr>
            <w:r>
              <w:rPr>
                <w:rFonts w:ascii="Times New Roman" w:hAnsi="Times New Roman" w:cs="Times New Roman"/>
                <w:b/>
                <w:i/>
                <w:sz w:val="30"/>
                <w:szCs w:val="30"/>
              </w:rPr>
              <w:t>- ведомственных водопроводов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447" w:rsidRDefault="00F64447">
            <w:pPr>
              <w:rPr>
                <w:rFonts w:ascii="Times New Roman" w:hAnsi="Times New Roman" w:cs="Times New Roman"/>
                <w:color w:val="000000"/>
                <w:sz w:val="32"/>
                <w:szCs w:val="32"/>
              </w:rPr>
            </w:pPr>
          </w:p>
        </w:tc>
      </w:tr>
      <w:tr w:rsidR="00F64447" w:rsidTr="00F64447">
        <w:tc>
          <w:tcPr>
            <w:tcW w:w="5636" w:type="dxa"/>
            <w:tcBorders>
              <w:top w:val="single" w:sz="4" w:space="0" w:color="auto"/>
              <w:left w:val="single" w:sz="4" w:space="0" w:color="auto"/>
              <w:bottom w:val="single" w:sz="4" w:space="0" w:color="auto"/>
              <w:right w:val="single" w:sz="4" w:space="0" w:color="auto"/>
            </w:tcBorders>
          </w:tcPr>
          <w:p w:rsidR="00D60788" w:rsidRDefault="00D60788">
            <w:pPr>
              <w:autoSpaceDE w:val="0"/>
              <w:autoSpaceDN w:val="0"/>
              <w:adjustRightInd w:val="0"/>
              <w:jc w:val="both"/>
              <w:rPr>
                <w:rFonts w:ascii="Times New Roman" w:hAnsi="Times New Roman" w:cs="Times New Roman"/>
                <w:b/>
                <w:sz w:val="30"/>
                <w:szCs w:val="30"/>
              </w:rPr>
            </w:pPr>
            <w:r>
              <w:rPr>
                <w:rFonts w:ascii="Times New Roman" w:hAnsi="Times New Roman" w:cs="Times New Roman"/>
                <w:b/>
                <w:sz w:val="30"/>
                <w:szCs w:val="30"/>
              </w:rPr>
              <w:t xml:space="preserve">     </w:t>
            </w:r>
          </w:p>
          <w:p w:rsidR="00F64447" w:rsidRDefault="0062268A" w:rsidP="0062268A">
            <w:pPr>
              <w:autoSpaceDE w:val="0"/>
              <w:autoSpaceDN w:val="0"/>
              <w:adjustRightInd w:val="0"/>
              <w:jc w:val="both"/>
              <w:rPr>
                <w:rFonts w:ascii="Times New Roman" w:hAnsi="Times New Roman" w:cs="Times New Roman"/>
                <w:color w:val="000000"/>
                <w:sz w:val="32"/>
                <w:szCs w:val="32"/>
              </w:rPr>
            </w:pPr>
            <w:r>
              <w:rPr>
                <w:rFonts w:ascii="Times New Roman" w:hAnsi="Times New Roman" w:cs="Times New Roman"/>
                <w:b/>
                <w:sz w:val="30"/>
                <w:szCs w:val="30"/>
              </w:rPr>
              <w:t xml:space="preserve">    (%) </w:t>
            </w:r>
            <w:r w:rsidR="00D402C5">
              <w:rPr>
                <w:rFonts w:ascii="Times New Roman" w:hAnsi="Times New Roman" w:cs="Times New Roman"/>
                <w:b/>
                <w:sz w:val="30"/>
                <w:szCs w:val="30"/>
              </w:rPr>
              <w:t>удельный вес  источников нецентрализованного водоснабжения, не отвечавшие требованиям санитарных норм</w:t>
            </w:r>
            <w:r w:rsidR="00F64447">
              <w:rPr>
                <w:rFonts w:ascii="Times New Roman" w:hAnsi="Times New Roman" w:cs="Times New Roman"/>
                <w:b/>
                <w:sz w:val="30"/>
                <w:szCs w:val="3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447" w:rsidRDefault="00F64447">
            <w:pPr>
              <w:rPr>
                <w:rFonts w:ascii="Times New Roman" w:hAnsi="Times New Roman" w:cs="Times New Roman"/>
                <w:color w:val="000000"/>
                <w:sz w:val="32"/>
                <w:szCs w:val="32"/>
              </w:rPr>
            </w:pPr>
          </w:p>
        </w:tc>
      </w:tr>
    </w:tbl>
    <w:p w:rsidR="00D166D8" w:rsidRDefault="00D166D8" w:rsidP="00F64447">
      <w:pPr>
        <w:autoSpaceDE w:val="0"/>
        <w:autoSpaceDN w:val="0"/>
        <w:adjustRightInd w:val="0"/>
        <w:spacing w:after="0" w:line="240" w:lineRule="auto"/>
        <w:jc w:val="center"/>
        <w:rPr>
          <w:rFonts w:ascii="Times New Roman" w:hAnsi="Times New Roman" w:cs="Times New Roman"/>
          <w:b/>
          <w:sz w:val="32"/>
          <w:szCs w:val="32"/>
        </w:rPr>
      </w:pPr>
    </w:p>
    <w:p w:rsidR="00F64447" w:rsidRDefault="00F64447" w:rsidP="00F64447">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Индикаторы управленческих решений для  оценки деятельности по достижению показателя ЦУР </w:t>
      </w:r>
      <w:r>
        <w:rPr>
          <w:rFonts w:ascii="Times New Roman" w:hAnsi="Times New Roman" w:cs="Times New Roman"/>
          <w:b/>
          <w:sz w:val="30"/>
          <w:szCs w:val="30"/>
        </w:rPr>
        <w:t>6.</w:t>
      </w:r>
      <w:r>
        <w:rPr>
          <w:rFonts w:ascii="Times New Roman" w:hAnsi="Times New Roman" w:cs="Times New Roman"/>
          <w:b/>
          <w:sz w:val="30"/>
          <w:szCs w:val="30"/>
          <w:lang w:val="en-US"/>
        </w:rPr>
        <w:t>b</w:t>
      </w:r>
      <w:r>
        <w:rPr>
          <w:rFonts w:ascii="Times New Roman" w:hAnsi="Times New Roman" w:cs="Times New Roman"/>
          <w:b/>
          <w:sz w:val="30"/>
          <w:szCs w:val="30"/>
        </w:rPr>
        <w:t>.1.</w:t>
      </w:r>
    </w:p>
    <w:p w:rsidR="00F64447" w:rsidRDefault="00F64447" w:rsidP="00F64447">
      <w:pPr>
        <w:spacing w:after="0" w:line="240" w:lineRule="auto"/>
        <w:jc w:val="center"/>
        <w:rPr>
          <w:rFonts w:ascii="Times New Roman" w:hAnsi="Times New Roman" w:cs="Times New Roman"/>
          <w:b/>
          <w:sz w:val="32"/>
          <w:szCs w:val="32"/>
        </w:rPr>
      </w:pPr>
    </w:p>
    <w:tbl>
      <w:tblPr>
        <w:tblStyle w:val="a9"/>
        <w:tblW w:w="0" w:type="auto"/>
        <w:tblInd w:w="108" w:type="dxa"/>
        <w:tblLook w:val="04A0"/>
      </w:tblPr>
      <w:tblGrid>
        <w:gridCol w:w="5529"/>
        <w:gridCol w:w="3934"/>
      </w:tblGrid>
      <w:tr w:rsidR="00F64447" w:rsidTr="00F64447">
        <w:trPr>
          <w:trHeight w:val="407"/>
        </w:trPr>
        <w:tc>
          <w:tcPr>
            <w:tcW w:w="5529" w:type="dxa"/>
            <w:tcBorders>
              <w:top w:val="single" w:sz="4" w:space="0" w:color="auto"/>
              <w:left w:val="single" w:sz="4" w:space="0" w:color="auto"/>
              <w:bottom w:val="single" w:sz="4" w:space="0" w:color="auto"/>
              <w:right w:val="single" w:sz="4" w:space="0" w:color="auto"/>
            </w:tcBorders>
            <w:hideMark/>
          </w:tcPr>
          <w:p w:rsidR="00F64447" w:rsidRDefault="00F64447">
            <w:pPr>
              <w:jc w:val="center"/>
              <w:rPr>
                <w:rFonts w:ascii="Times New Roman" w:hAnsi="Times New Roman" w:cs="Times New Roman"/>
                <w:sz w:val="28"/>
                <w:szCs w:val="28"/>
              </w:rPr>
            </w:pPr>
            <w:r>
              <w:rPr>
                <w:rFonts w:ascii="Times New Roman" w:hAnsi="Times New Roman" w:cs="Times New Roman"/>
                <w:sz w:val="28"/>
                <w:szCs w:val="28"/>
              </w:rPr>
              <w:t>Индикатор</w:t>
            </w:r>
          </w:p>
        </w:tc>
        <w:tc>
          <w:tcPr>
            <w:tcW w:w="3934" w:type="dxa"/>
            <w:tcBorders>
              <w:top w:val="single" w:sz="4" w:space="0" w:color="auto"/>
              <w:left w:val="single" w:sz="4" w:space="0" w:color="auto"/>
              <w:bottom w:val="single" w:sz="4" w:space="0" w:color="auto"/>
              <w:right w:val="single" w:sz="4" w:space="0" w:color="auto"/>
            </w:tcBorders>
            <w:hideMark/>
          </w:tcPr>
          <w:p w:rsidR="00F64447" w:rsidRDefault="00F64447">
            <w:pPr>
              <w:jc w:val="center"/>
              <w:rPr>
                <w:rFonts w:ascii="Times New Roman" w:hAnsi="Times New Roman" w:cs="Times New Roman"/>
                <w:sz w:val="28"/>
                <w:szCs w:val="28"/>
              </w:rPr>
            </w:pPr>
            <w:r>
              <w:rPr>
                <w:rFonts w:ascii="Times New Roman" w:hAnsi="Times New Roman" w:cs="Times New Roman"/>
                <w:sz w:val="28"/>
                <w:szCs w:val="28"/>
              </w:rPr>
              <w:t>Обоснование использования</w:t>
            </w:r>
          </w:p>
        </w:tc>
      </w:tr>
      <w:tr w:rsidR="00F64447" w:rsidTr="00F64447">
        <w:tc>
          <w:tcPr>
            <w:tcW w:w="5529" w:type="dxa"/>
            <w:tcBorders>
              <w:top w:val="single" w:sz="4" w:space="0" w:color="auto"/>
              <w:left w:val="single" w:sz="4" w:space="0" w:color="auto"/>
              <w:bottom w:val="single" w:sz="4" w:space="0" w:color="auto"/>
              <w:right w:val="single" w:sz="4" w:space="0" w:color="auto"/>
            </w:tcBorders>
          </w:tcPr>
          <w:p w:rsidR="00F64447" w:rsidRDefault="00F64447">
            <w:pPr>
              <w:jc w:val="both"/>
              <w:rPr>
                <w:rFonts w:ascii="Times New Roman" w:hAnsi="Times New Roman"/>
                <w:sz w:val="30"/>
                <w:szCs w:val="30"/>
              </w:rPr>
            </w:pPr>
          </w:p>
          <w:p w:rsidR="00F64447" w:rsidRDefault="00F64447">
            <w:pPr>
              <w:ind w:firstLine="425"/>
              <w:jc w:val="both"/>
              <w:rPr>
                <w:rFonts w:ascii="Times New Roman" w:hAnsi="Times New Roman"/>
                <w:b/>
                <w:sz w:val="30"/>
                <w:szCs w:val="30"/>
              </w:rPr>
            </w:pPr>
            <w:r>
              <w:rPr>
                <w:rFonts w:ascii="Times New Roman" w:hAnsi="Times New Roman"/>
                <w:b/>
                <w:sz w:val="30"/>
                <w:szCs w:val="30"/>
              </w:rPr>
              <w:t>1.28.  Состояние водных объектов в местах водопользования населения (удельный вес проб воды):</w:t>
            </w:r>
          </w:p>
          <w:p w:rsidR="00F64447" w:rsidRDefault="00F64447">
            <w:pPr>
              <w:ind w:firstLine="425"/>
              <w:jc w:val="both"/>
              <w:rPr>
                <w:rFonts w:ascii="Times New Roman" w:hAnsi="Times New Roman"/>
                <w:b/>
                <w:sz w:val="30"/>
                <w:szCs w:val="30"/>
              </w:rPr>
            </w:pPr>
            <w:r>
              <w:rPr>
                <w:rFonts w:ascii="Times New Roman" w:hAnsi="Times New Roman"/>
                <w:b/>
                <w:sz w:val="30"/>
                <w:szCs w:val="30"/>
              </w:rPr>
              <w:t>1.28.1 – водоемы первой категории:</w:t>
            </w:r>
          </w:p>
          <w:p w:rsidR="00F64447" w:rsidRDefault="00F64447">
            <w:pPr>
              <w:ind w:firstLine="709"/>
              <w:jc w:val="both"/>
              <w:rPr>
                <w:rFonts w:ascii="Times New Roman" w:hAnsi="Times New Roman"/>
                <w:b/>
                <w:i/>
                <w:sz w:val="30"/>
                <w:szCs w:val="30"/>
              </w:rPr>
            </w:pPr>
            <w:r>
              <w:rPr>
                <w:rFonts w:ascii="Times New Roman" w:hAnsi="Times New Roman"/>
                <w:b/>
                <w:i/>
                <w:sz w:val="30"/>
                <w:szCs w:val="30"/>
              </w:rPr>
              <w:t>1.28.1.1 – по санитарно-химическим показателям;</w:t>
            </w:r>
          </w:p>
          <w:p w:rsidR="00F64447" w:rsidRDefault="00F64447">
            <w:pPr>
              <w:ind w:firstLine="709"/>
              <w:jc w:val="both"/>
              <w:rPr>
                <w:rFonts w:ascii="Times New Roman" w:hAnsi="Times New Roman"/>
                <w:b/>
                <w:i/>
                <w:sz w:val="30"/>
                <w:szCs w:val="30"/>
              </w:rPr>
            </w:pPr>
            <w:r>
              <w:rPr>
                <w:rFonts w:ascii="Times New Roman" w:hAnsi="Times New Roman"/>
                <w:b/>
                <w:i/>
                <w:sz w:val="30"/>
                <w:szCs w:val="30"/>
              </w:rPr>
              <w:t>1.28.1.2 – по микробиологическим показателям;</w:t>
            </w:r>
          </w:p>
          <w:p w:rsidR="00F64447" w:rsidRDefault="00F64447">
            <w:pPr>
              <w:jc w:val="both"/>
              <w:rPr>
                <w:rFonts w:ascii="Times New Roman" w:hAnsi="Times New Roman"/>
                <w:b/>
                <w:i/>
                <w:sz w:val="30"/>
                <w:szCs w:val="30"/>
              </w:rPr>
            </w:pPr>
          </w:p>
          <w:p w:rsidR="00F64447" w:rsidRDefault="00F64447">
            <w:pPr>
              <w:ind w:firstLine="425"/>
              <w:jc w:val="both"/>
              <w:rPr>
                <w:rFonts w:ascii="Times New Roman" w:hAnsi="Times New Roman"/>
                <w:b/>
                <w:sz w:val="30"/>
                <w:szCs w:val="30"/>
              </w:rPr>
            </w:pPr>
            <w:r>
              <w:rPr>
                <w:rFonts w:ascii="Times New Roman" w:hAnsi="Times New Roman"/>
                <w:b/>
                <w:sz w:val="30"/>
                <w:szCs w:val="30"/>
              </w:rPr>
              <w:t>1.28.2 – водоемы второй категории:</w:t>
            </w:r>
          </w:p>
          <w:p w:rsidR="00F64447" w:rsidRDefault="00F64447">
            <w:pPr>
              <w:ind w:firstLine="709"/>
              <w:jc w:val="both"/>
              <w:rPr>
                <w:rFonts w:ascii="Times New Roman" w:hAnsi="Times New Roman"/>
                <w:b/>
                <w:i/>
                <w:sz w:val="30"/>
                <w:szCs w:val="30"/>
              </w:rPr>
            </w:pPr>
            <w:r>
              <w:rPr>
                <w:rFonts w:ascii="Times New Roman" w:hAnsi="Times New Roman"/>
                <w:b/>
                <w:i/>
                <w:sz w:val="30"/>
                <w:szCs w:val="30"/>
              </w:rPr>
              <w:t>1.28.2.1 – по санитарно-химическим показателям;</w:t>
            </w:r>
          </w:p>
          <w:p w:rsidR="00F64447" w:rsidRDefault="00F64447">
            <w:pPr>
              <w:ind w:firstLine="709"/>
              <w:jc w:val="both"/>
              <w:rPr>
                <w:rFonts w:ascii="Times New Roman" w:hAnsi="Times New Roman"/>
                <w:b/>
                <w:i/>
                <w:sz w:val="30"/>
                <w:szCs w:val="30"/>
              </w:rPr>
            </w:pPr>
            <w:r>
              <w:rPr>
                <w:rFonts w:ascii="Times New Roman" w:hAnsi="Times New Roman"/>
                <w:b/>
                <w:i/>
                <w:sz w:val="30"/>
                <w:szCs w:val="30"/>
              </w:rPr>
              <w:t>1.28.2.2 – по микробиологическим показателям.</w:t>
            </w:r>
          </w:p>
          <w:p w:rsidR="00F64447" w:rsidRDefault="00F64447">
            <w:pPr>
              <w:ind w:firstLine="709"/>
              <w:jc w:val="both"/>
              <w:rPr>
                <w:rFonts w:ascii="Times New Roman" w:hAnsi="Times New Roman" w:cs="Times New Roman"/>
                <w:b/>
                <w:i/>
                <w:sz w:val="30"/>
                <w:szCs w:val="30"/>
              </w:rPr>
            </w:pPr>
          </w:p>
        </w:tc>
        <w:tc>
          <w:tcPr>
            <w:tcW w:w="3934" w:type="dxa"/>
            <w:tcBorders>
              <w:top w:val="single" w:sz="4" w:space="0" w:color="auto"/>
              <w:left w:val="single" w:sz="4" w:space="0" w:color="auto"/>
              <w:bottom w:val="single" w:sz="4" w:space="0" w:color="auto"/>
              <w:right w:val="single" w:sz="4" w:space="0" w:color="auto"/>
            </w:tcBorders>
          </w:tcPr>
          <w:p w:rsidR="00F64447" w:rsidRDefault="00F64447">
            <w:pPr>
              <w:jc w:val="center"/>
              <w:rPr>
                <w:rFonts w:ascii="Times New Roman" w:hAnsi="Times New Roman" w:cs="Times New Roman"/>
                <w:b/>
                <w:i/>
                <w:sz w:val="28"/>
                <w:szCs w:val="28"/>
              </w:rPr>
            </w:pPr>
          </w:p>
          <w:p w:rsidR="00F64447" w:rsidRDefault="00F64447">
            <w:pPr>
              <w:jc w:val="center"/>
              <w:rPr>
                <w:rFonts w:ascii="Times New Roman" w:hAnsi="Times New Roman" w:cs="Times New Roman"/>
                <w:b/>
                <w:i/>
                <w:sz w:val="28"/>
                <w:szCs w:val="28"/>
              </w:rPr>
            </w:pPr>
          </w:p>
          <w:p w:rsidR="00F64447" w:rsidRDefault="00F64447" w:rsidP="001B24A6">
            <w:pPr>
              <w:jc w:val="both"/>
              <w:rPr>
                <w:rFonts w:ascii="Times New Roman" w:hAnsi="Times New Roman" w:cs="Times New Roman"/>
                <w:b/>
                <w:i/>
                <w:sz w:val="28"/>
                <w:szCs w:val="28"/>
              </w:rPr>
            </w:pPr>
            <w:r>
              <w:rPr>
                <w:rFonts w:ascii="Times New Roman" w:hAnsi="Times New Roman" w:cs="Times New Roman"/>
                <w:b/>
                <w:i/>
                <w:sz w:val="28"/>
                <w:szCs w:val="28"/>
              </w:rPr>
              <w:t>Отражает  риски здоровью связанные с состоянием водных объектов</w:t>
            </w:r>
          </w:p>
          <w:p w:rsidR="00F64447" w:rsidRDefault="00F64447" w:rsidP="001B24A6">
            <w:pPr>
              <w:jc w:val="both"/>
              <w:rPr>
                <w:rFonts w:ascii="Times New Roman" w:hAnsi="Times New Roman" w:cs="Times New Roman"/>
                <w:b/>
                <w:i/>
                <w:sz w:val="28"/>
                <w:szCs w:val="28"/>
              </w:rPr>
            </w:pPr>
          </w:p>
          <w:p w:rsidR="00F64447" w:rsidRDefault="00F64447">
            <w:pPr>
              <w:jc w:val="center"/>
              <w:rPr>
                <w:rFonts w:ascii="Times New Roman" w:hAnsi="Times New Roman" w:cs="Times New Roman"/>
                <w:b/>
                <w:i/>
                <w:sz w:val="28"/>
                <w:szCs w:val="28"/>
              </w:rPr>
            </w:pPr>
          </w:p>
          <w:p w:rsidR="00F64447" w:rsidRDefault="00F64447">
            <w:pPr>
              <w:jc w:val="center"/>
              <w:rPr>
                <w:rFonts w:ascii="Times New Roman" w:hAnsi="Times New Roman" w:cs="Times New Roman"/>
                <w:b/>
                <w:i/>
                <w:sz w:val="28"/>
                <w:szCs w:val="28"/>
              </w:rPr>
            </w:pPr>
          </w:p>
          <w:p w:rsidR="00F64447" w:rsidRDefault="00F64447">
            <w:pPr>
              <w:jc w:val="center"/>
              <w:rPr>
                <w:rFonts w:ascii="Times New Roman" w:hAnsi="Times New Roman" w:cs="Times New Roman"/>
                <w:b/>
                <w:i/>
                <w:sz w:val="28"/>
                <w:szCs w:val="28"/>
              </w:rPr>
            </w:pPr>
          </w:p>
          <w:p w:rsidR="00F64447" w:rsidRDefault="00F64447">
            <w:pPr>
              <w:jc w:val="center"/>
              <w:rPr>
                <w:rFonts w:ascii="Times New Roman" w:hAnsi="Times New Roman" w:cs="Times New Roman"/>
                <w:b/>
                <w:i/>
                <w:sz w:val="28"/>
                <w:szCs w:val="28"/>
              </w:rPr>
            </w:pPr>
          </w:p>
          <w:p w:rsidR="00F64447" w:rsidRDefault="00F64447">
            <w:pPr>
              <w:jc w:val="center"/>
              <w:rPr>
                <w:rFonts w:ascii="Times New Roman" w:hAnsi="Times New Roman" w:cs="Times New Roman"/>
                <w:b/>
                <w:i/>
                <w:sz w:val="28"/>
                <w:szCs w:val="28"/>
              </w:rPr>
            </w:pPr>
          </w:p>
          <w:p w:rsidR="00F64447" w:rsidRDefault="00F64447">
            <w:pPr>
              <w:jc w:val="center"/>
              <w:rPr>
                <w:rFonts w:ascii="Times New Roman" w:hAnsi="Times New Roman" w:cs="Times New Roman"/>
                <w:b/>
                <w:i/>
                <w:sz w:val="28"/>
                <w:szCs w:val="28"/>
              </w:rPr>
            </w:pPr>
          </w:p>
          <w:p w:rsidR="00F64447" w:rsidRDefault="00F64447">
            <w:pPr>
              <w:jc w:val="center"/>
              <w:rPr>
                <w:rFonts w:ascii="Times New Roman" w:hAnsi="Times New Roman" w:cs="Times New Roman"/>
                <w:b/>
                <w:i/>
                <w:sz w:val="28"/>
                <w:szCs w:val="28"/>
              </w:rPr>
            </w:pPr>
          </w:p>
          <w:p w:rsidR="00F64447" w:rsidRDefault="00F64447" w:rsidP="001B24A6">
            <w:pPr>
              <w:jc w:val="both"/>
              <w:rPr>
                <w:rFonts w:ascii="Times New Roman" w:hAnsi="Times New Roman" w:cs="Times New Roman"/>
                <w:b/>
                <w:i/>
                <w:sz w:val="28"/>
                <w:szCs w:val="28"/>
              </w:rPr>
            </w:pPr>
            <w:r>
              <w:rPr>
                <w:rFonts w:ascii="Times New Roman" w:hAnsi="Times New Roman" w:cs="Times New Roman"/>
                <w:b/>
                <w:i/>
                <w:sz w:val="28"/>
                <w:szCs w:val="28"/>
              </w:rPr>
              <w:t>Отражает  риски здоровью, связанные с состоянием водных объектов</w:t>
            </w:r>
          </w:p>
        </w:tc>
      </w:tr>
      <w:tr w:rsidR="00F64447" w:rsidTr="00F64447">
        <w:trPr>
          <w:trHeight w:val="1880"/>
        </w:trPr>
        <w:tc>
          <w:tcPr>
            <w:tcW w:w="5529" w:type="dxa"/>
            <w:tcBorders>
              <w:top w:val="single" w:sz="4" w:space="0" w:color="auto"/>
              <w:left w:val="single" w:sz="4" w:space="0" w:color="auto"/>
              <w:bottom w:val="single" w:sz="4" w:space="0" w:color="auto"/>
              <w:right w:val="single" w:sz="4" w:space="0" w:color="auto"/>
            </w:tcBorders>
          </w:tcPr>
          <w:p w:rsidR="00F64447" w:rsidRDefault="00F64447">
            <w:pPr>
              <w:jc w:val="both"/>
              <w:rPr>
                <w:rFonts w:ascii="Times New Roman" w:hAnsi="Times New Roman"/>
                <w:b/>
                <w:sz w:val="30"/>
                <w:szCs w:val="30"/>
              </w:rPr>
            </w:pPr>
          </w:p>
          <w:p w:rsidR="00F64447" w:rsidRDefault="00F64447">
            <w:pPr>
              <w:ind w:firstLine="425"/>
              <w:jc w:val="both"/>
              <w:rPr>
                <w:rFonts w:ascii="Times New Roman" w:hAnsi="Times New Roman"/>
                <w:b/>
                <w:i/>
                <w:sz w:val="30"/>
                <w:szCs w:val="30"/>
              </w:rPr>
            </w:pPr>
            <w:r>
              <w:rPr>
                <w:rFonts w:ascii="Times New Roman" w:hAnsi="Times New Roman"/>
                <w:b/>
                <w:sz w:val="30"/>
                <w:szCs w:val="30"/>
              </w:rPr>
              <w:t xml:space="preserve">1.29. Удельное водопотребление на хозяйственно-питьевые и другие нужды населения </w:t>
            </w:r>
            <w:r>
              <w:rPr>
                <w:rFonts w:ascii="Times New Roman" w:hAnsi="Times New Roman"/>
                <w:b/>
                <w:i/>
                <w:sz w:val="30"/>
                <w:szCs w:val="30"/>
              </w:rPr>
              <w:t>(литров на человека).</w:t>
            </w:r>
          </w:p>
          <w:p w:rsidR="00F64447" w:rsidRDefault="00F64447">
            <w:pPr>
              <w:ind w:left="34" w:firstLine="284"/>
              <w:jc w:val="both"/>
              <w:rPr>
                <w:rFonts w:ascii="Times New Roman" w:hAnsi="Times New Roman"/>
                <w:b/>
                <w:bCs/>
                <w:sz w:val="30"/>
                <w:szCs w:val="30"/>
              </w:rPr>
            </w:pPr>
          </w:p>
        </w:tc>
        <w:tc>
          <w:tcPr>
            <w:tcW w:w="3934" w:type="dxa"/>
            <w:tcBorders>
              <w:top w:val="single" w:sz="4" w:space="0" w:color="auto"/>
              <w:left w:val="single" w:sz="4" w:space="0" w:color="auto"/>
              <w:bottom w:val="single" w:sz="4" w:space="0" w:color="auto"/>
              <w:right w:val="single" w:sz="4" w:space="0" w:color="auto"/>
            </w:tcBorders>
          </w:tcPr>
          <w:p w:rsidR="00F64447" w:rsidRDefault="00F64447">
            <w:pPr>
              <w:jc w:val="both"/>
              <w:rPr>
                <w:rFonts w:ascii="Times New Roman" w:hAnsi="Times New Roman" w:cs="Times New Roman"/>
                <w:b/>
                <w:i/>
                <w:sz w:val="28"/>
                <w:szCs w:val="28"/>
              </w:rPr>
            </w:pPr>
          </w:p>
          <w:p w:rsidR="00F64447" w:rsidRDefault="00F64447" w:rsidP="001B24A6">
            <w:pPr>
              <w:jc w:val="both"/>
              <w:rPr>
                <w:rFonts w:ascii="Times New Roman" w:hAnsi="Times New Roman" w:cs="Times New Roman"/>
                <w:b/>
                <w:i/>
                <w:sz w:val="28"/>
                <w:szCs w:val="28"/>
              </w:rPr>
            </w:pPr>
            <w:r>
              <w:rPr>
                <w:rFonts w:ascii="Times New Roman" w:hAnsi="Times New Roman" w:cs="Times New Roman"/>
                <w:b/>
                <w:i/>
                <w:sz w:val="28"/>
                <w:szCs w:val="28"/>
              </w:rPr>
              <w:t>Агрегированная оценка  рисков здоровью, связанных с сохранением ресурсов питьевой воды</w:t>
            </w:r>
          </w:p>
        </w:tc>
      </w:tr>
      <w:tr w:rsidR="00F64447" w:rsidTr="00F64447">
        <w:tc>
          <w:tcPr>
            <w:tcW w:w="5529" w:type="dxa"/>
            <w:tcBorders>
              <w:top w:val="single" w:sz="4" w:space="0" w:color="auto"/>
              <w:left w:val="single" w:sz="4" w:space="0" w:color="auto"/>
              <w:bottom w:val="single" w:sz="4" w:space="0" w:color="auto"/>
              <w:right w:val="single" w:sz="4" w:space="0" w:color="auto"/>
            </w:tcBorders>
          </w:tcPr>
          <w:p w:rsidR="00F64447" w:rsidRDefault="00F64447">
            <w:pPr>
              <w:ind w:left="34" w:firstLine="284"/>
              <w:jc w:val="both"/>
              <w:rPr>
                <w:rFonts w:ascii="Times New Roman" w:hAnsi="Times New Roman"/>
                <w:b/>
                <w:bCs/>
                <w:sz w:val="30"/>
                <w:szCs w:val="30"/>
              </w:rPr>
            </w:pPr>
          </w:p>
          <w:p w:rsidR="00F64447" w:rsidRDefault="00F64447">
            <w:pPr>
              <w:ind w:left="34" w:firstLine="425"/>
              <w:jc w:val="both"/>
              <w:rPr>
                <w:rFonts w:ascii="Times New Roman" w:hAnsi="Times New Roman"/>
                <w:bCs/>
                <w:i/>
                <w:sz w:val="30"/>
                <w:szCs w:val="30"/>
              </w:rPr>
            </w:pPr>
            <w:r>
              <w:rPr>
                <w:rFonts w:ascii="Times New Roman" w:hAnsi="Times New Roman"/>
                <w:b/>
                <w:bCs/>
                <w:sz w:val="30"/>
                <w:szCs w:val="30"/>
              </w:rPr>
              <w:t>1.53</w:t>
            </w:r>
            <w:r>
              <w:rPr>
                <w:rFonts w:ascii="Times New Roman" w:hAnsi="Times New Roman"/>
                <w:bCs/>
                <w:sz w:val="30"/>
                <w:szCs w:val="30"/>
              </w:rPr>
              <w:t xml:space="preserve">. </w:t>
            </w:r>
            <w:r>
              <w:rPr>
                <w:rFonts w:ascii="Times New Roman" w:hAnsi="Times New Roman"/>
                <w:b/>
                <w:bCs/>
                <w:sz w:val="30"/>
                <w:szCs w:val="30"/>
              </w:rPr>
              <w:t>Инфекционные и паразитарные болезни с впервые в жизни установленным диагнозом</w:t>
            </w:r>
            <w:r>
              <w:rPr>
                <w:rFonts w:ascii="Times New Roman" w:hAnsi="Times New Roman"/>
                <w:bCs/>
                <w:sz w:val="30"/>
                <w:szCs w:val="30"/>
              </w:rPr>
              <w:t xml:space="preserve"> </w:t>
            </w:r>
            <w:r>
              <w:rPr>
                <w:rFonts w:ascii="Times New Roman" w:hAnsi="Times New Roman"/>
                <w:bCs/>
                <w:i/>
                <w:sz w:val="30"/>
                <w:szCs w:val="30"/>
              </w:rPr>
              <w:t>на 100 000 населения).</w:t>
            </w:r>
          </w:p>
          <w:p w:rsidR="00F64447" w:rsidRDefault="00F64447">
            <w:pPr>
              <w:ind w:left="34" w:firstLine="425"/>
              <w:jc w:val="both"/>
              <w:rPr>
                <w:rFonts w:ascii="Times New Roman" w:hAnsi="Times New Roman"/>
                <w:i/>
                <w:sz w:val="30"/>
                <w:szCs w:val="30"/>
              </w:rPr>
            </w:pPr>
            <w:r>
              <w:rPr>
                <w:rFonts w:ascii="Times New Roman" w:hAnsi="Times New Roman"/>
                <w:b/>
                <w:bCs/>
                <w:sz w:val="30"/>
                <w:szCs w:val="30"/>
              </w:rPr>
              <w:t>1.53.1. общая</w:t>
            </w:r>
          </w:p>
          <w:p w:rsidR="00F64447" w:rsidRDefault="00F64447">
            <w:pPr>
              <w:ind w:left="34" w:firstLine="425"/>
              <w:jc w:val="both"/>
              <w:rPr>
                <w:rFonts w:ascii="Times New Roman" w:hAnsi="Times New Roman"/>
                <w:b/>
                <w:bCs/>
                <w:sz w:val="30"/>
                <w:szCs w:val="30"/>
              </w:rPr>
            </w:pPr>
            <w:r>
              <w:rPr>
                <w:rFonts w:ascii="Times New Roman" w:hAnsi="Times New Roman"/>
                <w:b/>
                <w:bCs/>
                <w:sz w:val="30"/>
                <w:szCs w:val="30"/>
              </w:rPr>
              <w:t>1.53.5. микробной этиологии</w:t>
            </w:r>
          </w:p>
          <w:p w:rsidR="00F64447" w:rsidRDefault="00F64447" w:rsidP="00974E23">
            <w:pPr>
              <w:ind w:left="34" w:firstLine="425"/>
              <w:jc w:val="both"/>
              <w:rPr>
                <w:rFonts w:ascii="Times New Roman" w:hAnsi="Times New Roman"/>
                <w:b/>
                <w:bCs/>
                <w:sz w:val="30"/>
                <w:szCs w:val="30"/>
              </w:rPr>
            </w:pPr>
            <w:r>
              <w:rPr>
                <w:rFonts w:ascii="Times New Roman" w:hAnsi="Times New Roman"/>
                <w:b/>
                <w:bCs/>
                <w:sz w:val="30"/>
                <w:szCs w:val="30"/>
              </w:rPr>
              <w:t>1.53.6. вирусной этиологии</w:t>
            </w:r>
          </w:p>
        </w:tc>
        <w:tc>
          <w:tcPr>
            <w:tcW w:w="3934" w:type="dxa"/>
            <w:tcBorders>
              <w:top w:val="single" w:sz="4" w:space="0" w:color="auto"/>
              <w:left w:val="single" w:sz="4" w:space="0" w:color="auto"/>
              <w:bottom w:val="single" w:sz="4" w:space="0" w:color="auto"/>
              <w:right w:val="single" w:sz="4" w:space="0" w:color="auto"/>
            </w:tcBorders>
          </w:tcPr>
          <w:p w:rsidR="00F64447" w:rsidRDefault="00F64447" w:rsidP="001B24A6">
            <w:pPr>
              <w:jc w:val="both"/>
              <w:rPr>
                <w:rFonts w:ascii="Times New Roman" w:hAnsi="Times New Roman" w:cs="Times New Roman"/>
                <w:b/>
                <w:i/>
                <w:sz w:val="28"/>
                <w:szCs w:val="28"/>
              </w:rPr>
            </w:pPr>
          </w:p>
          <w:p w:rsidR="00F64447" w:rsidRDefault="00F64447" w:rsidP="001B24A6">
            <w:pPr>
              <w:jc w:val="both"/>
              <w:rPr>
                <w:rFonts w:ascii="Times New Roman" w:hAnsi="Times New Roman" w:cs="Times New Roman"/>
                <w:b/>
                <w:i/>
                <w:sz w:val="28"/>
                <w:szCs w:val="28"/>
              </w:rPr>
            </w:pPr>
            <w:r>
              <w:rPr>
                <w:rFonts w:ascii="Times New Roman" w:hAnsi="Times New Roman" w:cs="Times New Roman"/>
                <w:b/>
                <w:i/>
                <w:sz w:val="28"/>
                <w:szCs w:val="28"/>
              </w:rPr>
              <w:t xml:space="preserve">Отражает  реализацию рисков здоровью связанные с обеспечением безопасности услуг в области </w:t>
            </w:r>
            <w:proofErr w:type="spellStart"/>
            <w:r>
              <w:rPr>
                <w:rFonts w:ascii="Times New Roman" w:hAnsi="Times New Roman" w:cs="Times New Roman"/>
                <w:b/>
                <w:i/>
                <w:sz w:val="28"/>
                <w:szCs w:val="28"/>
              </w:rPr>
              <w:t>водообеспечения</w:t>
            </w:r>
            <w:proofErr w:type="spellEnd"/>
            <w:r>
              <w:rPr>
                <w:rFonts w:ascii="Times New Roman" w:hAnsi="Times New Roman" w:cs="Times New Roman"/>
                <w:b/>
                <w:i/>
                <w:sz w:val="28"/>
                <w:szCs w:val="28"/>
              </w:rPr>
              <w:t xml:space="preserve"> населения</w:t>
            </w:r>
          </w:p>
        </w:tc>
      </w:tr>
      <w:tr w:rsidR="00F64447" w:rsidTr="00F64447">
        <w:tc>
          <w:tcPr>
            <w:tcW w:w="5529" w:type="dxa"/>
            <w:tcBorders>
              <w:top w:val="single" w:sz="4" w:space="0" w:color="auto"/>
              <w:left w:val="single" w:sz="4" w:space="0" w:color="auto"/>
              <w:bottom w:val="single" w:sz="4" w:space="0" w:color="auto"/>
              <w:right w:val="single" w:sz="4" w:space="0" w:color="auto"/>
            </w:tcBorders>
          </w:tcPr>
          <w:p w:rsidR="00F64447" w:rsidRDefault="00F64447">
            <w:pPr>
              <w:pStyle w:val="a3"/>
              <w:tabs>
                <w:tab w:val="left" w:pos="1026"/>
              </w:tabs>
              <w:ind w:left="318"/>
              <w:jc w:val="both"/>
              <w:rPr>
                <w:rFonts w:ascii="Times New Roman" w:hAnsi="Times New Roman" w:cs="Times New Roman"/>
                <w:b/>
                <w:bCs/>
                <w:sz w:val="30"/>
                <w:szCs w:val="30"/>
              </w:rPr>
            </w:pPr>
          </w:p>
          <w:p w:rsidR="00F64447" w:rsidRDefault="00F64447">
            <w:pPr>
              <w:tabs>
                <w:tab w:val="left" w:pos="1026"/>
              </w:tabs>
              <w:ind w:left="34" w:firstLine="425"/>
              <w:jc w:val="both"/>
              <w:rPr>
                <w:rFonts w:ascii="Times New Roman" w:hAnsi="Times New Roman" w:cs="Times New Roman"/>
                <w:b/>
                <w:bCs/>
                <w:sz w:val="30"/>
                <w:szCs w:val="30"/>
              </w:rPr>
            </w:pPr>
            <w:r>
              <w:rPr>
                <w:rFonts w:ascii="Times New Roman" w:hAnsi="Times New Roman" w:cs="Times New Roman"/>
                <w:b/>
                <w:bCs/>
                <w:sz w:val="30"/>
                <w:szCs w:val="30"/>
              </w:rPr>
              <w:t>Блок</w:t>
            </w:r>
            <w:r>
              <w:rPr>
                <w:rFonts w:ascii="Times New Roman" w:hAnsi="Times New Roman"/>
                <w:b/>
                <w:sz w:val="30"/>
                <w:szCs w:val="30"/>
              </w:rPr>
              <w:t xml:space="preserve"> </w:t>
            </w:r>
            <w:r>
              <w:rPr>
                <w:rFonts w:ascii="Times New Roman" w:hAnsi="Times New Roman"/>
                <w:b/>
                <w:sz w:val="30"/>
                <w:szCs w:val="30"/>
                <w:lang w:val="en-US"/>
              </w:rPr>
              <w:t>II</w:t>
            </w:r>
            <w:r>
              <w:rPr>
                <w:rFonts w:ascii="Times New Roman" w:hAnsi="Times New Roman"/>
                <w:b/>
                <w:sz w:val="30"/>
                <w:szCs w:val="30"/>
              </w:rPr>
              <w:t>. Раздел «Оборот продаж»</w:t>
            </w:r>
            <w:r>
              <w:rPr>
                <w:rFonts w:ascii="Times New Roman" w:hAnsi="Times New Roman" w:cs="Times New Roman"/>
                <w:b/>
                <w:bCs/>
                <w:sz w:val="30"/>
                <w:szCs w:val="30"/>
              </w:rPr>
              <w:t xml:space="preserve"> </w:t>
            </w:r>
          </w:p>
          <w:p w:rsidR="00F64447" w:rsidRDefault="00F64447">
            <w:pPr>
              <w:tabs>
                <w:tab w:val="left" w:pos="1026"/>
              </w:tabs>
              <w:ind w:left="34" w:firstLine="425"/>
              <w:jc w:val="both"/>
              <w:rPr>
                <w:rFonts w:ascii="Times New Roman" w:hAnsi="Times New Roman" w:cs="Times New Roman"/>
                <w:bCs/>
                <w:i/>
                <w:sz w:val="30"/>
                <w:szCs w:val="30"/>
              </w:rPr>
            </w:pPr>
            <w:r>
              <w:rPr>
                <w:rFonts w:ascii="Times New Roman" w:hAnsi="Times New Roman" w:cs="Times New Roman"/>
                <w:b/>
                <w:bCs/>
                <w:sz w:val="30"/>
                <w:szCs w:val="30"/>
              </w:rPr>
              <w:t xml:space="preserve">2.69. Оборот продажи </w:t>
            </w:r>
            <w:r w:rsidR="006B4355">
              <w:rPr>
                <w:rFonts w:ascii="Times New Roman" w:hAnsi="Times New Roman" w:cs="Times New Roman"/>
                <w:b/>
                <w:bCs/>
                <w:sz w:val="30"/>
                <w:szCs w:val="30"/>
              </w:rPr>
              <w:t xml:space="preserve">упакованной питьевой </w:t>
            </w:r>
            <w:r>
              <w:rPr>
                <w:rFonts w:ascii="Times New Roman" w:hAnsi="Times New Roman" w:cs="Times New Roman"/>
                <w:b/>
                <w:bCs/>
                <w:sz w:val="30"/>
                <w:szCs w:val="30"/>
              </w:rPr>
              <w:t xml:space="preserve">воды </w:t>
            </w:r>
            <w:r>
              <w:rPr>
                <w:rFonts w:ascii="Times New Roman" w:hAnsi="Times New Roman" w:cs="Times New Roman"/>
                <w:bCs/>
                <w:i/>
                <w:sz w:val="30"/>
                <w:szCs w:val="30"/>
              </w:rPr>
              <w:t>(на 1 тыс. населения).</w:t>
            </w:r>
          </w:p>
          <w:p w:rsidR="00F64447" w:rsidRDefault="00F64447">
            <w:pPr>
              <w:tabs>
                <w:tab w:val="left" w:pos="1026"/>
              </w:tabs>
              <w:ind w:left="34" w:firstLine="425"/>
              <w:jc w:val="both"/>
              <w:rPr>
                <w:rFonts w:ascii="Times New Roman" w:hAnsi="Times New Roman" w:cs="Times New Roman"/>
                <w:b/>
                <w:bCs/>
                <w:sz w:val="30"/>
                <w:szCs w:val="30"/>
              </w:rPr>
            </w:pPr>
          </w:p>
        </w:tc>
        <w:tc>
          <w:tcPr>
            <w:tcW w:w="3934" w:type="dxa"/>
            <w:tcBorders>
              <w:top w:val="single" w:sz="4" w:space="0" w:color="auto"/>
              <w:left w:val="single" w:sz="4" w:space="0" w:color="auto"/>
              <w:bottom w:val="single" w:sz="4" w:space="0" w:color="auto"/>
              <w:right w:val="single" w:sz="4" w:space="0" w:color="auto"/>
            </w:tcBorders>
          </w:tcPr>
          <w:p w:rsidR="00F64447" w:rsidRDefault="00F64447" w:rsidP="001B24A6">
            <w:pPr>
              <w:jc w:val="both"/>
              <w:rPr>
                <w:rFonts w:ascii="Times New Roman" w:hAnsi="Times New Roman" w:cs="Times New Roman"/>
                <w:b/>
                <w:i/>
                <w:sz w:val="28"/>
                <w:szCs w:val="28"/>
              </w:rPr>
            </w:pPr>
          </w:p>
          <w:p w:rsidR="00F64447" w:rsidRDefault="00F64447" w:rsidP="004A66BA">
            <w:pPr>
              <w:jc w:val="both"/>
              <w:rPr>
                <w:rFonts w:ascii="Times New Roman" w:hAnsi="Times New Roman" w:cs="Times New Roman"/>
                <w:b/>
                <w:i/>
                <w:sz w:val="28"/>
                <w:szCs w:val="28"/>
              </w:rPr>
            </w:pPr>
            <w:r>
              <w:rPr>
                <w:rFonts w:ascii="Times New Roman" w:hAnsi="Times New Roman" w:cs="Times New Roman"/>
                <w:b/>
                <w:i/>
                <w:sz w:val="28"/>
                <w:szCs w:val="28"/>
              </w:rPr>
              <w:t xml:space="preserve">Отражает  реализацию рисков здоровью связанные с обеспечением безопасности услуг в области </w:t>
            </w:r>
            <w:proofErr w:type="spellStart"/>
            <w:r>
              <w:rPr>
                <w:rFonts w:ascii="Times New Roman" w:hAnsi="Times New Roman" w:cs="Times New Roman"/>
                <w:b/>
                <w:i/>
                <w:sz w:val="28"/>
                <w:szCs w:val="28"/>
              </w:rPr>
              <w:t>водообеспечения</w:t>
            </w:r>
            <w:proofErr w:type="spellEnd"/>
            <w:r>
              <w:rPr>
                <w:rFonts w:ascii="Times New Roman" w:hAnsi="Times New Roman" w:cs="Times New Roman"/>
                <w:b/>
                <w:i/>
                <w:sz w:val="28"/>
                <w:szCs w:val="28"/>
              </w:rPr>
              <w:t xml:space="preserve"> населения</w:t>
            </w:r>
          </w:p>
        </w:tc>
      </w:tr>
      <w:tr w:rsidR="00F64447" w:rsidTr="00F64447">
        <w:tc>
          <w:tcPr>
            <w:tcW w:w="9463" w:type="dxa"/>
            <w:gridSpan w:val="2"/>
            <w:tcBorders>
              <w:top w:val="single" w:sz="4" w:space="0" w:color="auto"/>
              <w:left w:val="single" w:sz="4" w:space="0" w:color="auto"/>
              <w:bottom w:val="single" w:sz="4" w:space="0" w:color="auto"/>
              <w:right w:val="single" w:sz="4" w:space="0" w:color="auto"/>
            </w:tcBorders>
          </w:tcPr>
          <w:p w:rsidR="00F64447" w:rsidRDefault="00F64447">
            <w:pPr>
              <w:pStyle w:val="a3"/>
              <w:tabs>
                <w:tab w:val="left" w:pos="1026"/>
              </w:tabs>
              <w:ind w:left="318"/>
              <w:jc w:val="both"/>
              <w:rPr>
                <w:rFonts w:ascii="Times New Roman" w:hAnsi="Times New Roman" w:cs="Times New Roman"/>
                <w:b/>
                <w:bCs/>
                <w:sz w:val="30"/>
                <w:szCs w:val="30"/>
              </w:rPr>
            </w:pPr>
          </w:p>
          <w:p w:rsidR="00F64447" w:rsidRDefault="00F64447">
            <w:pPr>
              <w:tabs>
                <w:tab w:val="left" w:pos="9498"/>
              </w:tabs>
              <w:autoSpaceDE w:val="0"/>
              <w:autoSpaceDN w:val="0"/>
              <w:ind w:right="-1"/>
              <w:jc w:val="both"/>
              <w:rPr>
                <w:rFonts w:ascii="Times New Roman" w:hAnsi="Times New Roman"/>
                <w:b/>
                <w:sz w:val="30"/>
                <w:szCs w:val="30"/>
              </w:rPr>
            </w:pPr>
            <w:r>
              <w:rPr>
                <w:rFonts w:ascii="Times New Roman" w:hAnsi="Times New Roman"/>
                <w:b/>
                <w:sz w:val="30"/>
                <w:szCs w:val="30"/>
              </w:rPr>
              <w:t xml:space="preserve">Блок </w:t>
            </w:r>
            <w:r>
              <w:rPr>
                <w:rFonts w:ascii="Times New Roman" w:hAnsi="Times New Roman"/>
                <w:b/>
                <w:sz w:val="30"/>
                <w:szCs w:val="30"/>
                <w:lang w:val="en-US"/>
              </w:rPr>
              <w:t>II</w:t>
            </w:r>
            <w:r>
              <w:rPr>
                <w:rFonts w:ascii="Times New Roman" w:hAnsi="Times New Roman"/>
                <w:b/>
                <w:sz w:val="30"/>
                <w:szCs w:val="30"/>
              </w:rPr>
              <w:t>. - Раздел «Профессиональный тренинг»:</w:t>
            </w:r>
          </w:p>
          <w:p w:rsidR="00F64447" w:rsidRDefault="00F64447">
            <w:pPr>
              <w:tabs>
                <w:tab w:val="left" w:pos="9498"/>
              </w:tabs>
              <w:autoSpaceDE w:val="0"/>
              <w:autoSpaceDN w:val="0"/>
              <w:ind w:right="-1"/>
              <w:jc w:val="both"/>
              <w:rPr>
                <w:rFonts w:ascii="Times New Roman" w:hAnsi="Times New Roman"/>
                <w:b/>
                <w:sz w:val="30"/>
                <w:szCs w:val="30"/>
              </w:rPr>
            </w:pPr>
          </w:p>
          <w:p w:rsidR="00F64447" w:rsidRDefault="00F64447">
            <w:pPr>
              <w:tabs>
                <w:tab w:val="left" w:pos="9498"/>
              </w:tabs>
              <w:autoSpaceDE w:val="0"/>
              <w:autoSpaceDN w:val="0"/>
              <w:ind w:firstLine="709"/>
              <w:jc w:val="both"/>
              <w:rPr>
                <w:rFonts w:ascii="Times New Roman" w:hAnsi="Times New Roman"/>
                <w:b/>
                <w:sz w:val="30"/>
                <w:szCs w:val="30"/>
              </w:rPr>
            </w:pPr>
            <w:r>
              <w:rPr>
                <w:rFonts w:ascii="Times New Roman" w:hAnsi="Times New Roman"/>
                <w:b/>
                <w:sz w:val="30"/>
                <w:szCs w:val="30"/>
              </w:rPr>
              <w:t xml:space="preserve">2.85.-2.87. (%) охват тренингом  по вопросам управления общественным здоровьем в рамках выполнения показателя ЦУР </w:t>
            </w:r>
            <w:r>
              <w:rPr>
                <w:rFonts w:ascii="Times New Roman" w:hAnsi="Times New Roman" w:cs="Times New Roman"/>
                <w:b/>
                <w:sz w:val="30"/>
                <w:szCs w:val="30"/>
              </w:rPr>
              <w:t>6.</w:t>
            </w:r>
            <w:r>
              <w:rPr>
                <w:rFonts w:ascii="Times New Roman" w:hAnsi="Times New Roman" w:cs="Times New Roman"/>
                <w:b/>
                <w:sz w:val="30"/>
                <w:szCs w:val="30"/>
                <w:lang w:val="en-US"/>
              </w:rPr>
              <w:t>b</w:t>
            </w:r>
            <w:r>
              <w:rPr>
                <w:rFonts w:ascii="Times New Roman" w:hAnsi="Times New Roman" w:cs="Times New Roman"/>
                <w:b/>
                <w:sz w:val="30"/>
                <w:szCs w:val="30"/>
              </w:rPr>
              <w:t>.1</w:t>
            </w:r>
            <w:r>
              <w:rPr>
                <w:rFonts w:ascii="Times New Roman" w:hAnsi="Times New Roman"/>
                <w:b/>
                <w:sz w:val="30"/>
                <w:szCs w:val="30"/>
              </w:rPr>
              <w:t>.;</w:t>
            </w:r>
          </w:p>
          <w:p w:rsidR="00F64447" w:rsidRDefault="00F64447">
            <w:pPr>
              <w:tabs>
                <w:tab w:val="left" w:pos="9498"/>
              </w:tabs>
              <w:autoSpaceDE w:val="0"/>
              <w:autoSpaceDN w:val="0"/>
              <w:ind w:firstLine="709"/>
              <w:jc w:val="both"/>
              <w:rPr>
                <w:rFonts w:ascii="Times New Roman" w:hAnsi="Times New Roman"/>
                <w:b/>
                <w:sz w:val="30"/>
                <w:szCs w:val="30"/>
              </w:rPr>
            </w:pPr>
          </w:p>
          <w:p w:rsidR="00F64447" w:rsidRDefault="00F64447">
            <w:pPr>
              <w:tabs>
                <w:tab w:val="left" w:pos="9498"/>
              </w:tabs>
              <w:autoSpaceDE w:val="0"/>
              <w:autoSpaceDN w:val="0"/>
              <w:ind w:firstLine="709"/>
              <w:jc w:val="both"/>
              <w:rPr>
                <w:rFonts w:ascii="Times New Roman" w:hAnsi="Times New Roman" w:cs="Times New Roman"/>
                <w:b/>
                <w:i/>
                <w:sz w:val="30"/>
                <w:szCs w:val="30"/>
              </w:rPr>
            </w:pPr>
            <w:r>
              <w:rPr>
                <w:rFonts w:ascii="Times New Roman" w:hAnsi="Times New Roman"/>
                <w:b/>
                <w:sz w:val="30"/>
                <w:szCs w:val="30"/>
              </w:rPr>
              <w:t xml:space="preserve">2.89.–2.90. (%) уровень информированности профессиональных групп по вопросам управления общественным здоровьем в рамках выполнения показателя ЦУР </w:t>
            </w:r>
            <w:r>
              <w:rPr>
                <w:rFonts w:ascii="Times New Roman" w:hAnsi="Times New Roman" w:cs="Times New Roman"/>
                <w:b/>
                <w:sz w:val="30"/>
                <w:szCs w:val="30"/>
              </w:rPr>
              <w:t>6.</w:t>
            </w:r>
            <w:r>
              <w:rPr>
                <w:rFonts w:ascii="Times New Roman" w:hAnsi="Times New Roman" w:cs="Times New Roman"/>
                <w:b/>
                <w:sz w:val="30"/>
                <w:szCs w:val="30"/>
                <w:lang w:val="en-US"/>
              </w:rPr>
              <w:t>b</w:t>
            </w:r>
            <w:r>
              <w:rPr>
                <w:rFonts w:ascii="Times New Roman" w:hAnsi="Times New Roman" w:cs="Times New Roman"/>
                <w:b/>
                <w:sz w:val="30"/>
                <w:szCs w:val="30"/>
              </w:rPr>
              <w:t>.1</w:t>
            </w:r>
            <w:r>
              <w:rPr>
                <w:rFonts w:ascii="Times New Roman" w:hAnsi="Times New Roman"/>
                <w:b/>
                <w:sz w:val="30"/>
                <w:szCs w:val="30"/>
              </w:rPr>
              <w:t>.</w:t>
            </w:r>
          </w:p>
        </w:tc>
      </w:tr>
    </w:tbl>
    <w:p w:rsidR="00F64447" w:rsidRDefault="00F64447" w:rsidP="00F64447">
      <w:pPr>
        <w:spacing w:line="240" w:lineRule="auto"/>
        <w:ind w:left="851" w:firstLine="425"/>
        <w:jc w:val="both"/>
        <w:rPr>
          <w:rFonts w:ascii="Times New Roman" w:hAnsi="Times New Roman" w:cs="Times New Roman"/>
          <w:b/>
          <w:i/>
        </w:rPr>
      </w:pPr>
    </w:p>
    <w:p w:rsidR="00034283" w:rsidRDefault="00034283" w:rsidP="0041457A">
      <w:pPr>
        <w:spacing w:line="240" w:lineRule="auto"/>
        <w:ind w:left="851" w:firstLine="425"/>
        <w:jc w:val="both"/>
        <w:rPr>
          <w:rFonts w:ascii="Times New Roman" w:hAnsi="Times New Roman" w:cs="Times New Roman"/>
          <w:b/>
          <w:i/>
        </w:rPr>
        <w:sectPr w:rsidR="00034283" w:rsidSect="00AE0896">
          <w:headerReference w:type="default" r:id="rId8"/>
          <w:headerReference w:type="first" r:id="rId9"/>
          <w:pgSz w:w="11906" w:h="16838"/>
          <w:pgMar w:top="1134" w:right="707" w:bottom="1134" w:left="1701" w:header="283" w:footer="283" w:gutter="0"/>
          <w:cols w:space="708"/>
          <w:titlePg/>
          <w:docGrid w:linePitch="360"/>
        </w:sectPr>
      </w:pPr>
    </w:p>
    <w:p w:rsidR="005D2EE0" w:rsidRDefault="005D2EE0" w:rsidP="00034283">
      <w:pPr>
        <w:autoSpaceDE w:val="0"/>
        <w:autoSpaceDN w:val="0"/>
        <w:adjustRightInd w:val="0"/>
        <w:spacing w:after="0"/>
        <w:jc w:val="center"/>
        <w:rPr>
          <w:rFonts w:ascii="Times New Roman" w:eastAsia="Calibri" w:hAnsi="Times New Roman" w:cs="Times New Roman"/>
          <w:b/>
          <w:color w:val="000000"/>
          <w:sz w:val="30"/>
          <w:szCs w:val="30"/>
          <w:lang w:val="be-BY"/>
        </w:rPr>
      </w:pPr>
      <w:bookmarkStart w:id="1" w:name="OLE_LINK1"/>
    </w:p>
    <w:p w:rsidR="005D2EE0" w:rsidRDefault="005D2EE0" w:rsidP="00034283">
      <w:pPr>
        <w:autoSpaceDE w:val="0"/>
        <w:autoSpaceDN w:val="0"/>
        <w:adjustRightInd w:val="0"/>
        <w:spacing w:after="0"/>
        <w:jc w:val="center"/>
        <w:rPr>
          <w:rFonts w:ascii="Times New Roman" w:eastAsia="Calibri" w:hAnsi="Times New Roman" w:cs="Times New Roman"/>
          <w:b/>
          <w:color w:val="000000"/>
          <w:sz w:val="30"/>
          <w:szCs w:val="30"/>
          <w:lang w:val="be-BY"/>
        </w:rPr>
      </w:pPr>
    </w:p>
    <w:p w:rsidR="00034283" w:rsidRPr="00034283" w:rsidRDefault="00034283" w:rsidP="00034283">
      <w:pPr>
        <w:autoSpaceDE w:val="0"/>
        <w:autoSpaceDN w:val="0"/>
        <w:adjustRightInd w:val="0"/>
        <w:spacing w:after="0"/>
        <w:jc w:val="center"/>
        <w:rPr>
          <w:rFonts w:ascii="Times New Roman" w:eastAsia="Calibri" w:hAnsi="Times New Roman" w:cs="Times New Roman"/>
          <w:b/>
          <w:color w:val="000000"/>
          <w:sz w:val="30"/>
          <w:szCs w:val="30"/>
        </w:rPr>
      </w:pPr>
      <w:r w:rsidRPr="00034283">
        <w:rPr>
          <w:rFonts w:ascii="Times New Roman" w:eastAsia="Calibri" w:hAnsi="Times New Roman" w:cs="Times New Roman"/>
          <w:b/>
          <w:color w:val="000000"/>
          <w:sz w:val="30"/>
          <w:szCs w:val="30"/>
          <w:lang w:val="be-BY"/>
        </w:rPr>
        <w:t>Показатели ЦУР 6.</w:t>
      </w:r>
      <w:r w:rsidRPr="00034283">
        <w:rPr>
          <w:rFonts w:ascii="Times New Roman" w:eastAsia="Calibri" w:hAnsi="Times New Roman" w:cs="Times New Roman"/>
          <w:b/>
          <w:color w:val="000000"/>
          <w:sz w:val="30"/>
          <w:szCs w:val="30"/>
          <w:lang w:val="en-US"/>
        </w:rPr>
        <w:t>b</w:t>
      </w:r>
      <w:r w:rsidRPr="00034283">
        <w:rPr>
          <w:rFonts w:ascii="Times New Roman" w:eastAsia="Calibri" w:hAnsi="Times New Roman" w:cs="Times New Roman"/>
          <w:b/>
          <w:color w:val="000000"/>
          <w:sz w:val="30"/>
          <w:szCs w:val="30"/>
        </w:rPr>
        <w:t>.1</w:t>
      </w:r>
    </w:p>
    <w:tbl>
      <w:tblPr>
        <w:tblStyle w:val="a9"/>
        <w:tblpPr w:leftFromText="180" w:rightFromText="180" w:vertAnchor="page" w:horzAnchor="margin" w:tblpXSpec="center" w:tblpY="2960"/>
        <w:tblW w:w="15168" w:type="dxa"/>
        <w:tblLayout w:type="fixed"/>
        <w:tblLook w:val="04A0"/>
      </w:tblPr>
      <w:tblGrid>
        <w:gridCol w:w="2834"/>
        <w:gridCol w:w="708"/>
        <w:gridCol w:w="62"/>
        <w:gridCol w:w="647"/>
        <w:gridCol w:w="124"/>
        <w:gridCol w:w="585"/>
        <w:gridCol w:w="186"/>
        <w:gridCol w:w="523"/>
        <w:gridCol w:w="248"/>
        <w:gridCol w:w="461"/>
        <w:gridCol w:w="310"/>
        <w:gridCol w:w="399"/>
        <w:gridCol w:w="372"/>
        <w:gridCol w:w="337"/>
        <w:gridCol w:w="434"/>
        <w:gridCol w:w="275"/>
        <w:gridCol w:w="496"/>
        <w:gridCol w:w="213"/>
        <w:gridCol w:w="557"/>
        <w:gridCol w:w="152"/>
        <w:gridCol w:w="619"/>
        <w:gridCol w:w="90"/>
        <w:gridCol w:w="681"/>
        <w:gridCol w:w="277"/>
        <w:gridCol w:w="494"/>
        <w:gridCol w:w="215"/>
        <w:gridCol w:w="94"/>
        <w:gridCol w:w="462"/>
        <w:gridCol w:w="294"/>
        <w:gridCol w:w="6"/>
        <w:gridCol w:w="471"/>
        <w:gridCol w:w="516"/>
        <w:gridCol w:w="255"/>
        <w:gridCol w:w="771"/>
      </w:tblGrid>
      <w:tr w:rsidR="00034283" w:rsidRPr="00153FCA" w:rsidTr="00DB7420">
        <w:tc>
          <w:tcPr>
            <w:tcW w:w="2834" w:type="dxa"/>
            <w:vMerge w:val="restart"/>
          </w:tcPr>
          <w:p w:rsidR="00034283" w:rsidRPr="00153FCA" w:rsidRDefault="00034283" w:rsidP="00DD5D5A">
            <w:pPr>
              <w:rPr>
                <w:rFonts w:ascii="Times New Roman" w:eastAsia="Calibri" w:hAnsi="Times New Roman" w:cs="Times New Roman"/>
                <w:sz w:val="24"/>
                <w:szCs w:val="24"/>
              </w:rPr>
            </w:pPr>
          </w:p>
        </w:tc>
        <w:tc>
          <w:tcPr>
            <w:tcW w:w="708" w:type="dxa"/>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2007</w:t>
            </w:r>
          </w:p>
        </w:tc>
        <w:tc>
          <w:tcPr>
            <w:tcW w:w="709" w:type="dxa"/>
            <w:gridSpan w:val="2"/>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2008</w:t>
            </w:r>
          </w:p>
        </w:tc>
        <w:tc>
          <w:tcPr>
            <w:tcW w:w="709" w:type="dxa"/>
            <w:gridSpan w:val="2"/>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2009</w:t>
            </w:r>
          </w:p>
        </w:tc>
        <w:tc>
          <w:tcPr>
            <w:tcW w:w="709" w:type="dxa"/>
            <w:gridSpan w:val="2"/>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2010</w:t>
            </w:r>
          </w:p>
        </w:tc>
        <w:tc>
          <w:tcPr>
            <w:tcW w:w="709" w:type="dxa"/>
            <w:gridSpan w:val="2"/>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2011</w:t>
            </w:r>
          </w:p>
        </w:tc>
        <w:tc>
          <w:tcPr>
            <w:tcW w:w="709" w:type="dxa"/>
            <w:gridSpan w:val="2"/>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2012</w:t>
            </w:r>
          </w:p>
        </w:tc>
        <w:tc>
          <w:tcPr>
            <w:tcW w:w="709" w:type="dxa"/>
            <w:gridSpan w:val="2"/>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2013</w:t>
            </w:r>
          </w:p>
        </w:tc>
        <w:tc>
          <w:tcPr>
            <w:tcW w:w="709" w:type="dxa"/>
            <w:gridSpan w:val="2"/>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2014</w:t>
            </w:r>
          </w:p>
        </w:tc>
        <w:tc>
          <w:tcPr>
            <w:tcW w:w="709" w:type="dxa"/>
            <w:gridSpan w:val="2"/>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2015</w:t>
            </w:r>
          </w:p>
        </w:tc>
        <w:tc>
          <w:tcPr>
            <w:tcW w:w="709" w:type="dxa"/>
            <w:gridSpan w:val="2"/>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2016</w:t>
            </w:r>
          </w:p>
        </w:tc>
        <w:tc>
          <w:tcPr>
            <w:tcW w:w="709" w:type="dxa"/>
            <w:gridSpan w:val="2"/>
            <w:vMerge w:val="restart"/>
          </w:tcPr>
          <w:p w:rsidR="00034283" w:rsidRPr="00153FCA" w:rsidRDefault="00034283" w:rsidP="00DD5D5A">
            <w:pPr>
              <w:jc w:val="center"/>
              <w:rPr>
                <w:rFonts w:ascii="Times New Roman" w:eastAsia="Calibri" w:hAnsi="Times New Roman" w:cs="Times New Roman"/>
                <w:b/>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2017</w:t>
            </w:r>
          </w:p>
        </w:tc>
        <w:tc>
          <w:tcPr>
            <w:tcW w:w="958" w:type="dxa"/>
            <w:gridSpan w:val="2"/>
            <w:vMerge w:val="restart"/>
          </w:tcPr>
          <w:p w:rsidR="00034283" w:rsidRPr="00153FCA" w:rsidRDefault="00034283" w:rsidP="00DD5D5A">
            <w:pPr>
              <w:jc w:val="center"/>
              <w:rPr>
                <w:rFonts w:ascii="Times New Roman" w:eastAsia="Calibri" w:hAnsi="Times New Roman" w:cs="Times New Roman"/>
                <w:i/>
                <w:sz w:val="16"/>
                <w:szCs w:val="16"/>
              </w:rPr>
            </w:pPr>
            <w:r w:rsidRPr="00153FCA">
              <w:rPr>
                <w:rFonts w:ascii="Times New Roman" w:eastAsia="Calibri" w:hAnsi="Times New Roman" w:cs="Times New Roman"/>
                <w:i/>
                <w:sz w:val="16"/>
                <w:szCs w:val="16"/>
              </w:rPr>
              <w:t>Тренд</w:t>
            </w:r>
          </w:p>
          <w:p w:rsidR="00034283" w:rsidRPr="00153FCA" w:rsidRDefault="00034283" w:rsidP="00DD5D5A">
            <w:pPr>
              <w:jc w:val="center"/>
              <w:rPr>
                <w:rFonts w:ascii="Times New Roman" w:eastAsia="Calibri" w:hAnsi="Times New Roman" w:cs="Times New Roman"/>
                <w:i/>
                <w:sz w:val="16"/>
                <w:szCs w:val="16"/>
              </w:rPr>
            </w:pPr>
            <w:r w:rsidRPr="00153FCA">
              <w:rPr>
                <w:rFonts w:ascii="Times New Roman" w:eastAsia="Calibri" w:hAnsi="Times New Roman" w:cs="Times New Roman"/>
                <w:i/>
                <w:sz w:val="16"/>
                <w:szCs w:val="16"/>
              </w:rPr>
              <w:t>2007/</w:t>
            </w:r>
          </w:p>
          <w:p w:rsidR="00034283" w:rsidRPr="00153FCA" w:rsidRDefault="00034283" w:rsidP="00DD5D5A">
            <w:pPr>
              <w:jc w:val="center"/>
              <w:rPr>
                <w:rFonts w:ascii="Times New Roman" w:eastAsia="Calibri" w:hAnsi="Times New Roman" w:cs="Times New Roman"/>
                <w:sz w:val="24"/>
                <w:szCs w:val="24"/>
              </w:rPr>
            </w:pPr>
            <w:r w:rsidRPr="00153FCA">
              <w:rPr>
                <w:rFonts w:ascii="Times New Roman" w:eastAsia="Calibri" w:hAnsi="Times New Roman" w:cs="Times New Roman"/>
                <w:i/>
                <w:sz w:val="16"/>
                <w:szCs w:val="16"/>
              </w:rPr>
              <w:t>2017</w:t>
            </w:r>
          </w:p>
        </w:tc>
        <w:tc>
          <w:tcPr>
            <w:tcW w:w="709" w:type="dxa"/>
            <w:gridSpan w:val="2"/>
            <w:vMerge w:val="restart"/>
          </w:tcPr>
          <w:p w:rsidR="00034283" w:rsidRPr="00153FCA" w:rsidRDefault="00034283" w:rsidP="00DD5D5A">
            <w:pPr>
              <w:jc w:val="center"/>
              <w:rPr>
                <w:rFonts w:ascii="Times New Roman" w:eastAsia="Calibri" w:hAnsi="Times New Roman" w:cs="Times New Roman"/>
                <w:sz w:val="24"/>
                <w:szCs w:val="24"/>
              </w:rPr>
            </w:pPr>
          </w:p>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2018</w:t>
            </w:r>
          </w:p>
        </w:tc>
        <w:tc>
          <w:tcPr>
            <w:tcW w:w="2869" w:type="dxa"/>
            <w:gridSpan w:val="8"/>
          </w:tcPr>
          <w:p w:rsidR="00034283" w:rsidRPr="00153FCA" w:rsidRDefault="00034283" w:rsidP="00DD5D5A">
            <w:pPr>
              <w:jc w:val="center"/>
              <w:rPr>
                <w:rFonts w:ascii="Times New Roman" w:eastAsia="Calibri" w:hAnsi="Times New Roman" w:cs="Times New Roman"/>
                <w:sz w:val="24"/>
                <w:szCs w:val="24"/>
              </w:rPr>
            </w:pPr>
            <w:r w:rsidRPr="00153FCA">
              <w:rPr>
                <w:rFonts w:ascii="Times New Roman" w:eastAsia="Calibri" w:hAnsi="Times New Roman" w:cs="Times New Roman"/>
                <w:sz w:val="24"/>
                <w:szCs w:val="24"/>
              </w:rPr>
              <w:t>Предельные уровни</w:t>
            </w:r>
          </w:p>
        </w:tc>
      </w:tr>
      <w:tr w:rsidR="00034283" w:rsidRPr="00153FCA" w:rsidTr="00DB7420">
        <w:tc>
          <w:tcPr>
            <w:tcW w:w="2834" w:type="dxa"/>
            <w:vMerge/>
          </w:tcPr>
          <w:p w:rsidR="00034283" w:rsidRPr="00153FCA" w:rsidRDefault="00034283" w:rsidP="00DD5D5A">
            <w:pPr>
              <w:rPr>
                <w:rFonts w:ascii="Times New Roman" w:eastAsia="Calibri" w:hAnsi="Times New Roman" w:cs="Times New Roman"/>
                <w:sz w:val="24"/>
                <w:szCs w:val="24"/>
              </w:rPr>
            </w:pPr>
          </w:p>
        </w:tc>
        <w:tc>
          <w:tcPr>
            <w:tcW w:w="708" w:type="dxa"/>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958"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709" w:type="dxa"/>
            <w:gridSpan w:val="2"/>
            <w:vMerge/>
          </w:tcPr>
          <w:p w:rsidR="00034283" w:rsidRPr="00153FCA" w:rsidRDefault="00034283" w:rsidP="00DD5D5A">
            <w:pPr>
              <w:jc w:val="center"/>
              <w:rPr>
                <w:rFonts w:ascii="Times New Roman" w:eastAsia="Calibri" w:hAnsi="Times New Roman" w:cs="Times New Roman"/>
                <w:sz w:val="24"/>
                <w:szCs w:val="24"/>
              </w:rPr>
            </w:pPr>
          </w:p>
        </w:tc>
        <w:tc>
          <w:tcPr>
            <w:tcW w:w="850" w:type="dxa"/>
            <w:gridSpan w:val="3"/>
          </w:tcPr>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2020</w:t>
            </w:r>
          </w:p>
        </w:tc>
        <w:tc>
          <w:tcPr>
            <w:tcW w:w="993" w:type="dxa"/>
            <w:gridSpan w:val="3"/>
          </w:tcPr>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2025</w:t>
            </w:r>
          </w:p>
        </w:tc>
        <w:tc>
          <w:tcPr>
            <w:tcW w:w="1026" w:type="dxa"/>
            <w:gridSpan w:val="2"/>
          </w:tcPr>
          <w:p w:rsidR="00034283" w:rsidRPr="00153FCA" w:rsidRDefault="00034283" w:rsidP="00DD5D5A">
            <w:pPr>
              <w:jc w:val="center"/>
              <w:rPr>
                <w:rFonts w:ascii="Times New Roman" w:eastAsia="Calibri" w:hAnsi="Times New Roman" w:cs="Times New Roman"/>
                <w:b/>
                <w:sz w:val="24"/>
                <w:szCs w:val="24"/>
              </w:rPr>
            </w:pPr>
            <w:r w:rsidRPr="00153FCA">
              <w:rPr>
                <w:rFonts w:ascii="Times New Roman" w:eastAsia="Calibri" w:hAnsi="Times New Roman" w:cs="Times New Roman"/>
                <w:b/>
                <w:sz w:val="24"/>
                <w:szCs w:val="24"/>
              </w:rPr>
              <w:t>2030</w:t>
            </w:r>
          </w:p>
        </w:tc>
      </w:tr>
      <w:tr w:rsidR="00034283" w:rsidRPr="00153FCA" w:rsidTr="00DD5D5A">
        <w:tc>
          <w:tcPr>
            <w:tcW w:w="15168" w:type="dxa"/>
            <w:gridSpan w:val="34"/>
          </w:tcPr>
          <w:p w:rsidR="00034283" w:rsidRPr="009D2E70" w:rsidRDefault="00034283" w:rsidP="00DD5D5A">
            <w:pPr>
              <w:autoSpaceDE w:val="0"/>
              <w:autoSpaceDN w:val="0"/>
              <w:adjustRightInd w:val="0"/>
              <w:jc w:val="center"/>
              <w:rPr>
                <w:rFonts w:ascii="Times New Roman" w:eastAsia="Calibri" w:hAnsi="Times New Roman" w:cs="Times New Roman"/>
                <w:b/>
                <w:sz w:val="24"/>
                <w:szCs w:val="24"/>
              </w:rPr>
            </w:pPr>
            <w:r w:rsidRPr="009D2E70">
              <w:rPr>
                <w:rFonts w:ascii="Times New Roman" w:hAnsi="Times New Roman" w:cs="Times New Roman"/>
                <w:b/>
                <w:color w:val="000000"/>
                <w:sz w:val="24"/>
                <w:szCs w:val="24"/>
              </w:rPr>
              <w:t xml:space="preserve">ЦУР </w:t>
            </w:r>
            <w:r w:rsidRPr="009D2E70">
              <w:rPr>
                <w:rFonts w:ascii="Times New Roman" w:hAnsi="Times New Roman" w:cs="Times New Roman"/>
                <w:b/>
                <w:sz w:val="24"/>
                <w:szCs w:val="24"/>
              </w:rPr>
              <w:t>6.</w:t>
            </w:r>
            <w:r w:rsidRPr="009D2E70">
              <w:rPr>
                <w:rFonts w:ascii="Times New Roman" w:hAnsi="Times New Roman" w:cs="Times New Roman"/>
                <w:b/>
                <w:sz w:val="24"/>
                <w:szCs w:val="24"/>
                <w:lang w:val="en-US"/>
              </w:rPr>
              <w:t>b</w:t>
            </w:r>
            <w:r w:rsidRPr="009D2E70">
              <w:rPr>
                <w:rFonts w:ascii="Times New Roman" w:hAnsi="Times New Roman" w:cs="Times New Roman"/>
                <w:b/>
                <w:sz w:val="24"/>
                <w:szCs w:val="24"/>
              </w:rPr>
              <w:t xml:space="preserve">.1. - Национальный показатель </w:t>
            </w:r>
          </w:p>
        </w:tc>
      </w:tr>
      <w:tr w:rsidR="000A077B" w:rsidRPr="00153FCA" w:rsidTr="00DB7420">
        <w:tc>
          <w:tcPr>
            <w:tcW w:w="2834" w:type="dxa"/>
          </w:tcPr>
          <w:p w:rsidR="000A077B" w:rsidRPr="00E52EF4" w:rsidRDefault="000A077B" w:rsidP="00DD5D5A">
            <w:pPr>
              <w:autoSpaceDE w:val="0"/>
              <w:autoSpaceDN w:val="0"/>
              <w:adjustRightInd w:val="0"/>
              <w:jc w:val="both"/>
              <w:rPr>
                <w:rFonts w:ascii="Times New Roman" w:eastAsia="Calibri" w:hAnsi="Times New Roman" w:cs="Times New Roman"/>
                <w:sz w:val="20"/>
                <w:szCs w:val="20"/>
              </w:rPr>
            </w:pPr>
            <w:r>
              <w:rPr>
                <w:rFonts w:ascii="Times New Roman" w:hAnsi="Times New Roman" w:cs="Times New Roman"/>
                <w:b/>
              </w:rPr>
              <w:t xml:space="preserve">  </w:t>
            </w:r>
            <w:r w:rsidRPr="00E52EF4">
              <w:rPr>
                <w:rFonts w:ascii="Times New Roman" w:hAnsi="Times New Roman" w:cs="Times New Roman"/>
                <w:b/>
              </w:rPr>
              <w:t>(%) районов (городов областного подчинения) области (республики), в которых действуют правила и процедуры участия граждан в управлении водными ресурсами, к общему числу районов (городов областного подчинения) области (республики)</w:t>
            </w:r>
          </w:p>
        </w:tc>
        <w:tc>
          <w:tcPr>
            <w:tcW w:w="12334" w:type="dxa"/>
            <w:gridSpan w:val="33"/>
          </w:tcPr>
          <w:p w:rsidR="000A077B" w:rsidRPr="009D772B" w:rsidRDefault="000A077B" w:rsidP="00DD5D5A">
            <w:pPr>
              <w:jc w:val="center"/>
              <w:rPr>
                <w:rFonts w:ascii="Times New Roman" w:eastAsia="Calibri" w:hAnsi="Times New Roman" w:cs="Times New Roman"/>
                <w:sz w:val="20"/>
                <w:szCs w:val="20"/>
              </w:rPr>
            </w:pPr>
            <w:r>
              <w:rPr>
                <w:rFonts w:ascii="Times New Roman" w:eastAsia="Calibri" w:hAnsi="Times New Roman" w:cs="Times New Roman"/>
                <w:sz w:val="20"/>
                <w:szCs w:val="20"/>
              </w:rPr>
              <w:t>Начало мониторинга с 2020 года</w:t>
            </w:r>
          </w:p>
        </w:tc>
      </w:tr>
      <w:tr w:rsidR="00034283" w:rsidRPr="00153FCA" w:rsidTr="00DD5D5A">
        <w:tc>
          <w:tcPr>
            <w:tcW w:w="15168" w:type="dxa"/>
            <w:gridSpan w:val="34"/>
          </w:tcPr>
          <w:p w:rsidR="00034283" w:rsidRPr="009D2E70" w:rsidRDefault="00034283" w:rsidP="00F64447">
            <w:pPr>
              <w:autoSpaceDE w:val="0"/>
              <w:autoSpaceDN w:val="0"/>
              <w:adjustRightInd w:val="0"/>
              <w:jc w:val="center"/>
              <w:rPr>
                <w:rFonts w:ascii="Times New Roman" w:eastAsia="Calibri" w:hAnsi="Times New Roman" w:cs="Times New Roman"/>
                <w:sz w:val="24"/>
                <w:szCs w:val="24"/>
              </w:rPr>
            </w:pPr>
            <w:r w:rsidRPr="009D2E70">
              <w:rPr>
                <w:rFonts w:ascii="Times New Roman" w:hAnsi="Times New Roman" w:cs="Times New Roman"/>
                <w:b/>
                <w:color w:val="000000"/>
                <w:sz w:val="24"/>
                <w:szCs w:val="24"/>
              </w:rPr>
              <w:t xml:space="preserve">ЦУР </w:t>
            </w:r>
            <w:r w:rsidRPr="009D2E70">
              <w:rPr>
                <w:rFonts w:ascii="Times New Roman" w:hAnsi="Times New Roman" w:cs="Times New Roman"/>
                <w:b/>
                <w:sz w:val="24"/>
                <w:szCs w:val="24"/>
              </w:rPr>
              <w:t>6.</w:t>
            </w:r>
            <w:r w:rsidRPr="009D2E70">
              <w:rPr>
                <w:rFonts w:ascii="Times New Roman" w:hAnsi="Times New Roman" w:cs="Times New Roman"/>
                <w:b/>
                <w:sz w:val="24"/>
                <w:szCs w:val="24"/>
                <w:lang w:val="en-US"/>
              </w:rPr>
              <w:t>b</w:t>
            </w:r>
            <w:r w:rsidRPr="009D2E70">
              <w:rPr>
                <w:rFonts w:ascii="Times New Roman" w:hAnsi="Times New Roman" w:cs="Times New Roman"/>
                <w:b/>
                <w:sz w:val="24"/>
                <w:szCs w:val="24"/>
              </w:rPr>
              <w:t xml:space="preserve">.1. </w:t>
            </w:r>
            <w:r w:rsidR="00F64447" w:rsidRPr="00F64447">
              <w:rPr>
                <w:rFonts w:ascii="Times New Roman" w:hAnsi="Times New Roman" w:cs="Times New Roman"/>
                <w:b/>
                <w:sz w:val="24"/>
                <w:szCs w:val="24"/>
              </w:rPr>
              <w:t>–</w:t>
            </w:r>
            <w:r w:rsidRPr="00F64447">
              <w:rPr>
                <w:rFonts w:ascii="Times New Roman" w:hAnsi="Times New Roman" w:cs="Times New Roman"/>
                <w:b/>
                <w:color w:val="000000"/>
                <w:sz w:val="24"/>
                <w:szCs w:val="24"/>
              </w:rPr>
              <w:t xml:space="preserve"> </w:t>
            </w:r>
            <w:r w:rsidR="00F64447" w:rsidRPr="00F64447">
              <w:rPr>
                <w:rFonts w:ascii="Times New Roman" w:hAnsi="Times New Roman" w:cs="Times New Roman"/>
                <w:b/>
                <w:color w:val="000000"/>
                <w:sz w:val="24"/>
                <w:szCs w:val="24"/>
              </w:rPr>
              <w:t>Косвенные п</w:t>
            </w:r>
            <w:r w:rsidRPr="009D2E70">
              <w:rPr>
                <w:rFonts w:ascii="Times New Roman" w:hAnsi="Times New Roman" w:cs="Times New Roman"/>
                <w:b/>
                <w:color w:val="000000"/>
                <w:sz w:val="24"/>
                <w:szCs w:val="24"/>
              </w:rPr>
              <w:t xml:space="preserve">оказатели </w:t>
            </w:r>
            <w:r w:rsidR="00F64447">
              <w:rPr>
                <w:rFonts w:ascii="Times New Roman" w:hAnsi="Times New Roman" w:cs="Times New Roman"/>
                <w:b/>
                <w:color w:val="000000"/>
                <w:sz w:val="24"/>
                <w:szCs w:val="24"/>
              </w:rPr>
              <w:t>ТНПА</w:t>
            </w:r>
          </w:p>
        </w:tc>
      </w:tr>
      <w:tr w:rsidR="00D438A9" w:rsidRPr="00153FCA" w:rsidTr="00837076">
        <w:tc>
          <w:tcPr>
            <w:tcW w:w="2834" w:type="dxa"/>
          </w:tcPr>
          <w:p w:rsidR="00D438A9" w:rsidRPr="00E52EF4" w:rsidRDefault="00D438A9" w:rsidP="00D438A9">
            <w:pPr>
              <w:autoSpaceDE w:val="0"/>
              <w:autoSpaceDN w:val="0"/>
              <w:adjustRightInd w:val="0"/>
              <w:jc w:val="both"/>
              <w:rPr>
                <w:rFonts w:ascii="Times New Roman" w:eastAsia="Calibri" w:hAnsi="Times New Roman" w:cs="Times New Roman"/>
                <w:sz w:val="20"/>
                <w:szCs w:val="20"/>
              </w:rPr>
            </w:pPr>
            <w:r>
              <w:rPr>
                <w:rFonts w:ascii="Times New Roman" w:hAnsi="Times New Roman" w:cs="Times New Roman"/>
                <w:b/>
              </w:rPr>
              <w:t xml:space="preserve">  </w:t>
            </w:r>
            <w:proofErr w:type="gramStart"/>
            <w:r w:rsidRPr="00C417B7">
              <w:rPr>
                <w:rFonts w:ascii="Times New Roman" w:hAnsi="Times New Roman" w:cs="Times New Roman"/>
                <w:b/>
              </w:rPr>
              <w:t>% источников централизованного водоснабжения, не отвечавшие требованиям санитарных норм</w:t>
            </w:r>
            <w:proofErr w:type="gramEnd"/>
          </w:p>
        </w:tc>
        <w:tc>
          <w:tcPr>
            <w:tcW w:w="708" w:type="dxa"/>
            <w:vAlign w:val="center"/>
          </w:tcPr>
          <w:p w:rsidR="00D438A9" w:rsidRPr="00490F07" w:rsidRDefault="00D438A9" w:rsidP="00837076">
            <w:pPr>
              <w:jc w:val="center"/>
              <w:rPr>
                <w:rFonts w:ascii="Times New Roman" w:eastAsia="Calibri" w:hAnsi="Times New Roman" w:cs="Times New Roman"/>
                <w:sz w:val="20"/>
                <w:szCs w:val="20"/>
              </w:rPr>
            </w:pPr>
            <w:r>
              <w:rPr>
                <w:rFonts w:ascii="Times New Roman" w:eastAsia="Calibri" w:hAnsi="Times New Roman" w:cs="Times New Roman"/>
                <w:sz w:val="20"/>
                <w:szCs w:val="20"/>
              </w:rPr>
              <w:t>23,79</w:t>
            </w:r>
          </w:p>
        </w:tc>
        <w:tc>
          <w:tcPr>
            <w:tcW w:w="709" w:type="dxa"/>
            <w:gridSpan w:val="2"/>
            <w:vAlign w:val="center"/>
          </w:tcPr>
          <w:p w:rsidR="00D438A9" w:rsidRPr="00490F07" w:rsidRDefault="00D438A9" w:rsidP="00837076">
            <w:pPr>
              <w:jc w:val="center"/>
              <w:rPr>
                <w:rFonts w:ascii="Times New Roman" w:eastAsia="Calibri" w:hAnsi="Times New Roman" w:cs="Times New Roman"/>
                <w:sz w:val="20"/>
                <w:szCs w:val="20"/>
              </w:rPr>
            </w:pPr>
            <w:r>
              <w:rPr>
                <w:rFonts w:ascii="Times New Roman" w:eastAsia="Calibri" w:hAnsi="Times New Roman" w:cs="Times New Roman"/>
                <w:sz w:val="20"/>
                <w:szCs w:val="20"/>
              </w:rPr>
              <w:t>22,31</w:t>
            </w:r>
          </w:p>
        </w:tc>
        <w:tc>
          <w:tcPr>
            <w:tcW w:w="709" w:type="dxa"/>
            <w:gridSpan w:val="2"/>
            <w:vAlign w:val="center"/>
          </w:tcPr>
          <w:p w:rsidR="00D438A9" w:rsidRPr="00490F07" w:rsidRDefault="00D438A9" w:rsidP="00837076">
            <w:pPr>
              <w:jc w:val="center"/>
              <w:rPr>
                <w:rFonts w:ascii="Times New Roman" w:eastAsia="Calibri" w:hAnsi="Times New Roman" w:cs="Times New Roman"/>
                <w:sz w:val="20"/>
                <w:szCs w:val="20"/>
              </w:rPr>
            </w:pPr>
            <w:r>
              <w:rPr>
                <w:rFonts w:ascii="Times New Roman" w:eastAsia="Calibri" w:hAnsi="Times New Roman" w:cs="Times New Roman"/>
                <w:sz w:val="20"/>
                <w:szCs w:val="20"/>
              </w:rPr>
              <w:t>22,81</w:t>
            </w:r>
          </w:p>
        </w:tc>
        <w:tc>
          <w:tcPr>
            <w:tcW w:w="709" w:type="dxa"/>
            <w:gridSpan w:val="2"/>
            <w:vAlign w:val="center"/>
          </w:tcPr>
          <w:p w:rsidR="00D438A9" w:rsidRPr="00490F07" w:rsidRDefault="00D438A9" w:rsidP="00837076">
            <w:pPr>
              <w:jc w:val="center"/>
              <w:rPr>
                <w:rFonts w:ascii="Times New Roman" w:eastAsia="Calibri" w:hAnsi="Times New Roman" w:cs="Times New Roman"/>
                <w:sz w:val="20"/>
                <w:szCs w:val="20"/>
              </w:rPr>
            </w:pPr>
            <w:r>
              <w:rPr>
                <w:rFonts w:ascii="Times New Roman" w:eastAsia="Calibri" w:hAnsi="Times New Roman" w:cs="Times New Roman"/>
                <w:sz w:val="20"/>
                <w:szCs w:val="20"/>
              </w:rPr>
              <w:t>20,73</w:t>
            </w:r>
          </w:p>
        </w:tc>
        <w:tc>
          <w:tcPr>
            <w:tcW w:w="709" w:type="dxa"/>
            <w:gridSpan w:val="2"/>
            <w:vAlign w:val="center"/>
          </w:tcPr>
          <w:p w:rsidR="00D438A9" w:rsidRPr="00490F07" w:rsidRDefault="00D438A9" w:rsidP="00837076">
            <w:pPr>
              <w:jc w:val="center"/>
              <w:rPr>
                <w:rFonts w:ascii="Times New Roman" w:eastAsia="Calibri" w:hAnsi="Times New Roman" w:cs="Times New Roman"/>
                <w:sz w:val="20"/>
                <w:szCs w:val="20"/>
              </w:rPr>
            </w:pPr>
            <w:r>
              <w:rPr>
                <w:rFonts w:ascii="Times New Roman" w:eastAsia="Calibri" w:hAnsi="Times New Roman" w:cs="Times New Roman"/>
                <w:sz w:val="20"/>
                <w:szCs w:val="20"/>
              </w:rPr>
              <w:t>20,32</w:t>
            </w:r>
          </w:p>
        </w:tc>
        <w:tc>
          <w:tcPr>
            <w:tcW w:w="709" w:type="dxa"/>
            <w:gridSpan w:val="2"/>
            <w:vAlign w:val="center"/>
          </w:tcPr>
          <w:p w:rsidR="00D438A9" w:rsidRPr="00490F07" w:rsidRDefault="00D438A9" w:rsidP="00837076">
            <w:pPr>
              <w:jc w:val="center"/>
              <w:rPr>
                <w:rFonts w:ascii="Times New Roman" w:eastAsia="Calibri" w:hAnsi="Times New Roman" w:cs="Times New Roman"/>
                <w:sz w:val="20"/>
                <w:szCs w:val="20"/>
              </w:rPr>
            </w:pPr>
            <w:r>
              <w:rPr>
                <w:rFonts w:ascii="Times New Roman" w:eastAsia="Calibri" w:hAnsi="Times New Roman" w:cs="Times New Roman"/>
                <w:sz w:val="20"/>
                <w:szCs w:val="20"/>
              </w:rPr>
              <w:t>18,81</w:t>
            </w:r>
          </w:p>
        </w:tc>
        <w:tc>
          <w:tcPr>
            <w:tcW w:w="709" w:type="dxa"/>
            <w:gridSpan w:val="2"/>
            <w:vAlign w:val="center"/>
          </w:tcPr>
          <w:p w:rsidR="00D438A9" w:rsidRPr="00490F07" w:rsidRDefault="00D438A9" w:rsidP="00837076">
            <w:pPr>
              <w:jc w:val="center"/>
              <w:rPr>
                <w:rFonts w:ascii="Times New Roman" w:eastAsia="Calibri" w:hAnsi="Times New Roman" w:cs="Times New Roman"/>
                <w:sz w:val="20"/>
                <w:szCs w:val="20"/>
              </w:rPr>
            </w:pPr>
            <w:r>
              <w:rPr>
                <w:rFonts w:ascii="Times New Roman" w:eastAsia="Calibri" w:hAnsi="Times New Roman" w:cs="Times New Roman"/>
                <w:sz w:val="20"/>
                <w:szCs w:val="20"/>
              </w:rPr>
              <w:t>16,97</w:t>
            </w:r>
          </w:p>
        </w:tc>
        <w:tc>
          <w:tcPr>
            <w:tcW w:w="709" w:type="dxa"/>
            <w:gridSpan w:val="2"/>
            <w:vAlign w:val="center"/>
          </w:tcPr>
          <w:p w:rsidR="00D438A9" w:rsidRPr="00490F07" w:rsidRDefault="00D438A9" w:rsidP="00837076">
            <w:pPr>
              <w:jc w:val="center"/>
              <w:rPr>
                <w:rFonts w:ascii="Times New Roman" w:eastAsia="Calibri" w:hAnsi="Times New Roman" w:cs="Times New Roman"/>
                <w:sz w:val="20"/>
                <w:szCs w:val="20"/>
              </w:rPr>
            </w:pPr>
            <w:r>
              <w:rPr>
                <w:rFonts w:ascii="Times New Roman" w:eastAsia="Calibri" w:hAnsi="Times New Roman" w:cs="Times New Roman"/>
                <w:sz w:val="20"/>
                <w:szCs w:val="20"/>
              </w:rPr>
              <w:t>26,92</w:t>
            </w:r>
          </w:p>
        </w:tc>
        <w:tc>
          <w:tcPr>
            <w:tcW w:w="709" w:type="dxa"/>
            <w:gridSpan w:val="2"/>
            <w:vAlign w:val="center"/>
          </w:tcPr>
          <w:p w:rsidR="00D438A9" w:rsidRPr="00490F07" w:rsidRDefault="00D438A9" w:rsidP="00837076">
            <w:pPr>
              <w:jc w:val="center"/>
              <w:rPr>
                <w:rFonts w:ascii="Times New Roman" w:eastAsia="Calibri" w:hAnsi="Times New Roman" w:cs="Times New Roman"/>
                <w:sz w:val="20"/>
                <w:szCs w:val="20"/>
              </w:rPr>
            </w:pPr>
            <w:r>
              <w:rPr>
                <w:rFonts w:ascii="Times New Roman" w:eastAsia="Calibri" w:hAnsi="Times New Roman" w:cs="Times New Roman"/>
                <w:sz w:val="20"/>
                <w:szCs w:val="20"/>
              </w:rPr>
              <w:t>24,48</w:t>
            </w:r>
          </w:p>
        </w:tc>
        <w:tc>
          <w:tcPr>
            <w:tcW w:w="709" w:type="dxa"/>
            <w:gridSpan w:val="2"/>
            <w:vAlign w:val="center"/>
          </w:tcPr>
          <w:p w:rsidR="00D438A9" w:rsidRPr="00837076" w:rsidRDefault="00D438A9" w:rsidP="00837076">
            <w:pPr>
              <w:jc w:val="center"/>
              <w:rPr>
                <w:sz w:val="20"/>
                <w:szCs w:val="20"/>
              </w:rPr>
            </w:pPr>
            <w:r w:rsidRPr="00837076">
              <w:rPr>
                <w:sz w:val="20"/>
                <w:szCs w:val="20"/>
              </w:rPr>
              <w:t>16,11</w:t>
            </w:r>
          </w:p>
        </w:tc>
        <w:tc>
          <w:tcPr>
            <w:tcW w:w="709" w:type="dxa"/>
            <w:gridSpan w:val="2"/>
            <w:vAlign w:val="center"/>
          </w:tcPr>
          <w:p w:rsidR="00D438A9" w:rsidRPr="00837076" w:rsidRDefault="00D438A9" w:rsidP="00837076">
            <w:pPr>
              <w:jc w:val="center"/>
              <w:rPr>
                <w:sz w:val="20"/>
                <w:szCs w:val="20"/>
              </w:rPr>
            </w:pPr>
            <w:r w:rsidRPr="00837076">
              <w:rPr>
                <w:sz w:val="20"/>
                <w:szCs w:val="20"/>
              </w:rPr>
              <w:t>14,69</w:t>
            </w:r>
          </w:p>
        </w:tc>
        <w:tc>
          <w:tcPr>
            <w:tcW w:w="958" w:type="dxa"/>
            <w:gridSpan w:val="2"/>
            <w:vAlign w:val="center"/>
          </w:tcPr>
          <w:p w:rsidR="00D438A9" w:rsidRPr="00837076" w:rsidRDefault="00D438A9" w:rsidP="00837076">
            <w:pPr>
              <w:jc w:val="center"/>
              <w:rPr>
                <w:rFonts w:ascii="Times New Roman" w:hAnsi="Times New Roman" w:cs="Times New Roman"/>
                <w:sz w:val="20"/>
                <w:szCs w:val="20"/>
              </w:rPr>
            </w:pPr>
          </w:p>
        </w:tc>
        <w:tc>
          <w:tcPr>
            <w:tcW w:w="803" w:type="dxa"/>
            <w:gridSpan w:val="3"/>
            <w:vAlign w:val="center"/>
          </w:tcPr>
          <w:p w:rsidR="00FE3471" w:rsidRPr="00837076" w:rsidRDefault="00FE3471" w:rsidP="00837076">
            <w:pPr>
              <w:jc w:val="center"/>
              <w:rPr>
                <w:sz w:val="20"/>
                <w:szCs w:val="20"/>
              </w:rPr>
            </w:pPr>
          </w:p>
          <w:p w:rsidR="00D438A9" w:rsidRPr="00837076" w:rsidRDefault="00D438A9" w:rsidP="00837076">
            <w:pPr>
              <w:jc w:val="center"/>
              <w:rPr>
                <w:rFonts w:ascii="Times New Roman" w:eastAsia="Calibri" w:hAnsi="Times New Roman" w:cs="Times New Roman"/>
                <w:sz w:val="20"/>
                <w:szCs w:val="20"/>
              </w:rPr>
            </w:pPr>
            <w:r w:rsidRPr="00837076">
              <w:rPr>
                <w:sz w:val="20"/>
                <w:szCs w:val="20"/>
              </w:rPr>
              <w:t>14,69</w:t>
            </w:r>
          </w:p>
        </w:tc>
        <w:tc>
          <w:tcPr>
            <w:tcW w:w="762" w:type="dxa"/>
            <w:gridSpan w:val="3"/>
          </w:tcPr>
          <w:p w:rsidR="00D438A9" w:rsidRPr="00490F07" w:rsidRDefault="00D438A9" w:rsidP="00D438A9">
            <w:pPr>
              <w:jc w:val="center"/>
              <w:rPr>
                <w:rFonts w:ascii="Times New Roman" w:eastAsia="Calibri" w:hAnsi="Times New Roman" w:cs="Times New Roman"/>
                <w:sz w:val="20"/>
                <w:szCs w:val="20"/>
              </w:rPr>
            </w:pPr>
          </w:p>
        </w:tc>
        <w:tc>
          <w:tcPr>
            <w:tcW w:w="987" w:type="dxa"/>
            <w:gridSpan w:val="2"/>
          </w:tcPr>
          <w:p w:rsidR="00D438A9" w:rsidRPr="00490F07" w:rsidRDefault="00D438A9" w:rsidP="00D438A9">
            <w:pPr>
              <w:jc w:val="center"/>
              <w:rPr>
                <w:rFonts w:ascii="Times New Roman" w:eastAsia="Calibri" w:hAnsi="Times New Roman" w:cs="Times New Roman"/>
                <w:sz w:val="20"/>
                <w:szCs w:val="20"/>
              </w:rPr>
            </w:pPr>
          </w:p>
        </w:tc>
        <w:tc>
          <w:tcPr>
            <w:tcW w:w="1026" w:type="dxa"/>
            <w:gridSpan w:val="2"/>
          </w:tcPr>
          <w:p w:rsidR="00D438A9" w:rsidRPr="00490F07" w:rsidRDefault="00D438A9" w:rsidP="00D438A9">
            <w:pPr>
              <w:jc w:val="center"/>
              <w:rPr>
                <w:rFonts w:ascii="Times New Roman" w:eastAsia="Calibri" w:hAnsi="Times New Roman" w:cs="Times New Roman"/>
                <w:sz w:val="20"/>
                <w:szCs w:val="20"/>
              </w:rPr>
            </w:pPr>
          </w:p>
        </w:tc>
      </w:tr>
      <w:tr w:rsidR="00D438A9" w:rsidRPr="00153FCA" w:rsidTr="00DB7420">
        <w:tc>
          <w:tcPr>
            <w:tcW w:w="2834" w:type="dxa"/>
          </w:tcPr>
          <w:p w:rsidR="00D438A9" w:rsidRPr="00E52EF4" w:rsidRDefault="00D438A9" w:rsidP="00D438A9">
            <w:pPr>
              <w:autoSpaceDE w:val="0"/>
              <w:autoSpaceDN w:val="0"/>
              <w:adjustRightInd w:val="0"/>
              <w:jc w:val="both"/>
              <w:rPr>
                <w:rFonts w:ascii="Times New Roman" w:eastAsia="Calibri" w:hAnsi="Times New Roman" w:cs="Times New Roman"/>
                <w:sz w:val="20"/>
                <w:szCs w:val="20"/>
              </w:rPr>
            </w:pPr>
            <w:r>
              <w:rPr>
                <w:rFonts w:ascii="Times New Roman" w:hAnsi="Times New Roman" w:cs="Times New Roman"/>
                <w:b/>
              </w:rPr>
              <w:t xml:space="preserve">  </w:t>
            </w:r>
            <w:r w:rsidRPr="00C417B7">
              <w:rPr>
                <w:rFonts w:ascii="Times New Roman" w:hAnsi="Times New Roman" w:cs="Times New Roman"/>
                <w:b/>
              </w:rPr>
              <w:t>% источников, у которых отсутствуют зоны санитарной охраны отсутствие зон</w:t>
            </w:r>
            <w:r w:rsidRPr="00C417B7">
              <w:rPr>
                <w:rFonts w:ascii="Times New Roman" w:hAnsi="Times New Roman" w:cs="Times New Roman"/>
              </w:rPr>
              <w:t xml:space="preserve"> </w:t>
            </w:r>
            <w:r w:rsidRPr="00C417B7">
              <w:rPr>
                <w:rFonts w:ascii="Times New Roman" w:hAnsi="Times New Roman" w:cs="Times New Roman"/>
                <w:b/>
              </w:rPr>
              <w:t xml:space="preserve">санитарной охраны </w:t>
            </w:r>
          </w:p>
        </w:tc>
        <w:tc>
          <w:tcPr>
            <w:tcW w:w="708" w:type="dxa"/>
          </w:tcPr>
          <w:p w:rsidR="00D438A9" w:rsidRPr="00490F07" w:rsidRDefault="00D438A9" w:rsidP="00D438A9">
            <w:pPr>
              <w:jc w:val="center"/>
              <w:rPr>
                <w:rFonts w:ascii="Times New Roman" w:eastAsia="Calibri" w:hAnsi="Times New Roman" w:cs="Times New Roman"/>
                <w:sz w:val="20"/>
                <w:szCs w:val="20"/>
              </w:rPr>
            </w:pPr>
          </w:p>
        </w:tc>
        <w:tc>
          <w:tcPr>
            <w:tcW w:w="709" w:type="dxa"/>
            <w:gridSpan w:val="2"/>
          </w:tcPr>
          <w:p w:rsidR="00D438A9" w:rsidRPr="00490F07" w:rsidRDefault="00D438A9" w:rsidP="00D438A9">
            <w:pPr>
              <w:jc w:val="center"/>
              <w:rPr>
                <w:rFonts w:ascii="Times New Roman" w:eastAsia="Calibri" w:hAnsi="Times New Roman" w:cs="Times New Roman"/>
                <w:sz w:val="20"/>
                <w:szCs w:val="20"/>
              </w:rPr>
            </w:pPr>
          </w:p>
        </w:tc>
        <w:tc>
          <w:tcPr>
            <w:tcW w:w="709" w:type="dxa"/>
            <w:gridSpan w:val="2"/>
          </w:tcPr>
          <w:p w:rsidR="00D438A9" w:rsidRPr="00490F07" w:rsidRDefault="00D438A9" w:rsidP="00D438A9">
            <w:pPr>
              <w:jc w:val="center"/>
              <w:rPr>
                <w:rFonts w:ascii="Times New Roman" w:eastAsia="Calibri" w:hAnsi="Times New Roman" w:cs="Times New Roman"/>
                <w:sz w:val="20"/>
                <w:szCs w:val="20"/>
              </w:rPr>
            </w:pPr>
          </w:p>
        </w:tc>
        <w:tc>
          <w:tcPr>
            <w:tcW w:w="709" w:type="dxa"/>
            <w:gridSpan w:val="2"/>
          </w:tcPr>
          <w:p w:rsidR="00D438A9" w:rsidRPr="00490F07" w:rsidRDefault="00D438A9" w:rsidP="00D438A9">
            <w:pPr>
              <w:jc w:val="center"/>
              <w:rPr>
                <w:rFonts w:ascii="Times New Roman" w:eastAsia="Calibri" w:hAnsi="Times New Roman" w:cs="Times New Roman"/>
                <w:sz w:val="20"/>
                <w:szCs w:val="20"/>
              </w:rPr>
            </w:pPr>
          </w:p>
        </w:tc>
        <w:tc>
          <w:tcPr>
            <w:tcW w:w="709" w:type="dxa"/>
            <w:gridSpan w:val="2"/>
          </w:tcPr>
          <w:p w:rsidR="00D438A9" w:rsidRPr="00490F07" w:rsidRDefault="00D438A9" w:rsidP="00D438A9">
            <w:pPr>
              <w:jc w:val="center"/>
              <w:rPr>
                <w:rFonts w:ascii="Times New Roman" w:eastAsia="Calibri" w:hAnsi="Times New Roman" w:cs="Times New Roman"/>
                <w:sz w:val="20"/>
                <w:szCs w:val="20"/>
              </w:rPr>
            </w:pPr>
          </w:p>
        </w:tc>
        <w:tc>
          <w:tcPr>
            <w:tcW w:w="709" w:type="dxa"/>
            <w:gridSpan w:val="2"/>
          </w:tcPr>
          <w:p w:rsidR="00D438A9" w:rsidRPr="00490F07" w:rsidRDefault="00D438A9" w:rsidP="00D438A9">
            <w:pPr>
              <w:jc w:val="center"/>
              <w:rPr>
                <w:rFonts w:ascii="Times New Roman" w:eastAsia="Calibri" w:hAnsi="Times New Roman" w:cs="Times New Roman"/>
                <w:sz w:val="20"/>
                <w:szCs w:val="20"/>
              </w:rPr>
            </w:pPr>
          </w:p>
        </w:tc>
        <w:tc>
          <w:tcPr>
            <w:tcW w:w="709" w:type="dxa"/>
            <w:gridSpan w:val="2"/>
          </w:tcPr>
          <w:p w:rsidR="00D438A9" w:rsidRPr="00490F07" w:rsidRDefault="00D438A9" w:rsidP="00D438A9">
            <w:pPr>
              <w:jc w:val="center"/>
              <w:rPr>
                <w:rFonts w:ascii="Times New Roman" w:eastAsia="Calibri" w:hAnsi="Times New Roman" w:cs="Times New Roman"/>
                <w:sz w:val="20"/>
                <w:szCs w:val="20"/>
              </w:rPr>
            </w:pPr>
          </w:p>
        </w:tc>
        <w:tc>
          <w:tcPr>
            <w:tcW w:w="709" w:type="dxa"/>
            <w:gridSpan w:val="2"/>
          </w:tcPr>
          <w:p w:rsidR="00D438A9" w:rsidRPr="00490F07" w:rsidRDefault="00D438A9" w:rsidP="00D438A9">
            <w:pPr>
              <w:jc w:val="center"/>
              <w:rPr>
                <w:rFonts w:ascii="Times New Roman" w:eastAsia="Calibri" w:hAnsi="Times New Roman" w:cs="Times New Roman"/>
                <w:sz w:val="20"/>
                <w:szCs w:val="20"/>
              </w:rPr>
            </w:pPr>
          </w:p>
        </w:tc>
        <w:tc>
          <w:tcPr>
            <w:tcW w:w="709" w:type="dxa"/>
            <w:gridSpan w:val="2"/>
          </w:tcPr>
          <w:p w:rsidR="00D438A9" w:rsidRPr="00490F07" w:rsidRDefault="00D438A9" w:rsidP="00D438A9">
            <w:pPr>
              <w:jc w:val="center"/>
              <w:rPr>
                <w:rFonts w:ascii="Times New Roman" w:eastAsia="Calibri" w:hAnsi="Times New Roman" w:cs="Times New Roman"/>
                <w:sz w:val="20"/>
                <w:szCs w:val="20"/>
              </w:rPr>
            </w:pPr>
          </w:p>
        </w:tc>
        <w:tc>
          <w:tcPr>
            <w:tcW w:w="709" w:type="dxa"/>
            <w:gridSpan w:val="2"/>
          </w:tcPr>
          <w:p w:rsidR="00D438A9" w:rsidRPr="00490F07" w:rsidRDefault="00D438A9" w:rsidP="00D438A9">
            <w:pPr>
              <w:jc w:val="center"/>
              <w:rPr>
                <w:rFonts w:ascii="Times New Roman" w:eastAsia="Calibri" w:hAnsi="Times New Roman" w:cs="Times New Roman"/>
                <w:sz w:val="20"/>
                <w:szCs w:val="20"/>
              </w:rPr>
            </w:pPr>
          </w:p>
        </w:tc>
        <w:tc>
          <w:tcPr>
            <w:tcW w:w="709" w:type="dxa"/>
            <w:gridSpan w:val="2"/>
          </w:tcPr>
          <w:p w:rsidR="00D438A9" w:rsidRPr="00490F07" w:rsidRDefault="00D438A9" w:rsidP="00D438A9">
            <w:pPr>
              <w:jc w:val="center"/>
              <w:rPr>
                <w:rFonts w:ascii="Times New Roman" w:eastAsia="Calibri" w:hAnsi="Times New Roman" w:cs="Times New Roman"/>
                <w:sz w:val="20"/>
                <w:szCs w:val="20"/>
              </w:rPr>
            </w:pPr>
          </w:p>
        </w:tc>
        <w:tc>
          <w:tcPr>
            <w:tcW w:w="958" w:type="dxa"/>
            <w:gridSpan w:val="2"/>
          </w:tcPr>
          <w:p w:rsidR="00D438A9" w:rsidRPr="00692CD4" w:rsidRDefault="00D438A9" w:rsidP="00D438A9">
            <w:pPr>
              <w:rPr>
                <w:rFonts w:ascii="Times New Roman" w:hAnsi="Times New Roman" w:cs="Times New Roman"/>
                <w:sz w:val="20"/>
                <w:szCs w:val="20"/>
              </w:rPr>
            </w:pPr>
          </w:p>
        </w:tc>
        <w:tc>
          <w:tcPr>
            <w:tcW w:w="803" w:type="dxa"/>
            <w:gridSpan w:val="3"/>
          </w:tcPr>
          <w:p w:rsidR="00D438A9" w:rsidRPr="00490F07" w:rsidRDefault="00D438A9" w:rsidP="00D438A9">
            <w:pPr>
              <w:jc w:val="center"/>
              <w:rPr>
                <w:rFonts w:ascii="Times New Roman" w:eastAsia="Calibri" w:hAnsi="Times New Roman" w:cs="Times New Roman"/>
                <w:sz w:val="20"/>
                <w:szCs w:val="20"/>
              </w:rPr>
            </w:pPr>
          </w:p>
        </w:tc>
        <w:tc>
          <w:tcPr>
            <w:tcW w:w="762" w:type="dxa"/>
            <w:gridSpan w:val="3"/>
          </w:tcPr>
          <w:p w:rsidR="00D438A9" w:rsidRPr="00490F07" w:rsidRDefault="00D438A9" w:rsidP="00D438A9">
            <w:pPr>
              <w:jc w:val="center"/>
              <w:rPr>
                <w:rFonts w:ascii="Times New Roman" w:eastAsia="Calibri" w:hAnsi="Times New Roman" w:cs="Times New Roman"/>
                <w:sz w:val="20"/>
                <w:szCs w:val="20"/>
              </w:rPr>
            </w:pPr>
          </w:p>
        </w:tc>
        <w:tc>
          <w:tcPr>
            <w:tcW w:w="987" w:type="dxa"/>
            <w:gridSpan w:val="2"/>
          </w:tcPr>
          <w:p w:rsidR="00D438A9" w:rsidRPr="00490F07" w:rsidRDefault="00D438A9" w:rsidP="00D438A9">
            <w:pPr>
              <w:jc w:val="center"/>
              <w:rPr>
                <w:rFonts w:ascii="Times New Roman" w:eastAsia="Calibri" w:hAnsi="Times New Roman" w:cs="Times New Roman"/>
                <w:sz w:val="20"/>
                <w:szCs w:val="20"/>
              </w:rPr>
            </w:pPr>
          </w:p>
        </w:tc>
        <w:tc>
          <w:tcPr>
            <w:tcW w:w="1026" w:type="dxa"/>
            <w:gridSpan w:val="2"/>
          </w:tcPr>
          <w:p w:rsidR="00D438A9" w:rsidRPr="00490F07" w:rsidRDefault="00D438A9" w:rsidP="00D438A9">
            <w:pPr>
              <w:jc w:val="center"/>
              <w:rPr>
                <w:rFonts w:ascii="Times New Roman" w:eastAsia="Calibri" w:hAnsi="Times New Roman" w:cs="Times New Roman"/>
                <w:sz w:val="20"/>
                <w:szCs w:val="20"/>
              </w:rPr>
            </w:pPr>
          </w:p>
        </w:tc>
      </w:tr>
      <w:tr w:rsidR="00D438A9" w:rsidRPr="00153FCA" w:rsidTr="00DB7420">
        <w:tc>
          <w:tcPr>
            <w:tcW w:w="2834" w:type="dxa"/>
          </w:tcPr>
          <w:p w:rsidR="00D438A9" w:rsidRPr="00C417B7" w:rsidRDefault="00D438A9" w:rsidP="00D438A9">
            <w:p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Pr="00C417B7">
              <w:rPr>
                <w:rFonts w:ascii="Times New Roman" w:hAnsi="Times New Roman" w:cs="Times New Roman"/>
                <w:b/>
              </w:rPr>
              <w:t>% проб воды, несоответствующих  гигиеническим требованиям по микробиологическим показателям:</w:t>
            </w:r>
          </w:p>
          <w:p w:rsidR="00D438A9" w:rsidRPr="00C417B7" w:rsidRDefault="00D438A9" w:rsidP="00D438A9">
            <w:pPr>
              <w:autoSpaceDE w:val="0"/>
              <w:autoSpaceDN w:val="0"/>
              <w:adjustRightInd w:val="0"/>
              <w:jc w:val="both"/>
              <w:rPr>
                <w:rFonts w:ascii="Times New Roman" w:hAnsi="Times New Roman" w:cs="Times New Roman"/>
                <w:b/>
                <w:i/>
              </w:rPr>
            </w:pPr>
            <w:r>
              <w:rPr>
                <w:rFonts w:ascii="Times New Roman" w:hAnsi="Times New Roman" w:cs="Times New Roman"/>
                <w:b/>
                <w:i/>
              </w:rPr>
              <w:lastRenderedPageBreak/>
              <w:t xml:space="preserve">  </w:t>
            </w:r>
            <w:r w:rsidRPr="00C417B7">
              <w:rPr>
                <w:rFonts w:ascii="Times New Roman" w:hAnsi="Times New Roman" w:cs="Times New Roman"/>
                <w:b/>
                <w:i/>
              </w:rPr>
              <w:t>- коммунальных водопроводов;</w:t>
            </w:r>
          </w:p>
          <w:p w:rsidR="00D438A9" w:rsidRPr="00490F07" w:rsidRDefault="00D438A9" w:rsidP="00D438A9">
            <w:pPr>
              <w:rPr>
                <w:rFonts w:ascii="Times New Roman" w:eastAsia="Calibri" w:hAnsi="Times New Roman" w:cs="Times New Roman"/>
                <w:sz w:val="20"/>
                <w:szCs w:val="20"/>
              </w:rPr>
            </w:pPr>
            <w:r>
              <w:rPr>
                <w:rFonts w:ascii="Times New Roman" w:hAnsi="Times New Roman" w:cs="Times New Roman"/>
                <w:b/>
                <w:i/>
              </w:rPr>
              <w:t xml:space="preserve">  </w:t>
            </w:r>
            <w:r w:rsidRPr="00C417B7">
              <w:rPr>
                <w:rFonts w:ascii="Times New Roman" w:hAnsi="Times New Roman" w:cs="Times New Roman"/>
                <w:b/>
                <w:i/>
              </w:rPr>
              <w:t xml:space="preserve">- ведомственных </w:t>
            </w:r>
          </w:p>
        </w:tc>
        <w:tc>
          <w:tcPr>
            <w:tcW w:w="708" w:type="dxa"/>
            <w:vAlign w:val="bottom"/>
          </w:tcPr>
          <w:p w:rsidR="00D438A9" w:rsidRDefault="00D438A9" w:rsidP="00D438A9">
            <w:pPr>
              <w:jc w:val="center"/>
              <w:rPr>
                <w:color w:val="000000"/>
              </w:rPr>
            </w:pPr>
            <w:r>
              <w:rPr>
                <w:color w:val="000000"/>
              </w:rPr>
              <w:lastRenderedPageBreak/>
              <w:t>1,31</w:t>
            </w:r>
          </w:p>
        </w:tc>
        <w:tc>
          <w:tcPr>
            <w:tcW w:w="709" w:type="dxa"/>
            <w:gridSpan w:val="2"/>
            <w:vAlign w:val="bottom"/>
          </w:tcPr>
          <w:p w:rsidR="00D438A9" w:rsidRDefault="00D438A9" w:rsidP="00D438A9">
            <w:pPr>
              <w:jc w:val="center"/>
              <w:rPr>
                <w:color w:val="000000"/>
              </w:rPr>
            </w:pPr>
            <w:r>
              <w:rPr>
                <w:color w:val="000000"/>
              </w:rPr>
              <w:t>0,97</w:t>
            </w:r>
          </w:p>
        </w:tc>
        <w:tc>
          <w:tcPr>
            <w:tcW w:w="709" w:type="dxa"/>
            <w:gridSpan w:val="2"/>
            <w:vAlign w:val="bottom"/>
          </w:tcPr>
          <w:p w:rsidR="00D438A9" w:rsidRDefault="00D438A9" w:rsidP="00D438A9">
            <w:pPr>
              <w:jc w:val="center"/>
              <w:rPr>
                <w:color w:val="000000"/>
              </w:rPr>
            </w:pPr>
            <w:r>
              <w:rPr>
                <w:color w:val="000000"/>
              </w:rPr>
              <w:t>0,87</w:t>
            </w:r>
          </w:p>
        </w:tc>
        <w:tc>
          <w:tcPr>
            <w:tcW w:w="709" w:type="dxa"/>
            <w:gridSpan w:val="2"/>
            <w:vAlign w:val="bottom"/>
          </w:tcPr>
          <w:p w:rsidR="00D438A9" w:rsidRDefault="00D438A9" w:rsidP="00D438A9">
            <w:pPr>
              <w:jc w:val="center"/>
              <w:rPr>
                <w:color w:val="000000"/>
              </w:rPr>
            </w:pPr>
            <w:r>
              <w:rPr>
                <w:color w:val="000000"/>
              </w:rPr>
              <w:t>0,94</w:t>
            </w:r>
          </w:p>
        </w:tc>
        <w:tc>
          <w:tcPr>
            <w:tcW w:w="709" w:type="dxa"/>
            <w:gridSpan w:val="2"/>
            <w:vAlign w:val="bottom"/>
          </w:tcPr>
          <w:p w:rsidR="00D438A9" w:rsidRDefault="00D438A9" w:rsidP="00D438A9">
            <w:pPr>
              <w:jc w:val="center"/>
              <w:rPr>
                <w:color w:val="000000"/>
              </w:rPr>
            </w:pPr>
            <w:r>
              <w:rPr>
                <w:color w:val="000000"/>
              </w:rPr>
              <w:t>0,76</w:t>
            </w:r>
          </w:p>
        </w:tc>
        <w:tc>
          <w:tcPr>
            <w:tcW w:w="709" w:type="dxa"/>
            <w:gridSpan w:val="2"/>
            <w:vAlign w:val="bottom"/>
          </w:tcPr>
          <w:p w:rsidR="00D438A9" w:rsidRDefault="00D438A9" w:rsidP="00D438A9">
            <w:pPr>
              <w:jc w:val="center"/>
              <w:rPr>
                <w:color w:val="000000"/>
              </w:rPr>
            </w:pPr>
            <w:r>
              <w:rPr>
                <w:color w:val="000000"/>
              </w:rPr>
              <w:t>0,52</w:t>
            </w:r>
          </w:p>
        </w:tc>
        <w:tc>
          <w:tcPr>
            <w:tcW w:w="709" w:type="dxa"/>
            <w:gridSpan w:val="2"/>
            <w:vAlign w:val="bottom"/>
          </w:tcPr>
          <w:p w:rsidR="00D438A9" w:rsidRDefault="00D438A9" w:rsidP="00D438A9">
            <w:pPr>
              <w:jc w:val="center"/>
              <w:rPr>
                <w:color w:val="000000"/>
              </w:rPr>
            </w:pPr>
            <w:r>
              <w:rPr>
                <w:color w:val="000000"/>
              </w:rPr>
              <w:t>0,46</w:t>
            </w:r>
          </w:p>
        </w:tc>
        <w:tc>
          <w:tcPr>
            <w:tcW w:w="709" w:type="dxa"/>
            <w:gridSpan w:val="2"/>
            <w:vAlign w:val="bottom"/>
          </w:tcPr>
          <w:p w:rsidR="00D438A9" w:rsidRDefault="00D438A9" w:rsidP="00D438A9">
            <w:pPr>
              <w:jc w:val="center"/>
              <w:rPr>
                <w:color w:val="000000"/>
              </w:rPr>
            </w:pPr>
            <w:r>
              <w:rPr>
                <w:color w:val="000000"/>
              </w:rPr>
              <w:t>0,51</w:t>
            </w:r>
          </w:p>
        </w:tc>
        <w:tc>
          <w:tcPr>
            <w:tcW w:w="709" w:type="dxa"/>
            <w:gridSpan w:val="2"/>
            <w:vAlign w:val="bottom"/>
          </w:tcPr>
          <w:p w:rsidR="00D438A9" w:rsidRDefault="00D438A9" w:rsidP="00D438A9">
            <w:pPr>
              <w:jc w:val="center"/>
              <w:rPr>
                <w:color w:val="000000"/>
              </w:rPr>
            </w:pPr>
            <w:r>
              <w:rPr>
                <w:color w:val="000000"/>
              </w:rPr>
              <w:t>0,66</w:t>
            </w:r>
          </w:p>
        </w:tc>
        <w:tc>
          <w:tcPr>
            <w:tcW w:w="709" w:type="dxa"/>
            <w:gridSpan w:val="2"/>
            <w:vAlign w:val="bottom"/>
          </w:tcPr>
          <w:p w:rsidR="00D438A9" w:rsidRDefault="00D438A9" w:rsidP="00D438A9">
            <w:pPr>
              <w:jc w:val="center"/>
              <w:rPr>
                <w:color w:val="000000"/>
              </w:rPr>
            </w:pPr>
            <w:r>
              <w:rPr>
                <w:color w:val="000000"/>
              </w:rPr>
              <w:t>0,67</w:t>
            </w:r>
          </w:p>
        </w:tc>
        <w:tc>
          <w:tcPr>
            <w:tcW w:w="709" w:type="dxa"/>
            <w:gridSpan w:val="2"/>
            <w:vAlign w:val="bottom"/>
          </w:tcPr>
          <w:p w:rsidR="00D438A9" w:rsidRDefault="00D438A9" w:rsidP="00D438A9">
            <w:pPr>
              <w:jc w:val="center"/>
              <w:rPr>
                <w:color w:val="000000"/>
              </w:rPr>
            </w:pPr>
            <w:r>
              <w:rPr>
                <w:color w:val="000000"/>
              </w:rPr>
              <w:t>0,58</w:t>
            </w:r>
          </w:p>
        </w:tc>
        <w:tc>
          <w:tcPr>
            <w:tcW w:w="958" w:type="dxa"/>
            <w:gridSpan w:val="2"/>
            <w:vAlign w:val="bottom"/>
          </w:tcPr>
          <w:p w:rsidR="00D438A9" w:rsidRDefault="00D438A9" w:rsidP="00D438A9">
            <w:pPr>
              <w:jc w:val="center"/>
              <w:rPr>
                <w:color w:val="000000"/>
              </w:rPr>
            </w:pPr>
          </w:p>
        </w:tc>
        <w:tc>
          <w:tcPr>
            <w:tcW w:w="803" w:type="dxa"/>
            <w:gridSpan w:val="3"/>
          </w:tcPr>
          <w:p w:rsidR="00FE3471" w:rsidRDefault="00FE3471" w:rsidP="00D438A9">
            <w:pPr>
              <w:jc w:val="center"/>
              <w:rPr>
                <w:color w:val="000000"/>
              </w:rPr>
            </w:pPr>
          </w:p>
          <w:p w:rsidR="00FE3471" w:rsidRDefault="00FE3471" w:rsidP="00D438A9">
            <w:pPr>
              <w:jc w:val="center"/>
              <w:rPr>
                <w:color w:val="000000"/>
              </w:rPr>
            </w:pPr>
          </w:p>
          <w:p w:rsidR="00FE3471" w:rsidRDefault="00FE3471" w:rsidP="00D438A9">
            <w:pPr>
              <w:jc w:val="center"/>
              <w:rPr>
                <w:color w:val="000000"/>
              </w:rPr>
            </w:pPr>
          </w:p>
          <w:p w:rsidR="00FE3471" w:rsidRDefault="00FE3471" w:rsidP="00D438A9">
            <w:pPr>
              <w:jc w:val="center"/>
              <w:rPr>
                <w:color w:val="000000"/>
              </w:rPr>
            </w:pPr>
          </w:p>
          <w:p w:rsidR="00FE3471" w:rsidRDefault="00FE3471" w:rsidP="00D438A9">
            <w:pPr>
              <w:jc w:val="center"/>
              <w:rPr>
                <w:color w:val="000000"/>
              </w:rPr>
            </w:pPr>
          </w:p>
          <w:p w:rsidR="00D438A9" w:rsidRPr="00490F07" w:rsidRDefault="00D438A9" w:rsidP="00D438A9">
            <w:pPr>
              <w:jc w:val="center"/>
              <w:rPr>
                <w:rFonts w:ascii="Times New Roman" w:eastAsia="Calibri" w:hAnsi="Times New Roman" w:cs="Times New Roman"/>
                <w:sz w:val="20"/>
                <w:szCs w:val="20"/>
              </w:rPr>
            </w:pPr>
            <w:r>
              <w:rPr>
                <w:color w:val="000000"/>
              </w:rPr>
              <w:t>0,95</w:t>
            </w:r>
          </w:p>
        </w:tc>
        <w:tc>
          <w:tcPr>
            <w:tcW w:w="762" w:type="dxa"/>
            <w:gridSpan w:val="3"/>
          </w:tcPr>
          <w:p w:rsidR="00D438A9" w:rsidRPr="00490F07" w:rsidRDefault="00D438A9" w:rsidP="00D438A9">
            <w:pPr>
              <w:jc w:val="center"/>
              <w:rPr>
                <w:rFonts w:ascii="Times New Roman" w:eastAsia="Calibri" w:hAnsi="Times New Roman" w:cs="Times New Roman"/>
                <w:sz w:val="20"/>
                <w:szCs w:val="20"/>
              </w:rPr>
            </w:pPr>
          </w:p>
        </w:tc>
        <w:tc>
          <w:tcPr>
            <w:tcW w:w="987" w:type="dxa"/>
            <w:gridSpan w:val="2"/>
          </w:tcPr>
          <w:p w:rsidR="00D438A9" w:rsidRPr="00490F07" w:rsidRDefault="00D438A9" w:rsidP="00D438A9">
            <w:pPr>
              <w:jc w:val="center"/>
              <w:rPr>
                <w:rFonts w:ascii="Times New Roman" w:eastAsia="Calibri" w:hAnsi="Times New Roman" w:cs="Times New Roman"/>
                <w:sz w:val="20"/>
                <w:szCs w:val="20"/>
              </w:rPr>
            </w:pPr>
          </w:p>
        </w:tc>
        <w:tc>
          <w:tcPr>
            <w:tcW w:w="1026" w:type="dxa"/>
            <w:gridSpan w:val="2"/>
          </w:tcPr>
          <w:p w:rsidR="00D438A9" w:rsidRPr="00490F07" w:rsidRDefault="00D438A9" w:rsidP="00D438A9">
            <w:pPr>
              <w:jc w:val="center"/>
              <w:rPr>
                <w:rFonts w:ascii="Times New Roman" w:eastAsia="Calibri" w:hAnsi="Times New Roman" w:cs="Times New Roman"/>
                <w:sz w:val="20"/>
                <w:szCs w:val="20"/>
              </w:rPr>
            </w:pPr>
          </w:p>
        </w:tc>
      </w:tr>
      <w:tr w:rsidR="00D438A9" w:rsidRPr="00153FCA" w:rsidTr="00DB7420">
        <w:tc>
          <w:tcPr>
            <w:tcW w:w="2834" w:type="dxa"/>
          </w:tcPr>
          <w:p w:rsidR="00D438A9" w:rsidRDefault="00D438A9" w:rsidP="00D438A9">
            <w:pPr>
              <w:autoSpaceDE w:val="0"/>
              <w:autoSpaceDN w:val="0"/>
              <w:adjustRightInd w:val="0"/>
              <w:jc w:val="both"/>
              <w:rPr>
                <w:rFonts w:ascii="Times New Roman" w:hAnsi="Times New Roman" w:cs="Times New Roman"/>
                <w:b/>
              </w:rPr>
            </w:pPr>
            <w:r w:rsidRPr="00C417B7">
              <w:rPr>
                <w:rFonts w:ascii="Times New Roman" w:hAnsi="Times New Roman" w:cs="Times New Roman"/>
                <w:b/>
                <w:i/>
              </w:rPr>
              <w:lastRenderedPageBreak/>
              <w:t>водопроводов</w:t>
            </w:r>
          </w:p>
        </w:tc>
        <w:tc>
          <w:tcPr>
            <w:tcW w:w="708" w:type="dxa"/>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2,12</w:t>
            </w:r>
          </w:p>
        </w:tc>
        <w:tc>
          <w:tcPr>
            <w:tcW w:w="709" w:type="dxa"/>
            <w:gridSpan w:val="2"/>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1,85</w:t>
            </w:r>
          </w:p>
        </w:tc>
        <w:tc>
          <w:tcPr>
            <w:tcW w:w="709" w:type="dxa"/>
            <w:gridSpan w:val="2"/>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1,41</w:t>
            </w:r>
          </w:p>
        </w:tc>
        <w:tc>
          <w:tcPr>
            <w:tcW w:w="709" w:type="dxa"/>
            <w:gridSpan w:val="2"/>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1,49</w:t>
            </w:r>
          </w:p>
        </w:tc>
        <w:tc>
          <w:tcPr>
            <w:tcW w:w="709" w:type="dxa"/>
            <w:gridSpan w:val="2"/>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1,1</w:t>
            </w:r>
          </w:p>
        </w:tc>
        <w:tc>
          <w:tcPr>
            <w:tcW w:w="709" w:type="dxa"/>
            <w:gridSpan w:val="2"/>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1,05</w:t>
            </w:r>
          </w:p>
        </w:tc>
        <w:tc>
          <w:tcPr>
            <w:tcW w:w="709" w:type="dxa"/>
            <w:gridSpan w:val="2"/>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0,71</w:t>
            </w:r>
          </w:p>
        </w:tc>
        <w:tc>
          <w:tcPr>
            <w:tcW w:w="709" w:type="dxa"/>
            <w:gridSpan w:val="2"/>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0,93</w:t>
            </w:r>
          </w:p>
        </w:tc>
        <w:tc>
          <w:tcPr>
            <w:tcW w:w="709" w:type="dxa"/>
            <w:gridSpan w:val="2"/>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1,14</w:t>
            </w:r>
          </w:p>
        </w:tc>
        <w:tc>
          <w:tcPr>
            <w:tcW w:w="709" w:type="dxa"/>
            <w:gridSpan w:val="2"/>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0,88</w:t>
            </w:r>
          </w:p>
        </w:tc>
        <w:tc>
          <w:tcPr>
            <w:tcW w:w="709" w:type="dxa"/>
            <w:gridSpan w:val="2"/>
            <w:vAlign w:val="bottom"/>
          </w:tcPr>
          <w:p w:rsidR="00D438A9" w:rsidRPr="00837076" w:rsidRDefault="00D438A9" w:rsidP="00D438A9">
            <w:pPr>
              <w:jc w:val="center"/>
              <w:rPr>
                <w:rFonts w:ascii="Times New Roman" w:hAnsi="Times New Roman" w:cs="Times New Roman"/>
                <w:color w:val="000000"/>
                <w:sz w:val="20"/>
                <w:szCs w:val="20"/>
              </w:rPr>
            </w:pPr>
            <w:r w:rsidRPr="00837076">
              <w:rPr>
                <w:rFonts w:ascii="Times New Roman" w:hAnsi="Times New Roman" w:cs="Times New Roman"/>
                <w:color w:val="000000"/>
                <w:sz w:val="20"/>
                <w:szCs w:val="20"/>
              </w:rPr>
              <w:t>0,83</w:t>
            </w:r>
          </w:p>
        </w:tc>
        <w:tc>
          <w:tcPr>
            <w:tcW w:w="958" w:type="dxa"/>
            <w:gridSpan w:val="2"/>
            <w:vAlign w:val="bottom"/>
          </w:tcPr>
          <w:p w:rsidR="00D438A9" w:rsidRDefault="00D438A9" w:rsidP="00D438A9">
            <w:pPr>
              <w:jc w:val="center"/>
              <w:rPr>
                <w:color w:val="000000"/>
              </w:rPr>
            </w:pPr>
          </w:p>
        </w:tc>
        <w:tc>
          <w:tcPr>
            <w:tcW w:w="803" w:type="dxa"/>
            <w:gridSpan w:val="3"/>
          </w:tcPr>
          <w:p w:rsidR="00D438A9" w:rsidRPr="00490F07" w:rsidRDefault="00D438A9" w:rsidP="00D438A9">
            <w:pPr>
              <w:jc w:val="center"/>
              <w:rPr>
                <w:rFonts w:ascii="Times New Roman" w:eastAsia="Calibri" w:hAnsi="Times New Roman" w:cs="Times New Roman"/>
                <w:sz w:val="20"/>
                <w:szCs w:val="20"/>
              </w:rPr>
            </w:pPr>
            <w:r w:rsidRPr="00B24674">
              <w:rPr>
                <w:rFonts w:ascii="Times New Roman" w:eastAsia="Calibri" w:hAnsi="Times New Roman" w:cs="Times New Roman"/>
                <w:sz w:val="20"/>
                <w:szCs w:val="20"/>
              </w:rPr>
              <w:t>1,29</w:t>
            </w:r>
          </w:p>
        </w:tc>
        <w:tc>
          <w:tcPr>
            <w:tcW w:w="762" w:type="dxa"/>
            <w:gridSpan w:val="3"/>
          </w:tcPr>
          <w:p w:rsidR="00D438A9" w:rsidRPr="00490F07" w:rsidRDefault="00D438A9" w:rsidP="00D438A9">
            <w:pPr>
              <w:jc w:val="center"/>
              <w:rPr>
                <w:rFonts w:ascii="Times New Roman" w:eastAsia="Calibri" w:hAnsi="Times New Roman" w:cs="Times New Roman"/>
                <w:sz w:val="20"/>
                <w:szCs w:val="20"/>
              </w:rPr>
            </w:pPr>
          </w:p>
        </w:tc>
        <w:tc>
          <w:tcPr>
            <w:tcW w:w="987" w:type="dxa"/>
            <w:gridSpan w:val="2"/>
          </w:tcPr>
          <w:p w:rsidR="00D438A9" w:rsidRPr="00490F07" w:rsidRDefault="00D438A9" w:rsidP="00D438A9">
            <w:pPr>
              <w:jc w:val="center"/>
              <w:rPr>
                <w:rFonts w:ascii="Times New Roman" w:eastAsia="Calibri" w:hAnsi="Times New Roman" w:cs="Times New Roman"/>
                <w:sz w:val="20"/>
                <w:szCs w:val="20"/>
              </w:rPr>
            </w:pPr>
          </w:p>
        </w:tc>
        <w:tc>
          <w:tcPr>
            <w:tcW w:w="1026" w:type="dxa"/>
            <w:gridSpan w:val="2"/>
          </w:tcPr>
          <w:p w:rsidR="00D438A9" w:rsidRPr="00490F07" w:rsidRDefault="00D438A9" w:rsidP="00D438A9">
            <w:pPr>
              <w:jc w:val="center"/>
              <w:rPr>
                <w:rFonts w:ascii="Times New Roman" w:eastAsia="Calibri" w:hAnsi="Times New Roman" w:cs="Times New Roman"/>
                <w:sz w:val="20"/>
                <w:szCs w:val="20"/>
              </w:rPr>
            </w:pPr>
          </w:p>
        </w:tc>
      </w:tr>
      <w:tr w:rsidR="00D438A9" w:rsidRPr="00153FCA" w:rsidTr="00DB7420">
        <w:tc>
          <w:tcPr>
            <w:tcW w:w="2834" w:type="dxa"/>
          </w:tcPr>
          <w:p w:rsidR="00D438A9" w:rsidRDefault="00D438A9" w:rsidP="00D438A9">
            <w:p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Pr="00C417B7">
              <w:rPr>
                <w:rFonts w:ascii="Times New Roman" w:hAnsi="Times New Roman" w:cs="Times New Roman"/>
                <w:b/>
              </w:rPr>
              <w:t>% проб воды, несоответствующих  гигиеническим требованиям по санитарно-химическим показателям:</w:t>
            </w:r>
          </w:p>
          <w:p w:rsidR="00D438A9" w:rsidRPr="00490F07" w:rsidRDefault="00D438A9" w:rsidP="00D438A9">
            <w:pPr>
              <w:autoSpaceDE w:val="0"/>
              <w:autoSpaceDN w:val="0"/>
              <w:adjustRightInd w:val="0"/>
              <w:jc w:val="both"/>
              <w:rPr>
                <w:rFonts w:ascii="Times New Roman" w:eastAsia="Calibri" w:hAnsi="Times New Roman" w:cs="Times New Roman"/>
                <w:sz w:val="20"/>
                <w:szCs w:val="20"/>
              </w:rPr>
            </w:pPr>
            <w:r>
              <w:rPr>
                <w:rFonts w:ascii="Times New Roman" w:hAnsi="Times New Roman" w:cs="Times New Roman"/>
                <w:b/>
                <w:i/>
              </w:rPr>
              <w:t xml:space="preserve">    </w:t>
            </w:r>
            <w:r w:rsidRPr="00C417B7">
              <w:rPr>
                <w:rFonts w:ascii="Times New Roman" w:hAnsi="Times New Roman" w:cs="Times New Roman"/>
                <w:b/>
                <w:i/>
              </w:rPr>
              <w:t>- коммунальных водопроводов;</w:t>
            </w:r>
          </w:p>
        </w:tc>
        <w:tc>
          <w:tcPr>
            <w:tcW w:w="708" w:type="dxa"/>
            <w:vAlign w:val="bottom"/>
          </w:tcPr>
          <w:p w:rsidR="00D438A9" w:rsidRPr="00837076" w:rsidRDefault="00D438A9" w:rsidP="00D438A9">
            <w:pPr>
              <w:jc w:val="center"/>
              <w:rPr>
                <w:color w:val="000000"/>
                <w:sz w:val="20"/>
                <w:szCs w:val="20"/>
              </w:rPr>
            </w:pPr>
            <w:r w:rsidRPr="00837076">
              <w:rPr>
                <w:color w:val="000000"/>
                <w:sz w:val="20"/>
                <w:szCs w:val="20"/>
              </w:rPr>
              <w:t>22,22</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21</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18,4</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15,85</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14,96</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14,64</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14,09</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15,93</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15,45</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17,01</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17,94</w:t>
            </w:r>
          </w:p>
        </w:tc>
        <w:tc>
          <w:tcPr>
            <w:tcW w:w="958" w:type="dxa"/>
            <w:gridSpan w:val="2"/>
            <w:vAlign w:val="bottom"/>
          </w:tcPr>
          <w:p w:rsidR="00D438A9" w:rsidRPr="00837076" w:rsidRDefault="00D438A9" w:rsidP="00D438A9">
            <w:pPr>
              <w:jc w:val="center"/>
              <w:rPr>
                <w:color w:val="000000"/>
                <w:sz w:val="20"/>
                <w:szCs w:val="20"/>
              </w:rPr>
            </w:pPr>
          </w:p>
        </w:tc>
        <w:tc>
          <w:tcPr>
            <w:tcW w:w="803" w:type="dxa"/>
            <w:gridSpan w:val="3"/>
          </w:tcPr>
          <w:p w:rsidR="00FE3471" w:rsidRPr="00837076" w:rsidRDefault="00FE3471" w:rsidP="00D438A9">
            <w:pPr>
              <w:jc w:val="center"/>
              <w:rPr>
                <w:color w:val="000000"/>
                <w:sz w:val="20"/>
                <w:szCs w:val="20"/>
              </w:rPr>
            </w:pPr>
          </w:p>
          <w:p w:rsidR="00FE3471" w:rsidRPr="00837076" w:rsidRDefault="00FE3471" w:rsidP="00D438A9">
            <w:pPr>
              <w:jc w:val="center"/>
              <w:rPr>
                <w:color w:val="000000"/>
                <w:sz w:val="20"/>
                <w:szCs w:val="20"/>
              </w:rPr>
            </w:pPr>
          </w:p>
          <w:p w:rsidR="00FE3471" w:rsidRPr="00837076" w:rsidRDefault="00FE3471" w:rsidP="00D438A9">
            <w:pPr>
              <w:jc w:val="center"/>
              <w:rPr>
                <w:color w:val="000000"/>
                <w:sz w:val="20"/>
                <w:szCs w:val="20"/>
              </w:rPr>
            </w:pPr>
          </w:p>
          <w:p w:rsidR="00FE3471" w:rsidRPr="00837076" w:rsidRDefault="00FE3471" w:rsidP="00D438A9">
            <w:pPr>
              <w:jc w:val="center"/>
              <w:rPr>
                <w:color w:val="000000"/>
                <w:sz w:val="20"/>
                <w:szCs w:val="20"/>
              </w:rPr>
            </w:pPr>
          </w:p>
          <w:p w:rsidR="00FE3471" w:rsidRPr="00837076" w:rsidRDefault="00FE3471" w:rsidP="00D438A9">
            <w:pPr>
              <w:jc w:val="center"/>
              <w:rPr>
                <w:color w:val="000000"/>
                <w:sz w:val="20"/>
                <w:szCs w:val="20"/>
              </w:rPr>
            </w:pPr>
          </w:p>
          <w:p w:rsidR="00FE3471" w:rsidRPr="00837076" w:rsidRDefault="00FE3471" w:rsidP="00D438A9">
            <w:pPr>
              <w:jc w:val="center"/>
              <w:rPr>
                <w:color w:val="000000"/>
                <w:sz w:val="20"/>
                <w:szCs w:val="20"/>
              </w:rPr>
            </w:pPr>
          </w:p>
          <w:p w:rsidR="00837076" w:rsidRDefault="00837076" w:rsidP="00D438A9">
            <w:pPr>
              <w:jc w:val="center"/>
              <w:rPr>
                <w:color w:val="000000"/>
                <w:sz w:val="20"/>
                <w:szCs w:val="20"/>
              </w:rPr>
            </w:pPr>
          </w:p>
          <w:p w:rsidR="00D438A9" w:rsidRPr="00837076" w:rsidRDefault="00D438A9" w:rsidP="00D438A9">
            <w:pPr>
              <w:jc w:val="center"/>
              <w:rPr>
                <w:rFonts w:ascii="Times New Roman" w:eastAsia="Calibri" w:hAnsi="Times New Roman" w:cs="Times New Roman"/>
                <w:sz w:val="20"/>
                <w:szCs w:val="20"/>
              </w:rPr>
            </w:pPr>
            <w:r w:rsidRPr="00837076">
              <w:rPr>
                <w:color w:val="000000"/>
                <w:sz w:val="20"/>
                <w:szCs w:val="20"/>
              </w:rPr>
              <w:t>15,74</w:t>
            </w:r>
          </w:p>
        </w:tc>
        <w:tc>
          <w:tcPr>
            <w:tcW w:w="762" w:type="dxa"/>
            <w:gridSpan w:val="3"/>
          </w:tcPr>
          <w:p w:rsidR="00D438A9" w:rsidRPr="00490F07" w:rsidRDefault="00D438A9" w:rsidP="00D438A9">
            <w:pPr>
              <w:jc w:val="center"/>
              <w:rPr>
                <w:rFonts w:ascii="Times New Roman" w:eastAsia="Calibri" w:hAnsi="Times New Roman" w:cs="Times New Roman"/>
                <w:sz w:val="20"/>
                <w:szCs w:val="20"/>
              </w:rPr>
            </w:pPr>
          </w:p>
        </w:tc>
        <w:tc>
          <w:tcPr>
            <w:tcW w:w="987" w:type="dxa"/>
            <w:gridSpan w:val="2"/>
          </w:tcPr>
          <w:p w:rsidR="00D438A9" w:rsidRPr="00490F07" w:rsidRDefault="00D438A9" w:rsidP="00D438A9">
            <w:pPr>
              <w:jc w:val="center"/>
              <w:rPr>
                <w:rFonts w:ascii="Times New Roman" w:eastAsia="Calibri" w:hAnsi="Times New Roman" w:cs="Times New Roman"/>
                <w:sz w:val="20"/>
                <w:szCs w:val="20"/>
              </w:rPr>
            </w:pPr>
          </w:p>
        </w:tc>
        <w:tc>
          <w:tcPr>
            <w:tcW w:w="1026" w:type="dxa"/>
            <w:gridSpan w:val="2"/>
          </w:tcPr>
          <w:p w:rsidR="00D438A9" w:rsidRPr="00490F07" w:rsidRDefault="00D438A9" w:rsidP="00D438A9">
            <w:pPr>
              <w:jc w:val="center"/>
              <w:rPr>
                <w:rFonts w:ascii="Times New Roman" w:eastAsia="Calibri" w:hAnsi="Times New Roman" w:cs="Times New Roman"/>
                <w:sz w:val="20"/>
                <w:szCs w:val="20"/>
              </w:rPr>
            </w:pPr>
          </w:p>
        </w:tc>
      </w:tr>
      <w:tr w:rsidR="00D438A9" w:rsidRPr="00153FCA" w:rsidTr="00DB7420">
        <w:tc>
          <w:tcPr>
            <w:tcW w:w="2834" w:type="dxa"/>
          </w:tcPr>
          <w:p w:rsidR="00D438A9" w:rsidRDefault="00D438A9" w:rsidP="00D438A9">
            <w:pPr>
              <w:autoSpaceDE w:val="0"/>
              <w:autoSpaceDN w:val="0"/>
              <w:adjustRightInd w:val="0"/>
              <w:jc w:val="both"/>
              <w:rPr>
                <w:rFonts w:ascii="Times New Roman" w:hAnsi="Times New Roman" w:cs="Times New Roman"/>
                <w:b/>
              </w:rPr>
            </w:pPr>
            <w:r>
              <w:rPr>
                <w:rFonts w:ascii="Times New Roman" w:hAnsi="Times New Roman" w:cs="Times New Roman"/>
                <w:b/>
                <w:i/>
              </w:rPr>
              <w:t xml:space="preserve">    </w:t>
            </w:r>
            <w:r w:rsidRPr="00C417B7">
              <w:rPr>
                <w:rFonts w:ascii="Times New Roman" w:hAnsi="Times New Roman" w:cs="Times New Roman"/>
                <w:b/>
                <w:i/>
              </w:rPr>
              <w:t>- ведомственных водопроводов</w:t>
            </w:r>
          </w:p>
        </w:tc>
        <w:tc>
          <w:tcPr>
            <w:tcW w:w="708" w:type="dxa"/>
            <w:vAlign w:val="bottom"/>
          </w:tcPr>
          <w:p w:rsidR="00D438A9" w:rsidRPr="00837076" w:rsidRDefault="00D438A9" w:rsidP="00D438A9">
            <w:pPr>
              <w:jc w:val="center"/>
              <w:rPr>
                <w:color w:val="000000"/>
                <w:sz w:val="20"/>
                <w:szCs w:val="20"/>
              </w:rPr>
            </w:pPr>
            <w:r w:rsidRPr="00837076">
              <w:rPr>
                <w:color w:val="000000"/>
                <w:sz w:val="20"/>
                <w:szCs w:val="20"/>
              </w:rPr>
              <w:t>30,88</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27,8</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27,72</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23,91</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23,33</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19,51</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18,33</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20,53</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20,85</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20,22</w:t>
            </w:r>
          </w:p>
        </w:tc>
        <w:tc>
          <w:tcPr>
            <w:tcW w:w="709" w:type="dxa"/>
            <w:gridSpan w:val="2"/>
            <w:vAlign w:val="bottom"/>
          </w:tcPr>
          <w:p w:rsidR="00D438A9" w:rsidRPr="00837076" w:rsidRDefault="00D438A9" w:rsidP="00D438A9">
            <w:pPr>
              <w:jc w:val="center"/>
              <w:rPr>
                <w:color w:val="000000"/>
                <w:sz w:val="20"/>
                <w:szCs w:val="20"/>
              </w:rPr>
            </w:pPr>
            <w:r w:rsidRPr="00837076">
              <w:rPr>
                <w:color w:val="000000"/>
                <w:sz w:val="20"/>
                <w:szCs w:val="20"/>
              </w:rPr>
              <w:t>17,94</w:t>
            </w:r>
          </w:p>
        </w:tc>
        <w:tc>
          <w:tcPr>
            <w:tcW w:w="958" w:type="dxa"/>
            <w:gridSpan w:val="2"/>
          </w:tcPr>
          <w:p w:rsidR="00D438A9" w:rsidRPr="00837076" w:rsidRDefault="00D438A9" w:rsidP="00D438A9">
            <w:pPr>
              <w:rPr>
                <w:rFonts w:ascii="Times New Roman" w:hAnsi="Times New Roman" w:cs="Times New Roman"/>
                <w:sz w:val="20"/>
                <w:szCs w:val="20"/>
              </w:rPr>
            </w:pPr>
          </w:p>
        </w:tc>
        <w:tc>
          <w:tcPr>
            <w:tcW w:w="803" w:type="dxa"/>
            <w:gridSpan w:val="3"/>
          </w:tcPr>
          <w:p w:rsidR="00D438A9" w:rsidRPr="00837076" w:rsidRDefault="00D438A9" w:rsidP="00D438A9">
            <w:pPr>
              <w:jc w:val="center"/>
              <w:rPr>
                <w:rFonts w:ascii="Times New Roman" w:eastAsia="Calibri" w:hAnsi="Times New Roman" w:cs="Times New Roman"/>
                <w:sz w:val="20"/>
                <w:szCs w:val="20"/>
              </w:rPr>
            </w:pPr>
          </w:p>
        </w:tc>
        <w:tc>
          <w:tcPr>
            <w:tcW w:w="762" w:type="dxa"/>
            <w:gridSpan w:val="3"/>
          </w:tcPr>
          <w:p w:rsidR="00D438A9" w:rsidRPr="00490F07" w:rsidRDefault="00D438A9" w:rsidP="00D438A9">
            <w:pPr>
              <w:jc w:val="center"/>
              <w:rPr>
                <w:rFonts w:ascii="Times New Roman" w:eastAsia="Calibri" w:hAnsi="Times New Roman" w:cs="Times New Roman"/>
                <w:sz w:val="20"/>
                <w:szCs w:val="20"/>
              </w:rPr>
            </w:pPr>
          </w:p>
        </w:tc>
        <w:tc>
          <w:tcPr>
            <w:tcW w:w="987" w:type="dxa"/>
            <w:gridSpan w:val="2"/>
          </w:tcPr>
          <w:p w:rsidR="00D438A9" w:rsidRPr="00490F07" w:rsidRDefault="00D438A9" w:rsidP="00D438A9">
            <w:pPr>
              <w:jc w:val="center"/>
              <w:rPr>
                <w:rFonts w:ascii="Times New Roman" w:eastAsia="Calibri" w:hAnsi="Times New Roman" w:cs="Times New Roman"/>
                <w:sz w:val="20"/>
                <w:szCs w:val="20"/>
              </w:rPr>
            </w:pPr>
          </w:p>
        </w:tc>
        <w:tc>
          <w:tcPr>
            <w:tcW w:w="1026" w:type="dxa"/>
            <w:gridSpan w:val="2"/>
          </w:tcPr>
          <w:p w:rsidR="00D438A9" w:rsidRPr="00490F07" w:rsidRDefault="00D438A9" w:rsidP="00D438A9">
            <w:pPr>
              <w:jc w:val="center"/>
              <w:rPr>
                <w:rFonts w:ascii="Times New Roman" w:eastAsia="Calibri" w:hAnsi="Times New Roman" w:cs="Times New Roman"/>
                <w:sz w:val="20"/>
                <w:szCs w:val="20"/>
              </w:rPr>
            </w:pPr>
          </w:p>
        </w:tc>
      </w:tr>
      <w:tr w:rsidR="00D438A9" w:rsidRPr="00153FCA" w:rsidTr="00DD5D5A">
        <w:tc>
          <w:tcPr>
            <w:tcW w:w="15168" w:type="dxa"/>
            <w:gridSpan w:val="34"/>
          </w:tcPr>
          <w:p w:rsidR="00D438A9" w:rsidRPr="00490F07" w:rsidRDefault="00D438A9" w:rsidP="00D438A9">
            <w:pPr>
              <w:jc w:val="center"/>
              <w:rPr>
                <w:rFonts w:eastAsia="Calibri" w:cs="Times New Roman"/>
                <w:sz w:val="20"/>
                <w:szCs w:val="20"/>
              </w:rPr>
            </w:pPr>
            <w:r w:rsidRPr="009D2E70">
              <w:rPr>
                <w:rFonts w:ascii="Times New Roman" w:hAnsi="Times New Roman" w:cs="Times New Roman"/>
                <w:b/>
                <w:color w:val="000000"/>
                <w:sz w:val="24"/>
                <w:szCs w:val="24"/>
              </w:rPr>
              <w:t xml:space="preserve">ЦУР </w:t>
            </w:r>
            <w:r w:rsidRPr="009D2E70">
              <w:rPr>
                <w:rFonts w:ascii="Times New Roman" w:hAnsi="Times New Roman" w:cs="Times New Roman"/>
                <w:b/>
                <w:sz w:val="24"/>
                <w:szCs w:val="24"/>
              </w:rPr>
              <w:t>6.</w:t>
            </w:r>
            <w:r w:rsidRPr="009D2E70">
              <w:rPr>
                <w:rFonts w:ascii="Times New Roman" w:hAnsi="Times New Roman" w:cs="Times New Roman"/>
                <w:b/>
                <w:sz w:val="24"/>
                <w:szCs w:val="24"/>
                <w:lang w:val="en-US"/>
              </w:rPr>
              <w:t>b</w:t>
            </w:r>
            <w:r w:rsidRPr="009D2E70">
              <w:rPr>
                <w:rFonts w:ascii="Times New Roman" w:hAnsi="Times New Roman" w:cs="Times New Roman"/>
                <w:b/>
                <w:sz w:val="24"/>
                <w:szCs w:val="24"/>
              </w:rPr>
              <w:t xml:space="preserve">.1. </w:t>
            </w:r>
            <w:r w:rsidRPr="00F64447">
              <w:rPr>
                <w:rFonts w:ascii="Times New Roman" w:hAnsi="Times New Roman" w:cs="Times New Roman"/>
                <w:b/>
                <w:sz w:val="24"/>
                <w:szCs w:val="24"/>
              </w:rPr>
              <w:t>–</w:t>
            </w:r>
            <w:r w:rsidRPr="00F64447">
              <w:rPr>
                <w:rFonts w:ascii="Times New Roman" w:hAnsi="Times New Roman" w:cs="Times New Roman"/>
                <w:b/>
                <w:color w:val="000000"/>
                <w:sz w:val="24"/>
                <w:szCs w:val="24"/>
              </w:rPr>
              <w:t xml:space="preserve"> Косвенные п</w:t>
            </w:r>
            <w:r w:rsidRPr="009D2E70">
              <w:rPr>
                <w:rFonts w:ascii="Times New Roman" w:hAnsi="Times New Roman" w:cs="Times New Roman"/>
                <w:b/>
                <w:color w:val="000000"/>
                <w:sz w:val="24"/>
                <w:szCs w:val="24"/>
              </w:rPr>
              <w:t xml:space="preserve">оказатели </w:t>
            </w:r>
            <w:r>
              <w:rPr>
                <w:rFonts w:ascii="Times New Roman" w:hAnsi="Times New Roman" w:cs="Times New Roman"/>
                <w:b/>
                <w:color w:val="000000"/>
                <w:sz w:val="24"/>
                <w:szCs w:val="24"/>
              </w:rPr>
              <w:t>территориальных баз данных</w:t>
            </w:r>
          </w:p>
        </w:tc>
      </w:tr>
      <w:tr w:rsidR="000A077B" w:rsidRPr="00153FCA" w:rsidTr="00DB7420">
        <w:tc>
          <w:tcPr>
            <w:tcW w:w="2834" w:type="dxa"/>
          </w:tcPr>
          <w:p w:rsidR="000A077B" w:rsidRDefault="000A077B" w:rsidP="00D438A9">
            <w:pPr>
              <w:jc w:val="both"/>
              <w:rPr>
                <w:rFonts w:ascii="Times New Roman" w:hAnsi="Times New Roman" w:cs="Times New Roman"/>
                <w:b/>
                <w:bCs/>
              </w:rPr>
            </w:pPr>
            <w:r>
              <w:rPr>
                <w:rFonts w:ascii="Times New Roman" w:hAnsi="Times New Roman" w:cs="Times New Roman"/>
                <w:b/>
              </w:rPr>
              <w:t xml:space="preserve">  %</w:t>
            </w:r>
            <w:r w:rsidRPr="00B62BB1">
              <w:rPr>
                <w:rFonts w:ascii="Times New Roman" w:hAnsi="Times New Roman" w:cs="Times New Roman"/>
                <w:b/>
              </w:rPr>
              <w:t xml:space="preserve"> населения, использующего безопасно организованные услуги питьевого водоснабжения</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t>Начало мониторинга с 2020 года</w:t>
            </w:r>
          </w:p>
        </w:tc>
      </w:tr>
      <w:tr w:rsidR="000A077B" w:rsidRPr="00153FCA" w:rsidTr="00DB7420">
        <w:tc>
          <w:tcPr>
            <w:tcW w:w="2834" w:type="dxa"/>
          </w:tcPr>
          <w:p w:rsidR="000A077B" w:rsidRDefault="000A077B" w:rsidP="00D438A9">
            <w:pPr>
              <w:jc w:val="both"/>
              <w:rPr>
                <w:rFonts w:ascii="Times New Roman" w:hAnsi="Times New Roman" w:cs="Times New Roman"/>
                <w:b/>
                <w:bCs/>
              </w:rPr>
            </w:pPr>
            <w:r>
              <w:rPr>
                <w:rFonts w:ascii="Times New Roman" w:hAnsi="Times New Roman" w:cs="Times New Roman"/>
                <w:b/>
                <w:color w:val="000000"/>
              </w:rPr>
              <w:t xml:space="preserve">  %</w:t>
            </w:r>
            <w:r w:rsidRPr="00B62BB1">
              <w:rPr>
                <w:rFonts w:ascii="Times New Roman" w:hAnsi="Times New Roman" w:cs="Times New Roman"/>
                <w:b/>
                <w:color w:val="000000"/>
              </w:rPr>
              <w:t xml:space="preserve"> систем водоснабжения и водоотведения, имеющие проектную документацию</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t>Начало мониторинга с 2020 года</w:t>
            </w:r>
          </w:p>
        </w:tc>
      </w:tr>
      <w:tr w:rsidR="000A077B" w:rsidRPr="00153FCA" w:rsidTr="00DB7420">
        <w:tc>
          <w:tcPr>
            <w:tcW w:w="2834" w:type="dxa"/>
          </w:tcPr>
          <w:p w:rsidR="000A077B" w:rsidRDefault="000A077B" w:rsidP="00D438A9">
            <w:pPr>
              <w:autoSpaceDE w:val="0"/>
              <w:autoSpaceDN w:val="0"/>
              <w:adjustRightInd w:val="0"/>
              <w:jc w:val="both"/>
              <w:rPr>
                <w:rFonts w:ascii="Times New Roman" w:hAnsi="Times New Roman" w:cs="Times New Roman"/>
                <w:b/>
                <w:bCs/>
              </w:rPr>
            </w:pPr>
            <w:r>
              <w:rPr>
                <w:rFonts w:ascii="Times New Roman" w:hAnsi="Times New Roman" w:cs="Times New Roman"/>
                <w:b/>
                <w:color w:val="000000"/>
              </w:rPr>
              <w:t xml:space="preserve">  %</w:t>
            </w:r>
            <w:r w:rsidRPr="00B62BB1">
              <w:rPr>
                <w:rFonts w:ascii="Times New Roman" w:hAnsi="Times New Roman" w:cs="Times New Roman"/>
                <w:b/>
                <w:color w:val="000000"/>
              </w:rPr>
              <w:t xml:space="preserve"> систем водоснабжения и водоотведения, охваченных централизованным специализированным техническим обслуживанием</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t>Начало мониторинга с 2020 года</w:t>
            </w:r>
          </w:p>
        </w:tc>
      </w:tr>
      <w:tr w:rsidR="000A077B" w:rsidRPr="00153FCA" w:rsidTr="00DB7420">
        <w:tc>
          <w:tcPr>
            <w:tcW w:w="2834" w:type="dxa"/>
          </w:tcPr>
          <w:p w:rsidR="000A077B" w:rsidRDefault="000A077B" w:rsidP="00D438A9">
            <w:pPr>
              <w:autoSpaceDE w:val="0"/>
              <w:autoSpaceDN w:val="0"/>
              <w:adjustRightInd w:val="0"/>
              <w:jc w:val="both"/>
              <w:rPr>
                <w:rFonts w:ascii="Times New Roman" w:hAnsi="Times New Roman" w:cs="Times New Roman"/>
                <w:b/>
                <w:bCs/>
              </w:rPr>
            </w:pPr>
            <w:r w:rsidRPr="00B62BB1">
              <w:rPr>
                <w:rFonts w:ascii="Times New Roman" w:hAnsi="Times New Roman" w:cs="Times New Roman"/>
                <w:b/>
              </w:rPr>
              <w:t xml:space="preserve"> </w:t>
            </w:r>
            <w:r>
              <w:rPr>
                <w:rFonts w:ascii="Times New Roman" w:hAnsi="Times New Roman" w:cs="Times New Roman"/>
                <w:b/>
                <w:color w:val="000000"/>
              </w:rPr>
              <w:t xml:space="preserve"> %</w:t>
            </w:r>
            <w:r w:rsidRPr="00B62BB1">
              <w:rPr>
                <w:rFonts w:ascii="Times New Roman" w:hAnsi="Times New Roman" w:cs="Times New Roman"/>
                <w:b/>
                <w:color w:val="000000"/>
              </w:rPr>
              <w:t xml:space="preserve"> систем водоснабжения и водоотведения, переданных на баланс территориальных </w:t>
            </w:r>
            <w:r w:rsidRPr="00B62BB1">
              <w:rPr>
                <w:rFonts w:ascii="Times New Roman" w:hAnsi="Times New Roman" w:cs="Times New Roman"/>
                <w:b/>
                <w:color w:val="000000"/>
              </w:rPr>
              <w:lastRenderedPageBreak/>
              <w:t>субъектов жилищно-коммунальной деятельности</w:t>
            </w:r>
            <w:r w:rsidRPr="00B62BB1">
              <w:rPr>
                <w:rFonts w:ascii="Times New Roman" w:hAnsi="Times New Roman" w:cs="Times New Roman"/>
                <w:b/>
              </w:rPr>
              <w:t xml:space="preserve"> </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lastRenderedPageBreak/>
              <w:t>Начало мониторинга с 2020 года</w:t>
            </w:r>
          </w:p>
        </w:tc>
      </w:tr>
      <w:tr w:rsidR="00A34C20" w:rsidRPr="00153FCA" w:rsidTr="00DB7420">
        <w:tc>
          <w:tcPr>
            <w:tcW w:w="2834" w:type="dxa"/>
          </w:tcPr>
          <w:p w:rsidR="00A34C20" w:rsidRPr="00B62BB1" w:rsidRDefault="00A34C20" w:rsidP="00D438A9">
            <w:pPr>
              <w:autoSpaceDE w:val="0"/>
              <w:autoSpaceDN w:val="0"/>
              <w:adjustRightInd w:val="0"/>
              <w:jc w:val="both"/>
              <w:rPr>
                <w:rFonts w:ascii="Times New Roman" w:hAnsi="Times New Roman" w:cs="Times New Roman"/>
                <w:b/>
                <w:color w:val="000000"/>
              </w:rPr>
            </w:pPr>
            <w:r>
              <w:rPr>
                <w:rFonts w:ascii="Times New Roman" w:hAnsi="Times New Roman" w:cs="Times New Roman"/>
                <w:b/>
              </w:rPr>
              <w:lastRenderedPageBreak/>
              <w:t xml:space="preserve">  %</w:t>
            </w:r>
            <w:r w:rsidRPr="00B62BB1">
              <w:rPr>
                <w:rFonts w:ascii="Times New Roman" w:hAnsi="Times New Roman" w:cs="Times New Roman"/>
                <w:b/>
              </w:rPr>
              <w:t xml:space="preserve"> общей площади жилого фонда, оборудованного:</w:t>
            </w:r>
          </w:p>
          <w:p w:rsidR="00A34C20" w:rsidRDefault="00A34C20" w:rsidP="00D438A9">
            <w:pPr>
              <w:jc w:val="both"/>
              <w:rPr>
                <w:rFonts w:ascii="Times New Roman" w:hAnsi="Times New Roman" w:cs="Times New Roman"/>
                <w:b/>
                <w:bCs/>
              </w:rPr>
            </w:pPr>
            <w:r w:rsidRPr="00B62BB1">
              <w:rPr>
                <w:rFonts w:ascii="Times New Roman" w:hAnsi="Times New Roman" w:cs="Times New Roman"/>
                <w:b/>
              </w:rPr>
              <w:t xml:space="preserve">           -  </w:t>
            </w:r>
            <w:r w:rsidRPr="00B62BB1">
              <w:rPr>
                <w:rFonts w:ascii="Times New Roman" w:hAnsi="Times New Roman" w:cs="Times New Roman"/>
                <w:b/>
                <w:i/>
              </w:rPr>
              <w:t>водопроводом;</w:t>
            </w:r>
          </w:p>
        </w:tc>
        <w:tc>
          <w:tcPr>
            <w:tcW w:w="708" w:type="dxa"/>
            <w:vAlign w:val="center"/>
          </w:tcPr>
          <w:p w:rsidR="00F00BF0" w:rsidRDefault="00F00BF0">
            <w:pPr>
              <w:jc w:val="center"/>
            </w:pPr>
          </w:p>
          <w:p w:rsidR="00F00BF0" w:rsidRDefault="00F00BF0">
            <w:pPr>
              <w:jc w:val="center"/>
            </w:pPr>
          </w:p>
          <w:p w:rsidR="00A34C20" w:rsidRDefault="00A34C20">
            <w:pPr>
              <w:jc w:val="center"/>
            </w:pPr>
            <w:r>
              <w:t>69,1</w:t>
            </w:r>
          </w:p>
        </w:tc>
        <w:tc>
          <w:tcPr>
            <w:tcW w:w="709" w:type="dxa"/>
            <w:gridSpan w:val="2"/>
            <w:vAlign w:val="center"/>
          </w:tcPr>
          <w:p w:rsidR="00F00BF0" w:rsidRDefault="00F00BF0">
            <w:pPr>
              <w:jc w:val="center"/>
            </w:pPr>
          </w:p>
          <w:p w:rsidR="00F00BF0" w:rsidRDefault="00F00BF0">
            <w:pPr>
              <w:jc w:val="center"/>
            </w:pPr>
          </w:p>
          <w:p w:rsidR="00A34C20" w:rsidRDefault="00A34C20">
            <w:pPr>
              <w:jc w:val="center"/>
            </w:pPr>
            <w:r>
              <w:t>70,2</w:t>
            </w:r>
          </w:p>
        </w:tc>
        <w:tc>
          <w:tcPr>
            <w:tcW w:w="709" w:type="dxa"/>
            <w:gridSpan w:val="2"/>
            <w:vAlign w:val="center"/>
          </w:tcPr>
          <w:p w:rsidR="00F00BF0" w:rsidRDefault="00F00BF0">
            <w:pPr>
              <w:jc w:val="center"/>
            </w:pPr>
          </w:p>
          <w:p w:rsidR="00F00BF0" w:rsidRDefault="00F00BF0">
            <w:pPr>
              <w:jc w:val="center"/>
            </w:pPr>
          </w:p>
          <w:p w:rsidR="00A34C20" w:rsidRDefault="00A34C20">
            <w:pPr>
              <w:jc w:val="center"/>
            </w:pPr>
            <w:r>
              <w:t>71,2</w:t>
            </w:r>
          </w:p>
        </w:tc>
        <w:tc>
          <w:tcPr>
            <w:tcW w:w="709" w:type="dxa"/>
            <w:gridSpan w:val="2"/>
            <w:vAlign w:val="center"/>
          </w:tcPr>
          <w:p w:rsidR="00F00BF0" w:rsidRDefault="00F00BF0">
            <w:pPr>
              <w:jc w:val="center"/>
            </w:pPr>
          </w:p>
          <w:p w:rsidR="00F00BF0" w:rsidRDefault="00F00BF0">
            <w:pPr>
              <w:jc w:val="center"/>
            </w:pPr>
          </w:p>
          <w:p w:rsidR="00A34C20" w:rsidRDefault="00A34C20">
            <w:pPr>
              <w:jc w:val="center"/>
            </w:pPr>
            <w:r>
              <w:t>72,2</w:t>
            </w:r>
          </w:p>
        </w:tc>
        <w:tc>
          <w:tcPr>
            <w:tcW w:w="709" w:type="dxa"/>
            <w:gridSpan w:val="2"/>
            <w:vAlign w:val="bottom"/>
          </w:tcPr>
          <w:p w:rsidR="00A34C20" w:rsidRDefault="00A34C20">
            <w:pPr>
              <w:jc w:val="center"/>
              <w:rPr>
                <w:color w:val="000000"/>
              </w:rPr>
            </w:pPr>
            <w:r>
              <w:rPr>
                <w:color w:val="000000"/>
              </w:rPr>
              <w:t>86,4</w:t>
            </w:r>
          </w:p>
        </w:tc>
        <w:tc>
          <w:tcPr>
            <w:tcW w:w="709" w:type="dxa"/>
            <w:gridSpan w:val="2"/>
            <w:vAlign w:val="bottom"/>
          </w:tcPr>
          <w:p w:rsidR="00A34C20" w:rsidRDefault="00A34C20">
            <w:pPr>
              <w:jc w:val="center"/>
              <w:rPr>
                <w:color w:val="000000"/>
              </w:rPr>
            </w:pPr>
            <w:r>
              <w:rPr>
                <w:color w:val="000000"/>
              </w:rPr>
              <w:t>86,3</w:t>
            </w:r>
          </w:p>
        </w:tc>
        <w:tc>
          <w:tcPr>
            <w:tcW w:w="709" w:type="dxa"/>
            <w:gridSpan w:val="2"/>
            <w:vAlign w:val="bottom"/>
          </w:tcPr>
          <w:p w:rsidR="00A34C20" w:rsidRDefault="00A34C20">
            <w:pPr>
              <w:jc w:val="center"/>
              <w:rPr>
                <w:color w:val="000000"/>
              </w:rPr>
            </w:pPr>
            <w:r>
              <w:rPr>
                <w:color w:val="000000"/>
              </w:rPr>
              <w:t>88,6</w:t>
            </w:r>
          </w:p>
        </w:tc>
        <w:tc>
          <w:tcPr>
            <w:tcW w:w="709" w:type="dxa"/>
            <w:gridSpan w:val="2"/>
            <w:vAlign w:val="bottom"/>
          </w:tcPr>
          <w:p w:rsidR="00A34C20" w:rsidRDefault="00A34C20">
            <w:pPr>
              <w:jc w:val="center"/>
              <w:rPr>
                <w:color w:val="000000"/>
              </w:rPr>
            </w:pPr>
            <w:r>
              <w:rPr>
                <w:color w:val="000000"/>
              </w:rPr>
              <w:t>89,9</w:t>
            </w:r>
          </w:p>
        </w:tc>
        <w:tc>
          <w:tcPr>
            <w:tcW w:w="709" w:type="dxa"/>
            <w:gridSpan w:val="2"/>
            <w:vAlign w:val="bottom"/>
          </w:tcPr>
          <w:p w:rsidR="00A34C20" w:rsidRDefault="00A34C20">
            <w:pPr>
              <w:jc w:val="center"/>
              <w:rPr>
                <w:color w:val="000000"/>
              </w:rPr>
            </w:pPr>
            <w:r>
              <w:rPr>
                <w:color w:val="000000"/>
              </w:rPr>
              <w:t>90,5</w:t>
            </w:r>
          </w:p>
        </w:tc>
        <w:tc>
          <w:tcPr>
            <w:tcW w:w="709" w:type="dxa"/>
            <w:gridSpan w:val="2"/>
            <w:vAlign w:val="bottom"/>
          </w:tcPr>
          <w:p w:rsidR="00A34C20" w:rsidRDefault="00A34C20">
            <w:pPr>
              <w:jc w:val="center"/>
              <w:rPr>
                <w:color w:val="000000"/>
              </w:rPr>
            </w:pPr>
            <w:r>
              <w:rPr>
                <w:color w:val="000000"/>
              </w:rPr>
              <w:t>92,6</w:t>
            </w:r>
          </w:p>
        </w:tc>
        <w:tc>
          <w:tcPr>
            <w:tcW w:w="709" w:type="dxa"/>
            <w:gridSpan w:val="2"/>
            <w:vAlign w:val="bottom"/>
          </w:tcPr>
          <w:p w:rsidR="00A34C20" w:rsidRDefault="00A34C20">
            <w:pPr>
              <w:jc w:val="center"/>
              <w:rPr>
                <w:color w:val="000000"/>
              </w:rPr>
            </w:pPr>
            <w:r>
              <w:rPr>
                <w:color w:val="000000"/>
              </w:rPr>
              <w:t>93,7</w:t>
            </w:r>
          </w:p>
        </w:tc>
        <w:tc>
          <w:tcPr>
            <w:tcW w:w="958" w:type="dxa"/>
            <w:gridSpan w:val="2"/>
          </w:tcPr>
          <w:p w:rsidR="00A34C20" w:rsidRPr="00692CD4" w:rsidRDefault="00A34C20" w:rsidP="00D438A9">
            <w:pPr>
              <w:rPr>
                <w:rFonts w:cs="Times New Roman"/>
                <w:sz w:val="20"/>
                <w:szCs w:val="20"/>
              </w:rPr>
            </w:pPr>
          </w:p>
        </w:tc>
        <w:tc>
          <w:tcPr>
            <w:tcW w:w="803" w:type="dxa"/>
            <w:gridSpan w:val="3"/>
          </w:tcPr>
          <w:p w:rsidR="00A34C20" w:rsidRPr="00490F07" w:rsidRDefault="00A34C20" w:rsidP="00D438A9">
            <w:pPr>
              <w:jc w:val="center"/>
              <w:rPr>
                <w:rFonts w:eastAsia="Calibri" w:cs="Times New Roman"/>
                <w:sz w:val="20"/>
                <w:szCs w:val="20"/>
              </w:rPr>
            </w:pPr>
          </w:p>
        </w:tc>
        <w:tc>
          <w:tcPr>
            <w:tcW w:w="762" w:type="dxa"/>
            <w:gridSpan w:val="3"/>
          </w:tcPr>
          <w:p w:rsidR="00A34C20" w:rsidRPr="00490F07" w:rsidRDefault="00A34C20" w:rsidP="00D438A9">
            <w:pPr>
              <w:jc w:val="center"/>
              <w:rPr>
                <w:rFonts w:eastAsia="Calibri" w:cs="Times New Roman"/>
                <w:sz w:val="20"/>
                <w:szCs w:val="20"/>
              </w:rPr>
            </w:pPr>
          </w:p>
        </w:tc>
        <w:tc>
          <w:tcPr>
            <w:tcW w:w="987" w:type="dxa"/>
            <w:gridSpan w:val="2"/>
          </w:tcPr>
          <w:p w:rsidR="00A34C20" w:rsidRPr="00490F07" w:rsidRDefault="00A34C20" w:rsidP="00D438A9">
            <w:pPr>
              <w:jc w:val="center"/>
              <w:rPr>
                <w:rFonts w:eastAsia="Calibri" w:cs="Times New Roman"/>
                <w:sz w:val="20"/>
                <w:szCs w:val="20"/>
              </w:rPr>
            </w:pPr>
          </w:p>
        </w:tc>
        <w:tc>
          <w:tcPr>
            <w:tcW w:w="1026" w:type="dxa"/>
            <w:gridSpan w:val="2"/>
          </w:tcPr>
          <w:p w:rsidR="00A34C20" w:rsidRPr="00490F07" w:rsidRDefault="00A34C20" w:rsidP="00D438A9">
            <w:pPr>
              <w:jc w:val="center"/>
              <w:rPr>
                <w:rFonts w:eastAsia="Calibri" w:cs="Times New Roman"/>
                <w:sz w:val="20"/>
                <w:szCs w:val="20"/>
              </w:rPr>
            </w:pPr>
          </w:p>
        </w:tc>
      </w:tr>
      <w:tr w:rsidR="008174E1" w:rsidRPr="00153FCA" w:rsidTr="00DB7420">
        <w:tc>
          <w:tcPr>
            <w:tcW w:w="2834" w:type="dxa"/>
          </w:tcPr>
          <w:p w:rsidR="008174E1" w:rsidRDefault="008174E1" w:rsidP="00D438A9">
            <w:pPr>
              <w:jc w:val="both"/>
              <w:rPr>
                <w:rFonts w:ascii="Times New Roman" w:hAnsi="Times New Roman" w:cs="Times New Roman"/>
                <w:b/>
                <w:bCs/>
              </w:rPr>
            </w:pPr>
            <w:r>
              <w:rPr>
                <w:rFonts w:ascii="Times New Roman" w:hAnsi="Times New Roman" w:cs="Times New Roman"/>
                <w:b/>
                <w:i/>
              </w:rPr>
              <w:t xml:space="preserve">          </w:t>
            </w:r>
            <w:r w:rsidRPr="00B62BB1">
              <w:rPr>
                <w:rFonts w:ascii="Times New Roman" w:hAnsi="Times New Roman" w:cs="Times New Roman"/>
                <w:b/>
                <w:i/>
              </w:rPr>
              <w:t>-  канализацией</w:t>
            </w:r>
          </w:p>
        </w:tc>
        <w:tc>
          <w:tcPr>
            <w:tcW w:w="708" w:type="dxa"/>
          </w:tcPr>
          <w:p w:rsidR="008174E1" w:rsidRPr="00490F07" w:rsidRDefault="008174E1" w:rsidP="00D438A9">
            <w:pPr>
              <w:jc w:val="center"/>
              <w:rPr>
                <w:rFonts w:eastAsia="Calibri" w:cs="Times New Roman"/>
                <w:sz w:val="20"/>
                <w:szCs w:val="20"/>
              </w:rPr>
            </w:pPr>
          </w:p>
        </w:tc>
        <w:tc>
          <w:tcPr>
            <w:tcW w:w="709" w:type="dxa"/>
            <w:gridSpan w:val="2"/>
          </w:tcPr>
          <w:p w:rsidR="008174E1" w:rsidRPr="00490F07" w:rsidRDefault="008174E1" w:rsidP="00D438A9">
            <w:pPr>
              <w:jc w:val="center"/>
              <w:rPr>
                <w:rFonts w:eastAsia="Calibri" w:cs="Times New Roman"/>
                <w:sz w:val="20"/>
                <w:szCs w:val="20"/>
              </w:rPr>
            </w:pPr>
          </w:p>
        </w:tc>
        <w:tc>
          <w:tcPr>
            <w:tcW w:w="709" w:type="dxa"/>
            <w:gridSpan w:val="2"/>
          </w:tcPr>
          <w:p w:rsidR="008174E1" w:rsidRPr="00490F07" w:rsidRDefault="008174E1" w:rsidP="00D438A9">
            <w:pPr>
              <w:jc w:val="center"/>
              <w:rPr>
                <w:rFonts w:eastAsia="Calibri" w:cs="Times New Roman"/>
                <w:sz w:val="20"/>
                <w:szCs w:val="20"/>
              </w:rPr>
            </w:pPr>
          </w:p>
        </w:tc>
        <w:tc>
          <w:tcPr>
            <w:tcW w:w="709" w:type="dxa"/>
            <w:gridSpan w:val="2"/>
            <w:vAlign w:val="center"/>
          </w:tcPr>
          <w:p w:rsidR="008174E1" w:rsidRDefault="008174E1">
            <w:pPr>
              <w:jc w:val="center"/>
            </w:pPr>
            <w:r>
              <w:t>84,7</w:t>
            </w:r>
          </w:p>
        </w:tc>
        <w:tc>
          <w:tcPr>
            <w:tcW w:w="709" w:type="dxa"/>
            <w:gridSpan w:val="2"/>
            <w:vAlign w:val="bottom"/>
          </w:tcPr>
          <w:p w:rsidR="008174E1" w:rsidRDefault="008174E1">
            <w:pPr>
              <w:jc w:val="center"/>
              <w:rPr>
                <w:color w:val="000000"/>
              </w:rPr>
            </w:pPr>
            <w:r>
              <w:rPr>
                <w:color w:val="000000"/>
              </w:rPr>
              <w:t>84,4</w:t>
            </w:r>
          </w:p>
        </w:tc>
        <w:tc>
          <w:tcPr>
            <w:tcW w:w="709" w:type="dxa"/>
            <w:gridSpan w:val="2"/>
            <w:vAlign w:val="bottom"/>
          </w:tcPr>
          <w:p w:rsidR="008174E1" w:rsidRDefault="008174E1">
            <w:pPr>
              <w:jc w:val="center"/>
              <w:rPr>
                <w:color w:val="000000"/>
              </w:rPr>
            </w:pPr>
            <w:r>
              <w:rPr>
                <w:color w:val="000000"/>
              </w:rPr>
              <w:t>83,7</w:t>
            </w:r>
          </w:p>
        </w:tc>
        <w:tc>
          <w:tcPr>
            <w:tcW w:w="709" w:type="dxa"/>
            <w:gridSpan w:val="2"/>
            <w:vAlign w:val="bottom"/>
          </w:tcPr>
          <w:p w:rsidR="008174E1" w:rsidRDefault="008174E1">
            <w:pPr>
              <w:jc w:val="center"/>
              <w:rPr>
                <w:color w:val="000000"/>
              </w:rPr>
            </w:pPr>
            <w:r>
              <w:rPr>
                <w:color w:val="000000"/>
              </w:rPr>
              <w:t>86,6</w:t>
            </w:r>
          </w:p>
        </w:tc>
        <w:tc>
          <w:tcPr>
            <w:tcW w:w="709" w:type="dxa"/>
            <w:gridSpan w:val="2"/>
            <w:vAlign w:val="bottom"/>
          </w:tcPr>
          <w:p w:rsidR="008174E1" w:rsidRDefault="008174E1">
            <w:pPr>
              <w:jc w:val="center"/>
              <w:rPr>
                <w:color w:val="000000"/>
              </w:rPr>
            </w:pPr>
            <w:r>
              <w:rPr>
                <w:color w:val="000000"/>
              </w:rPr>
              <w:t>87,8</w:t>
            </w:r>
          </w:p>
        </w:tc>
        <w:tc>
          <w:tcPr>
            <w:tcW w:w="709" w:type="dxa"/>
            <w:gridSpan w:val="2"/>
            <w:vAlign w:val="bottom"/>
          </w:tcPr>
          <w:p w:rsidR="008174E1" w:rsidRDefault="008174E1">
            <w:pPr>
              <w:jc w:val="center"/>
              <w:rPr>
                <w:color w:val="000000"/>
              </w:rPr>
            </w:pPr>
            <w:r>
              <w:rPr>
                <w:color w:val="000000"/>
              </w:rPr>
              <w:t>88,5</w:t>
            </w:r>
          </w:p>
        </w:tc>
        <w:tc>
          <w:tcPr>
            <w:tcW w:w="709" w:type="dxa"/>
            <w:gridSpan w:val="2"/>
            <w:vAlign w:val="bottom"/>
          </w:tcPr>
          <w:p w:rsidR="008174E1" w:rsidRDefault="008174E1">
            <w:pPr>
              <w:jc w:val="center"/>
              <w:rPr>
                <w:color w:val="000000"/>
              </w:rPr>
            </w:pPr>
            <w:r>
              <w:rPr>
                <w:color w:val="000000"/>
              </w:rPr>
              <w:t>91,1</w:t>
            </w:r>
          </w:p>
        </w:tc>
        <w:tc>
          <w:tcPr>
            <w:tcW w:w="709" w:type="dxa"/>
            <w:gridSpan w:val="2"/>
            <w:vAlign w:val="bottom"/>
          </w:tcPr>
          <w:p w:rsidR="008174E1" w:rsidRDefault="008174E1">
            <w:pPr>
              <w:jc w:val="center"/>
              <w:rPr>
                <w:color w:val="000000"/>
              </w:rPr>
            </w:pPr>
            <w:r>
              <w:rPr>
                <w:color w:val="000000"/>
              </w:rPr>
              <w:t>91,9</w:t>
            </w:r>
          </w:p>
        </w:tc>
        <w:tc>
          <w:tcPr>
            <w:tcW w:w="958" w:type="dxa"/>
            <w:gridSpan w:val="2"/>
            <w:vAlign w:val="bottom"/>
          </w:tcPr>
          <w:p w:rsidR="008174E1" w:rsidRDefault="008174E1">
            <w:pPr>
              <w:jc w:val="center"/>
              <w:rPr>
                <w:b/>
                <w:bCs/>
                <w:color w:val="000000"/>
              </w:rPr>
            </w:pPr>
          </w:p>
        </w:tc>
        <w:tc>
          <w:tcPr>
            <w:tcW w:w="803" w:type="dxa"/>
            <w:gridSpan w:val="3"/>
          </w:tcPr>
          <w:p w:rsidR="008174E1" w:rsidRPr="00490F07" w:rsidRDefault="008174E1" w:rsidP="00D438A9">
            <w:pPr>
              <w:jc w:val="center"/>
              <w:rPr>
                <w:rFonts w:eastAsia="Calibri" w:cs="Times New Roman"/>
                <w:sz w:val="20"/>
                <w:szCs w:val="20"/>
              </w:rPr>
            </w:pPr>
            <w:r>
              <w:rPr>
                <w:b/>
                <w:bCs/>
                <w:color w:val="000000"/>
              </w:rPr>
              <w:t>93,40</w:t>
            </w:r>
          </w:p>
        </w:tc>
        <w:tc>
          <w:tcPr>
            <w:tcW w:w="762" w:type="dxa"/>
            <w:gridSpan w:val="3"/>
          </w:tcPr>
          <w:p w:rsidR="008174E1" w:rsidRPr="00490F07" w:rsidRDefault="008174E1" w:rsidP="00D438A9">
            <w:pPr>
              <w:jc w:val="center"/>
              <w:rPr>
                <w:rFonts w:eastAsia="Calibri" w:cs="Times New Roman"/>
                <w:sz w:val="20"/>
                <w:szCs w:val="20"/>
              </w:rPr>
            </w:pPr>
          </w:p>
        </w:tc>
        <w:tc>
          <w:tcPr>
            <w:tcW w:w="987" w:type="dxa"/>
            <w:gridSpan w:val="2"/>
          </w:tcPr>
          <w:p w:rsidR="008174E1" w:rsidRPr="00490F07" w:rsidRDefault="008174E1" w:rsidP="00D438A9">
            <w:pPr>
              <w:jc w:val="center"/>
              <w:rPr>
                <w:rFonts w:eastAsia="Calibri" w:cs="Times New Roman"/>
                <w:sz w:val="20"/>
                <w:szCs w:val="20"/>
              </w:rPr>
            </w:pPr>
          </w:p>
        </w:tc>
        <w:tc>
          <w:tcPr>
            <w:tcW w:w="1026" w:type="dxa"/>
            <w:gridSpan w:val="2"/>
          </w:tcPr>
          <w:p w:rsidR="008174E1" w:rsidRPr="00490F07" w:rsidRDefault="008174E1" w:rsidP="00D438A9">
            <w:pPr>
              <w:jc w:val="center"/>
              <w:rPr>
                <w:rFonts w:eastAsia="Calibri" w:cs="Times New Roman"/>
                <w:sz w:val="20"/>
                <w:szCs w:val="20"/>
              </w:rPr>
            </w:pPr>
          </w:p>
        </w:tc>
      </w:tr>
      <w:tr w:rsidR="008174E1" w:rsidRPr="00153FCA" w:rsidTr="00DB7420">
        <w:tc>
          <w:tcPr>
            <w:tcW w:w="2834" w:type="dxa"/>
          </w:tcPr>
          <w:p w:rsidR="008174E1" w:rsidRPr="00B62BB1" w:rsidRDefault="008174E1" w:rsidP="00D438A9">
            <w:pPr>
              <w:autoSpaceDE w:val="0"/>
              <w:autoSpaceDN w:val="0"/>
              <w:adjustRightInd w:val="0"/>
              <w:jc w:val="both"/>
              <w:rPr>
                <w:rFonts w:ascii="Times New Roman" w:hAnsi="Times New Roman" w:cs="Times New Roman"/>
                <w:b/>
                <w:color w:val="000000"/>
              </w:rPr>
            </w:pPr>
            <w:r>
              <w:rPr>
                <w:rFonts w:ascii="Times New Roman" w:hAnsi="Times New Roman" w:cs="Times New Roman"/>
                <w:b/>
              </w:rPr>
              <w:t xml:space="preserve">  %</w:t>
            </w:r>
            <w:r w:rsidRPr="00B62BB1">
              <w:rPr>
                <w:rFonts w:ascii="Times New Roman" w:hAnsi="Times New Roman" w:cs="Times New Roman"/>
                <w:b/>
              </w:rPr>
              <w:t xml:space="preserve"> общей площади жилого фонда в городских поселениях, оборудованного:</w:t>
            </w:r>
          </w:p>
          <w:p w:rsidR="008174E1" w:rsidRDefault="008174E1" w:rsidP="00D438A9">
            <w:pPr>
              <w:jc w:val="both"/>
              <w:rPr>
                <w:rFonts w:ascii="Times New Roman" w:hAnsi="Times New Roman" w:cs="Times New Roman"/>
                <w:b/>
                <w:bCs/>
              </w:rPr>
            </w:pPr>
            <w:r w:rsidRPr="00B62BB1">
              <w:rPr>
                <w:rFonts w:ascii="Times New Roman" w:hAnsi="Times New Roman" w:cs="Times New Roman"/>
                <w:b/>
              </w:rPr>
              <w:t xml:space="preserve">            </w:t>
            </w:r>
            <w:r w:rsidRPr="00B62BB1">
              <w:rPr>
                <w:rFonts w:ascii="Times New Roman" w:hAnsi="Times New Roman" w:cs="Times New Roman"/>
                <w:b/>
                <w:i/>
              </w:rPr>
              <w:t>- водопроводом;</w:t>
            </w:r>
          </w:p>
        </w:tc>
        <w:tc>
          <w:tcPr>
            <w:tcW w:w="708" w:type="dxa"/>
            <w:vAlign w:val="center"/>
          </w:tcPr>
          <w:p w:rsidR="00F00BF0" w:rsidRDefault="00F00BF0">
            <w:pPr>
              <w:jc w:val="center"/>
            </w:pPr>
          </w:p>
          <w:p w:rsidR="00F00BF0" w:rsidRDefault="00F00BF0">
            <w:pPr>
              <w:jc w:val="center"/>
            </w:pPr>
          </w:p>
          <w:p w:rsidR="00F00BF0" w:rsidRDefault="00F00BF0">
            <w:pPr>
              <w:jc w:val="center"/>
            </w:pPr>
          </w:p>
          <w:p w:rsidR="008174E1" w:rsidRDefault="008174E1">
            <w:pPr>
              <w:jc w:val="center"/>
            </w:pPr>
            <w:r>
              <w:t>86,3</w:t>
            </w:r>
          </w:p>
        </w:tc>
        <w:tc>
          <w:tcPr>
            <w:tcW w:w="709" w:type="dxa"/>
            <w:gridSpan w:val="2"/>
            <w:vAlign w:val="center"/>
          </w:tcPr>
          <w:p w:rsidR="00F00BF0" w:rsidRDefault="00F00BF0">
            <w:pPr>
              <w:jc w:val="center"/>
            </w:pPr>
          </w:p>
          <w:p w:rsidR="00F00BF0" w:rsidRDefault="00F00BF0">
            <w:pPr>
              <w:jc w:val="center"/>
            </w:pPr>
          </w:p>
          <w:p w:rsidR="00F00BF0" w:rsidRDefault="00F00BF0">
            <w:pPr>
              <w:jc w:val="center"/>
            </w:pPr>
          </w:p>
          <w:p w:rsidR="008174E1" w:rsidRDefault="008174E1">
            <w:pPr>
              <w:jc w:val="center"/>
            </w:pPr>
            <w:r>
              <w:t>86,8</w:t>
            </w:r>
          </w:p>
        </w:tc>
        <w:tc>
          <w:tcPr>
            <w:tcW w:w="709" w:type="dxa"/>
            <w:gridSpan w:val="2"/>
            <w:vAlign w:val="center"/>
          </w:tcPr>
          <w:p w:rsidR="00F00BF0" w:rsidRDefault="00F00BF0">
            <w:pPr>
              <w:jc w:val="center"/>
            </w:pPr>
          </w:p>
          <w:p w:rsidR="00F00BF0" w:rsidRDefault="00F00BF0">
            <w:pPr>
              <w:jc w:val="center"/>
            </w:pPr>
          </w:p>
          <w:p w:rsidR="00F00BF0" w:rsidRDefault="00F00BF0">
            <w:pPr>
              <w:jc w:val="center"/>
            </w:pPr>
          </w:p>
          <w:p w:rsidR="008174E1" w:rsidRDefault="008174E1">
            <w:pPr>
              <w:jc w:val="center"/>
            </w:pPr>
            <w:r>
              <w:t>87,1</w:t>
            </w:r>
          </w:p>
        </w:tc>
        <w:tc>
          <w:tcPr>
            <w:tcW w:w="709" w:type="dxa"/>
            <w:gridSpan w:val="2"/>
            <w:vAlign w:val="center"/>
          </w:tcPr>
          <w:p w:rsidR="00F00BF0" w:rsidRDefault="00F00BF0">
            <w:pPr>
              <w:jc w:val="center"/>
            </w:pPr>
          </w:p>
          <w:p w:rsidR="00F00BF0" w:rsidRDefault="00F00BF0">
            <w:pPr>
              <w:jc w:val="center"/>
            </w:pPr>
          </w:p>
          <w:p w:rsidR="00F00BF0" w:rsidRDefault="00F00BF0">
            <w:pPr>
              <w:jc w:val="center"/>
            </w:pPr>
          </w:p>
          <w:p w:rsidR="008174E1" w:rsidRDefault="008174E1">
            <w:pPr>
              <w:jc w:val="center"/>
            </w:pPr>
            <w:r>
              <w:t>87,6</w:t>
            </w:r>
          </w:p>
        </w:tc>
        <w:tc>
          <w:tcPr>
            <w:tcW w:w="709" w:type="dxa"/>
            <w:gridSpan w:val="2"/>
            <w:vAlign w:val="bottom"/>
          </w:tcPr>
          <w:p w:rsidR="008174E1" w:rsidRDefault="008174E1">
            <w:pPr>
              <w:jc w:val="center"/>
              <w:rPr>
                <w:color w:val="000000"/>
              </w:rPr>
            </w:pPr>
            <w:r>
              <w:rPr>
                <w:color w:val="000000"/>
              </w:rPr>
              <w:t>95,5</w:t>
            </w:r>
          </w:p>
        </w:tc>
        <w:tc>
          <w:tcPr>
            <w:tcW w:w="709" w:type="dxa"/>
            <w:gridSpan w:val="2"/>
            <w:vAlign w:val="bottom"/>
          </w:tcPr>
          <w:p w:rsidR="008174E1" w:rsidRDefault="008174E1">
            <w:pPr>
              <w:jc w:val="center"/>
              <w:rPr>
                <w:color w:val="000000"/>
              </w:rPr>
            </w:pPr>
            <w:r>
              <w:rPr>
                <w:color w:val="000000"/>
              </w:rPr>
              <w:t>96,0</w:t>
            </w:r>
          </w:p>
        </w:tc>
        <w:tc>
          <w:tcPr>
            <w:tcW w:w="709" w:type="dxa"/>
            <w:gridSpan w:val="2"/>
            <w:vAlign w:val="bottom"/>
          </w:tcPr>
          <w:p w:rsidR="008174E1" w:rsidRDefault="008174E1">
            <w:pPr>
              <w:jc w:val="center"/>
              <w:rPr>
                <w:color w:val="000000"/>
              </w:rPr>
            </w:pPr>
            <w:r>
              <w:rPr>
                <w:color w:val="000000"/>
              </w:rPr>
              <w:t>88,4</w:t>
            </w:r>
          </w:p>
        </w:tc>
        <w:tc>
          <w:tcPr>
            <w:tcW w:w="709" w:type="dxa"/>
            <w:gridSpan w:val="2"/>
            <w:vAlign w:val="bottom"/>
          </w:tcPr>
          <w:p w:rsidR="008174E1" w:rsidRDefault="008174E1">
            <w:pPr>
              <w:jc w:val="center"/>
              <w:rPr>
                <w:color w:val="000000"/>
              </w:rPr>
            </w:pPr>
            <w:r>
              <w:rPr>
                <w:color w:val="000000"/>
              </w:rPr>
              <w:t>88,8</w:t>
            </w:r>
          </w:p>
        </w:tc>
        <w:tc>
          <w:tcPr>
            <w:tcW w:w="709" w:type="dxa"/>
            <w:gridSpan w:val="2"/>
            <w:vAlign w:val="bottom"/>
          </w:tcPr>
          <w:p w:rsidR="008174E1" w:rsidRDefault="008174E1">
            <w:pPr>
              <w:jc w:val="center"/>
              <w:rPr>
                <w:color w:val="000000"/>
              </w:rPr>
            </w:pPr>
            <w:r>
              <w:rPr>
                <w:color w:val="000000"/>
              </w:rPr>
              <w:t>89,2</w:t>
            </w:r>
          </w:p>
        </w:tc>
        <w:tc>
          <w:tcPr>
            <w:tcW w:w="709" w:type="dxa"/>
            <w:gridSpan w:val="2"/>
            <w:vAlign w:val="bottom"/>
          </w:tcPr>
          <w:p w:rsidR="008174E1" w:rsidRDefault="008174E1">
            <w:pPr>
              <w:jc w:val="center"/>
              <w:rPr>
                <w:color w:val="000000"/>
              </w:rPr>
            </w:pPr>
            <w:r>
              <w:rPr>
                <w:color w:val="000000"/>
              </w:rPr>
              <w:t>89,4</w:t>
            </w:r>
          </w:p>
        </w:tc>
        <w:tc>
          <w:tcPr>
            <w:tcW w:w="709" w:type="dxa"/>
            <w:gridSpan w:val="2"/>
            <w:vAlign w:val="bottom"/>
          </w:tcPr>
          <w:p w:rsidR="008174E1" w:rsidRDefault="008174E1">
            <w:pPr>
              <w:jc w:val="center"/>
              <w:rPr>
                <w:color w:val="000000"/>
              </w:rPr>
            </w:pPr>
            <w:r>
              <w:rPr>
                <w:color w:val="000000"/>
              </w:rPr>
              <w:t>89,6</w:t>
            </w:r>
          </w:p>
        </w:tc>
        <w:tc>
          <w:tcPr>
            <w:tcW w:w="958" w:type="dxa"/>
            <w:gridSpan w:val="2"/>
          </w:tcPr>
          <w:p w:rsidR="008174E1" w:rsidRPr="00692CD4" w:rsidRDefault="008174E1" w:rsidP="00D438A9">
            <w:pPr>
              <w:rPr>
                <w:rFonts w:cs="Times New Roman"/>
                <w:sz w:val="20"/>
                <w:szCs w:val="20"/>
              </w:rPr>
            </w:pPr>
          </w:p>
        </w:tc>
        <w:tc>
          <w:tcPr>
            <w:tcW w:w="803" w:type="dxa"/>
            <w:gridSpan w:val="3"/>
          </w:tcPr>
          <w:p w:rsidR="008174E1" w:rsidRPr="00490F07" w:rsidRDefault="008174E1" w:rsidP="00D438A9">
            <w:pPr>
              <w:jc w:val="center"/>
              <w:rPr>
                <w:rFonts w:eastAsia="Calibri" w:cs="Times New Roman"/>
                <w:sz w:val="20"/>
                <w:szCs w:val="20"/>
              </w:rPr>
            </w:pPr>
          </w:p>
        </w:tc>
        <w:tc>
          <w:tcPr>
            <w:tcW w:w="762" w:type="dxa"/>
            <w:gridSpan w:val="3"/>
          </w:tcPr>
          <w:p w:rsidR="008174E1" w:rsidRPr="00490F07" w:rsidRDefault="008174E1" w:rsidP="00D438A9">
            <w:pPr>
              <w:jc w:val="center"/>
              <w:rPr>
                <w:rFonts w:eastAsia="Calibri" w:cs="Times New Roman"/>
                <w:sz w:val="20"/>
                <w:szCs w:val="20"/>
              </w:rPr>
            </w:pPr>
          </w:p>
        </w:tc>
        <w:tc>
          <w:tcPr>
            <w:tcW w:w="987" w:type="dxa"/>
            <w:gridSpan w:val="2"/>
          </w:tcPr>
          <w:p w:rsidR="008174E1" w:rsidRPr="00490F07" w:rsidRDefault="008174E1" w:rsidP="00D438A9">
            <w:pPr>
              <w:jc w:val="center"/>
              <w:rPr>
                <w:rFonts w:eastAsia="Calibri" w:cs="Times New Roman"/>
                <w:sz w:val="20"/>
                <w:szCs w:val="20"/>
              </w:rPr>
            </w:pPr>
          </w:p>
        </w:tc>
        <w:tc>
          <w:tcPr>
            <w:tcW w:w="1026" w:type="dxa"/>
            <w:gridSpan w:val="2"/>
          </w:tcPr>
          <w:p w:rsidR="008174E1" w:rsidRPr="00490F07" w:rsidRDefault="008174E1" w:rsidP="00D438A9">
            <w:pPr>
              <w:jc w:val="center"/>
              <w:rPr>
                <w:rFonts w:eastAsia="Calibri" w:cs="Times New Roman"/>
                <w:sz w:val="20"/>
                <w:szCs w:val="20"/>
              </w:rPr>
            </w:pPr>
          </w:p>
        </w:tc>
      </w:tr>
      <w:tr w:rsidR="008174E1" w:rsidRPr="00153FCA" w:rsidTr="00DB7420">
        <w:tc>
          <w:tcPr>
            <w:tcW w:w="2834" w:type="dxa"/>
          </w:tcPr>
          <w:p w:rsidR="008174E1" w:rsidRDefault="008174E1" w:rsidP="00D438A9">
            <w:pPr>
              <w:jc w:val="both"/>
              <w:rPr>
                <w:rFonts w:ascii="Times New Roman" w:hAnsi="Times New Roman" w:cs="Times New Roman"/>
                <w:b/>
                <w:bCs/>
              </w:rPr>
            </w:pPr>
            <w:r>
              <w:rPr>
                <w:rFonts w:ascii="Times New Roman" w:hAnsi="Times New Roman" w:cs="Times New Roman"/>
                <w:b/>
                <w:i/>
              </w:rPr>
              <w:t xml:space="preserve">          </w:t>
            </w:r>
            <w:r w:rsidRPr="00B62BB1">
              <w:rPr>
                <w:rFonts w:ascii="Times New Roman" w:hAnsi="Times New Roman" w:cs="Times New Roman"/>
                <w:b/>
                <w:i/>
              </w:rPr>
              <w:t>-  канализацией</w:t>
            </w:r>
          </w:p>
        </w:tc>
        <w:tc>
          <w:tcPr>
            <w:tcW w:w="708" w:type="dxa"/>
          </w:tcPr>
          <w:p w:rsidR="008174E1" w:rsidRPr="00490F07" w:rsidRDefault="008174E1" w:rsidP="00D438A9">
            <w:pPr>
              <w:jc w:val="center"/>
              <w:rPr>
                <w:rFonts w:eastAsia="Calibri" w:cs="Times New Roman"/>
                <w:sz w:val="20"/>
                <w:szCs w:val="20"/>
              </w:rPr>
            </w:pPr>
          </w:p>
        </w:tc>
        <w:tc>
          <w:tcPr>
            <w:tcW w:w="709" w:type="dxa"/>
            <w:gridSpan w:val="2"/>
          </w:tcPr>
          <w:p w:rsidR="008174E1" w:rsidRPr="00490F07" w:rsidRDefault="008174E1" w:rsidP="00D438A9">
            <w:pPr>
              <w:jc w:val="center"/>
              <w:rPr>
                <w:rFonts w:eastAsia="Calibri" w:cs="Times New Roman"/>
                <w:sz w:val="20"/>
                <w:szCs w:val="20"/>
              </w:rPr>
            </w:pPr>
          </w:p>
        </w:tc>
        <w:tc>
          <w:tcPr>
            <w:tcW w:w="709" w:type="dxa"/>
            <w:gridSpan w:val="2"/>
          </w:tcPr>
          <w:p w:rsidR="008174E1" w:rsidRPr="00490F07" w:rsidRDefault="008174E1" w:rsidP="00D438A9">
            <w:pPr>
              <w:jc w:val="center"/>
              <w:rPr>
                <w:rFonts w:eastAsia="Calibri" w:cs="Times New Roman"/>
                <w:sz w:val="20"/>
                <w:szCs w:val="20"/>
              </w:rPr>
            </w:pPr>
          </w:p>
        </w:tc>
        <w:tc>
          <w:tcPr>
            <w:tcW w:w="709" w:type="dxa"/>
            <w:gridSpan w:val="2"/>
            <w:vAlign w:val="center"/>
          </w:tcPr>
          <w:p w:rsidR="008174E1" w:rsidRDefault="008174E1">
            <w:pPr>
              <w:jc w:val="center"/>
            </w:pPr>
            <w:r>
              <w:t>86,8</w:t>
            </w:r>
          </w:p>
        </w:tc>
        <w:tc>
          <w:tcPr>
            <w:tcW w:w="709" w:type="dxa"/>
            <w:gridSpan w:val="2"/>
            <w:vAlign w:val="bottom"/>
          </w:tcPr>
          <w:p w:rsidR="008174E1" w:rsidRDefault="008174E1">
            <w:pPr>
              <w:jc w:val="center"/>
              <w:rPr>
                <w:color w:val="000000"/>
              </w:rPr>
            </w:pPr>
            <w:r>
              <w:rPr>
                <w:color w:val="000000"/>
              </w:rPr>
              <w:t> </w:t>
            </w:r>
          </w:p>
        </w:tc>
        <w:tc>
          <w:tcPr>
            <w:tcW w:w="709" w:type="dxa"/>
            <w:gridSpan w:val="2"/>
            <w:vAlign w:val="bottom"/>
          </w:tcPr>
          <w:p w:rsidR="008174E1" w:rsidRDefault="008174E1">
            <w:pPr>
              <w:jc w:val="center"/>
              <w:rPr>
                <w:color w:val="000000"/>
              </w:rPr>
            </w:pPr>
            <w:r>
              <w:rPr>
                <w:color w:val="000000"/>
              </w:rPr>
              <w:t> </w:t>
            </w:r>
          </w:p>
        </w:tc>
        <w:tc>
          <w:tcPr>
            <w:tcW w:w="709" w:type="dxa"/>
            <w:gridSpan w:val="2"/>
            <w:vAlign w:val="bottom"/>
          </w:tcPr>
          <w:p w:rsidR="008174E1" w:rsidRDefault="008174E1">
            <w:pPr>
              <w:jc w:val="center"/>
              <w:rPr>
                <w:color w:val="000000"/>
              </w:rPr>
            </w:pPr>
            <w:r>
              <w:rPr>
                <w:color w:val="000000"/>
              </w:rPr>
              <w:t>87,7</w:t>
            </w:r>
          </w:p>
        </w:tc>
        <w:tc>
          <w:tcPr>
            <w:tcW w:w="709" w:type="dxa"/>
            <w:gridSpan w:val="2"/>
            <w:vAlign w:val="bottom"/>
          </w:tcPr>
          <w:p w:rsidR="008174E1" w:rsidRDefault="008174E1">
            <w:pPr>
              <w:jc w:val="center"/>
              <w:rPr>
                <w:color w:val="000000"/>
              </w:rPr>
            </w:pPr>
            <w:r>
              <w:rPr>
                <w:color w:val="000000"/>
              </w:rPr>
              <w:t>88,2</w:t>
            </w:r>
          </w:p>
        </w:tc>
        <w:tc>
          <w:tcPr>
            <w:tcW w:w="709" w:type="dxa"/>
            <w:gridSpan w:val="2"/>
            <w:vAlign w:val="bottom"/>
          </w:tcPr>
          <w:p w:rsidR="008174E1" w:rsidRDefault="008174E1">
            <w:pPr>
              <w:jc w:val="center"/>
              <w:rPr>
                <w:color w:val="000000"/>
              </w:rPr>
            </w:pPr>
            <w:r>
              <w:rPr>
                <w:color w:val="000000"/>
              </w:rPr>
              <w:t>88,6</w:t>
            </w:r>
          </w:p>
        </w:tc>
        <w:tc>
          <w:tcPr>
            <w:tcW w:w="709" w:type="dxa"/>
            <w:gridSpan w:val="2"/>
            <w:vAlign w:val="bottom"/>
          </w:tcPr>
          <w:p w:rsidR="008174E1" w:rsidRDefault="008174E1">
            <w:pPr>
              <w:jc w:val="center"/>
              <w:rPr>
                <w:color w:val="000000"/>
              </w:rPr>
            </w:pPr>
            <w:r>
              <w:rPr>
                <w:color w:val="000000"/>
              </w:rPr>
              <w:t>88,8</w:t>
            </w:r>
          </w:p>
        </w:tc>
        <w:tc>
          <w:tcPr>
            <w:tcW w:w="709" w:type="dxa"/>
            <w:gridSpan w:val="2"/>
            <w:vAlign w:val="bottom"/>
          </w:tcPr>
          <w:p w:rsidR="008174E1" w:rsidRDefault="008174E1">
            <w:pPr>
              <w:jc w:val="center"/>
              <w:rPr>
                <w:color w:val="000000"/>
              </w:rPr>
            </w:pPr>
            <w:r>
              <w:rPr>
                <w:color w:val="000000"/>
              </w:rPr>
              <w:t>89,1</w:t>
            </w:r>
          </w:p>
        </w:tc>
        <w:tc>
          <w:tcPr>
            <w:tcW w:w="958" w:type="dxa"/>
            <w:gridSpan w:val="2"/>
          </w:tcPr>
          <w:p w:rsidR="008174E1" w:rsidRPr="00692CD4" w:rsidRDefault="008174E1" w:rsidP="00D438A9">
            <w:pPr>
              <w:rPr>
                <w:rFonts w:cs="Times New Roman"/>
                <w:sz w:val="20"/>
                <w:szCs w:val="20"/>
              </w:rPr>
            </w:pPr>
          </w:p>
        </w:tc>
        <w:tc>
          <w:tcPr>
            <w:tcW w:w="803" w:type="dxa"/>
            <w:gridSpan w:val="3"/>
          </w:tcPr>
          <w:p w:rsidR="008174E1" w:rsidRPr="00490F07" w:rsidRDefault="008174E1" w:rsidP="00D438A9">
            <w:pPr>
              <w:jc w:val="center"/>
              <w:rPr>
                <w:rFonts w:eastAsia="Calibri" w:cs="Times New Roman"/>
                <w:sz w:val="20"/>
                <w:szCs w:val="20"/>
              </w:rPr>
            </w:pPr>
          </w:p>
        </w:tc>
        <w:tc>
          <w:tcPr>
            <w:tcW w:w="762" w:type="dxa"/>
            <w:gridSpan w:val="3"/>
          </w:tcPr>
          <w:p w:rsidR="008174E1" w:rsidRPr="00490F07" w:rsidRDefault="008174E1" w:rsidP="00D438A9">
            <w:pPr>
              <w:jc w:val="center"/>
              <w:rPr>
                <w:rFonts w:eastAsia="Calibri" w:cs="Times New Roman"/>
                <w:sz w:val="20"/>
                <w:szCs w:val="20"/>
              </w:rPr>
            </w:pPr>
          </w:p>
        </w:tc>
        <w:tc>
          <w:tcPr>
            <w:tcW w:w="987" w:type="dxa"/>
            <w:gridSpan w:val="2"/>
          </w:tcPr>
          <w:p w:rsidR="008174E1" w:rsidRPr="00490F07" w:rsidRDefault="008174E1" w:rsidP="00D438A9">
            <w:pPr>
              <w:jc w:val="center"/>
              <w:rPr>
                <w:rFonts w:eastAsia="Calibri" w:cs="Times New Roman"/>
                <w:sz w:val="20"/>
                <w:szCs w:val="20"/>
              </w:rPr>
            </w:pPr>
          </w:p>
        </w:tc>
        <w:tc>
          <w:tcPr>
            <w:tcW w:w="1026" w:type="dxa"/>
            <w:gridSpan w:val="2"/>
          </w:tcPr>
          <w:p w:rsidR="008174E1" w:rsidRPr="00490F07" w:rsidRDefault="008174E1" w:rsidP="00D438A9">
            <w:pPr>
              <w:jc w:val="center"/>
              <w:rPr>
                <w:rFonts w:eastAsia="Calibri" w:cs="Times New Roman"/>
                <w:sz w:val="20"/>
                <w:szCs w:val="20"/>
              </w:rPr>
            </w:pPr>
          </w:p>
        </w:tc>
      </w:tr>
      <w:tr w:rsidR="008174E1" w:rsidRPr="00153FCA" w:rsidTr="00DB7420">
        <w:tc>
          <w:tcPr>
            <w:tcW w:w="2834" w:type="dxa"/>
          </w:tcPr>
          <w:p w:rsidR="008174E1" w:rsidRPr="00B62BB1" w:rsidRDefault="008174E1" w:rsidP="00D438A9">
            <w:pPr>
              <w:autoSpaceDE w:val="0"/>
              <w:autoSpaceDN w:val="0"/>
              <w:adjustRightInd w:val="0"/>
              <w:jc w:val="both"/>
              <w:rPr>
                <w:rFonts w:ascii="Times New Roman" w:hAnsi="Times New Roman" w:cs="Times New Roman"/>
                <w:b/>
                <w:color w:val="000000"/>
              </w:rPr>
            </w:pPr>
            <w:r>
              <w:rPr>
                <w:rFonts w:ascii="Times New Roman" w:hAnsi="Times New Roman" w:cs="Times New Roman"/>
                <w:b/>
              </w:rPr>
              <w:t>%</w:t>
            </w:r>
            <w:r w:rsidRPr="00B62BB1">
              <w:rPr>
                <w:rFonts w:ascii="Times New Roman" w:hAnsi="Times New Roman" w:cs="Times New Roman"/>
                <w:b/>
              </w:rPr>
              <w:t xml:space="preserve"> общей площади жилого фонда в сельской местности, оборудованного:</w:t>
            </w:r>
          </w:p>
          <w:p w:rsidR="008174E1" w:rsidRDefault="008174E1" w:rsidP="00D438A9">
            <w:pPr>
              <w:jc w:val="both"/>
              <w:rPr>
                <w:rFonts w:ascii="Times New Roman" w:hAnsi="Times New Roman" w:cs="Times New Roman"/>
                <w:b/>
                <w:bCs/>
              </w:rPr>
            </w:pPr>
            <w:r w:rsidRPr="00B62BB1">
              <w:rPr>
                <w:rFonts w:ascii="Times New Roman" w:hAnsi="Times New Roman" w:cs="Times New Roman"/>
                <w:b/>
              </w:rPr>
              <w:t xml:space="preserve">            </w:t>
            </w:r>
            <w:r w:rsidRPr="00B62BB1">
              <w:rPr>
                <w:rFonts w:ascii="Times New Roman" w:hAnsi="Times New Roman" w:cs="Times New Roman"/>
                <w:b/>
                <w:i/>
              </w:rPr>
              <w:t>- водопроводом</w:t>
            </w:r>
          </w:p>
        </w:tc>
        <w:tc>
          <w:tcPr>
            <w:tcW w:w="708" w:type="dxa"/>
            <w:vAlign w:val="center"/>
          </w:tcPr>
          <w:p w:rsidR="00F00BF0" w:rsidRDefault="00F00BF0">
            <w:pPr>
              <w:jc w:val="center"/>
            </w:pPr>
          </w:p>
          <w:p w:rsidR="00F00BF0" w:rsidRDefault="00F00BF0">
            <w:pPr>
              <w:jc w:val="center"/>
            </w:pPr>
          </w:p>
          <w:p w:rsidR="00F00BF0" w:rsidRDefault="00F00BF0">
            <w:pPr>
              <w:jc w:val="center"/>
            </w:pPr>
          </w:p>
          <w:p w:rsidR="008174E1" w:rsidRDefault="008174E1">
            <w:pPr>
              <w:jc w:val="center"/>
            </w:pPr>
            <w:r>
              <w:t>35,3</w:t>
            </w:r>
          </w:p>
        </w:tc>
        <w:tc>
          <w:tcPr>
            <w:tcW w:w="709" w:type="dxa"/>
            <w:gridSpan w:val="2"/>
            <w:vAlign w:val="center"/>
          </w:tcPr>
          <w:p w:rsidR="00F00BF0" w:rsidRDefault="00F00BF0">
            <w:pPr>
              <w:jc w:val="center"/>
            </w:pPr>
          </w:p>
          <w:p w:rsidR="00F00BF0" w:rsidRDefault="00F00BF0">
            <w:pPr>
              <w:jc w:val="center"/>
            </w:pPr>
          </w:p>
          <w:p w:rsidR="00F00BF0" w:rsidRDefault="00F00BF0">
            <w:pPr>
              <w:jc w:val="center"/>
            </w:pPr>
          </w:p>
          <w:p w:rsidR="008174E1" w:rsidRDefault="008174E1">
            <w:pPr>
              <w:jc w:val="center"/>
            </w:pPr>
            <w:r>
              <w:t>37,1</w:t>
            </w:r>
          </w:p>
        </w:tc>
        <w:tc>
          <w:tcPr>
            <w:tcW w:w="709" w:type="dxa"/>
            <w:gridSpan w:val="2"/>
            <w:vAlign w:val="center"/>
          </w:tcPr>
          <w:p w:rsidR="00F00BF0" w:rsidRDefault="00F00BF0">
            <w:pPr>
              <w:jc w:val="center"/>
            </w:pPr>
          </w:p>
          <w:p w:rsidR="00F00BF0" w:rsidRDefault="00F00BF0">
            <w:pPr>
              <w:jc w:val="center"/>
            </w:pPr>
          </w:p>
          <w:p w:rsidR="00F00BF0" w:rsidRDefault="00F00BF0">
            <w:pPr>
              <w:jc w:val="center"/>
            </w:pPr>
          </w:p>
          <w:p w:rsidR="008174E1" w:rsidRDefault="008174E1">
            <w:pPr>
              <w:jc w:val="center"/>
            </w:pPr>
            <w:r>
              <w:t>38,7</w:t>
            </w:r>
          </w:p>
        </w:tc>
        <w:tc>
          <w:tcPr>
            <w:tcW w:w="709" w:type="dxa"/>
            <w:gridSpan w:val="2"/>
            <w:vAlign w:val="center"/>
          </w:tcPr>
          <w:p w:rsidR="00F00BF0" w:rsidRDefault="00F00BF0">
            <w:pPr>
              <w:jc w:val="center"/>
            </w:pPr>
          </w:p>
          <w:p w:rsidR="00F00BF0" w:rsidRDefault="00F00BF0">
            <w:pPr>
              <w:jc w:val="center"/>
            </w:pPr>
          </w:p>
          <w:p w:rsidR="00F00BF0" w:rsidRDefault="00F00BF0">
            <w:pPr>
              <w:jc w:val="center"/>
            </w:pPr>
          </w:p>
          <w:p w:rsidR="008174E1" w:rsidRDefault="008174E1">
            <w:pPr>
              <w:jc w:val="center"/>
            </w:pPr>
            <w:r>
              <w:t>40,4</w:t>
            </w:r>
          </w:p>
        </w:tc>
        <w:tc>
          <w:tcPr>
            <w:tcW w:w="709" w:type="dxa"/>
            <w:gridSpan w:val="2"/>
            <w:vAlign w:val="bottom"/>
          </w:tcPr>
          <w:p w:rsidR="008174E1" w:rsidRDefault="008174E1">
            <w:pPr>
              <w:jc w:val="center"/>
              <w:rPr>
                <w:color w:val="000000"/>
              </w:rPr>
            </w:pPr>
            <w:r>
              <w:rPr>
                <w:color w:val="000000"/>
              </w:rPr>
              <w:t>63,0</w:t>
            </w:r>
          </w:p>
        </w:tc>
        <w:tc>
          <w:tcPr>
            <w:tcW w:w="709" w:type="dxa"/>
            <w:gridSpan w:val="2"/>
            <w:vAlign w:val="bottom"/>
          </w:tcPr>
          <w:p w:rsidR="008174E1" w:rsidRDefault="008174E1">
            <w:pPr>
              <w:jc w:val="center"/>
              <w:rPr>
                <w:color w:val="000000"/>
              </w:rPr>
            </w:pPr>
            <w:r>
              <w:rPr>
                <w:color w:val="000000"/>
              </w:rPr>
              <w:t>61,4</w:t>
            </w:r>
          </w:p>
        </w:tc>
        <w:tc>
          <w:tcPr>
            <w:tcW w:w="709" w:type="dxa"/>
            <w:gridSpan w:val="2"/>
            <w:vAlign w:val="bottom"/>
          </w:tcPr>
          <w:p w:rsidR="008174E1" w:rsidRDefault="008174E1">
            <w:pPr>
              <w:jc w:val="center"/>
              <w:rPr>
                <w:color w:val="000000"/>
              </w:rPr>
            </w:pPr>
            <w:r>
              <w:rPr>
                <w:color w:val="000000"/>
              </w:rPr>
              <w:t>44,3</w:t>
            </w:r>
          </w:p>
        </w:tc>
        <w:tc>
          <w:tcPr>
            <w:tcW w:w="709" w:type="dxa"/>
            <w:gridSpan w:val="2"/>
            <w:vAlign w:val="bottom"/>
          </w:tcPr>
          <w:p w:rsidR="008174E1" w:rsidRDefault="008174E1">
            <w:pPr>
              <w:jc w:val="center"/>
              <w:rPr>
                <w:color w:val="000000"/>
              </w:rPr>
            </w:pPr>
            <w:r>
              <w:rPr>
                <w:color w:val="000000"/>
              </w:rPr>
              <w:t>46,0</w:t>
            </w:r>
          </w:p>
        </w:tc>
        <w:tc>
          <w:tcPr>
            <w:tcW w:w="709" w:type="dxa"/>
            <w:gridSpan w:val="2"/>
            <w:vAlign w:val="bottom"/>
          </w:tcPr>
          <w:p w:rsidR="008174E1" w:rsidRDefault="008174E1">
            <w:pPr>
              <w:jc w:val="center"/>
              <w:rPr>
                <w:color w:val="000000"/>
              </w:rPr>
            </w:pPr>
            <w:r>
              <w:rPr>
                <w:color w:val="000000"/>
              </w:rPr>
              <w:t>48,1</w:t>
            </w:r>
          </w:p>
        </w:tc>
        <w:tc>
          <w:tcPr>
            <w:tcW w:w="709" w:type="dxa"/>
            <w:gridSpan w:val="2"/>
            <w:vAlign w:val="bottom"/>
          </w:tcPr>
          <w:p w:rsidR="008174E1" w:rsidRDefault="008174E1">
            <w:pPr>
              <w:jc w:val="center"/>
              <w:rPr>
                <w:color w:val="000000"/>
              </w:rPr>
            </w:pPr>
            <w:r>
              <w:rPr>
                <w:color w:val="000000"/>
              </w:rPr>
              <w:t>49,5</w:t>
            </w:r>
          </w:p>
        </w:tc>
        <w:tc>
          <w:tcPr>
            <w:tcW w:w="709" w:type="dxa"/>
            <w:gridSpan w:val="2"/>
            <w:vAlign w:val="bottom"/>
          </w:tcPr>
          <w:p w:rsidR="008174E1" w:rsidRDefault="008174E1">
            <w:pPr>
              <w:jc w:val="center"/>
              <w:rPr>
                <w:color w:val="000000"/>
              </w:rPr>
            </w:pPr>
            <w:r>
              <w:rPr>
                <w:color w:val="000000"/>
              </w:rPr>
              <w:t>51,1</w:t>
            </w:r>
          </w:p>
        </w:tc>
        <w:tc>
          <w:tcPr>
            <w:tcW w:w="958" w:type="dxa"/>
            <w:gridSpan w:val="2"/>
          </w:tcPr>
          <w:p w:rsidR="008174E1" w:rsidRPr="00692CD4" w:rsidRDefault="008174E1" w:rsidP="00D438A9">
            <w:pPr>
              <w:rPr>
                <w:rFonts w:cs="Times New Roman"/>
                <w:sz w:val="20"/>
                <w:szCs w:val="20"/>
              </w:rPr>
            </w:pPr>
          </w:p>
        </w:tc>
        <w:tc>
          <w:tcPr>
            <w:tcW w:w="803" w:type="dxa"/>
            <w:gridSpan w:val="3"/>
          </w:tcPr>
          <w:p w:rsidR="008174E1" w:rsidRPr="00490F07" w:rsidRDefault="008174E1" w:rsidP="00D438A9">
            <w:pPr>
              <w:jc w:val="center"/>
              <w:rPr>
                <w:rFonts w:eastAsia="Calibri" w:cs="Times New Roman"/>
                <w:sz w:val="20"/>
                <w:szCs w:val="20"/>
              </w:rPr>
            </w:pPr>
          </w:p>
        </w:tc>
        <w:tc>
          <w:tcPr>
            <w:tcW w:w="762" w:type="dxa"/>
            <w:gridSpan w:val="3"/>
          </w:tcPr>
          <w:p w:rsidR="008174E1" w:rsidRPr="00490F07" w:rsidRDefault="008174E1" w:rsidP="00D438A9">
            <w:pPr>
              <w:jc w:val="center"/>
              <w:rPr>
                <w:rFonts w:eastAsia="Calibri" w:cs="Times New Roman"/>
                <w:sz w:val="20"/>
                <w:szCs w:val="20"/>
              </w:rPr>
            </w:pPr>
          </w:p>
        </w:tc>
        <w:tc>
          <w:tcPr>
            <w:tcW w:w="987" w:type="dxa"/>
            <w:gridSpan w:val="2"/>
          </w:tcPr>
          <w:p w:rsidR="008174E1" w:rsidRPr="00490F07" w:rsidRDefault="008174E1" w:rsidP="00D438A9">
            <w:pPr>
              <w:jc w:val="center"/>
              <w:rPr>
                <w:rFonts w:eastAsia="Calibri" w:cs="Times New Roman"/>
                <w:sz w:val="20"/>
                <w:szCs w:val="20"/>
              </w:rPr>
            </w:pPr>
          </w:p>
        </w:tc>
        <w:tc>
          <w:tcPr>
            <w:tcW w:w="1026" w:type="dxa"/>
            <w:gridSpan w:val="2"/>
          </w:tcPr>
          <w:p w:rsidR="008174E1" w:rsidRPr="00490F07" w:rsidRDefault="008174E1" w:rsidP="00D438A9">
            <w:pPr>
              <w:jc w:val="center"/>
              <w:rPr>
                <w:rFonts w:eastAsia="Calibri" w:cs="Times New Roman"/>
                <w:sz w:val="20"/>
                <w:szCs w:val="20"/>
              </w:rPr>
            </w:pPr>
          </w:p>
        </w:tc>
      </w:tr>
      <w:tr w:rsidR="008174E1" w:rsidRPr="00153FCA" w:rsidTr="00DB7420">
        <w:tc>
          <w:tcPr>
            <w:tcW w:w="2834" w:type="dxa"/>
          </w:tcPr>
          <w:p w:rsidR="008174E1" w:rsidRDefault="008174E1" w:rsidP="00D438A9">
            <w:pPr>
              <w:autoSpaceDE w:val="0"/>
              <w:autoSpaceDN w:val="0"/>
              <w:adjustRightInd w:val="0"/>
              <w:jc w:val="both"/>
              <w:rPr>
                <w:rFonts w:ascii="Times New Roman" w:hAnsi="Times New Roman" w:cs="Times New Roman"/>
                <w:b/>
              </w:rPr>
            </w:pPr>
            <w:r>
              <w:rPr>
                <w:rFonts w:ascii="Times New Roman" w:hAnsi="Times New Roman" w:cs="Times New Roman"/>
                <w:b/>
                <w:i/>
              </w:rPr>
              <w:t xml:space="preserve">          </w:t>
            </w:r>
            <w:r w:rsidRPr="00B62BB1">
              <w:rPr>
                <w:rFonts w:ascii="Times New Roman" w:hAnsi="Times New Roman" w:cs="Times New Roman"/>
                <w:b/>
                <w:i/>
              </w:rPr>
              <w:t>-  канализацией</w:t>
            </w:r>
          </w:p>
        </w:tc>
        <w:tc>
          <w:tcPr>
            <w:tcW w:w="708" w:type="dxa"/>
          </w:tcPr>
          <w:p w:rsidR="008174E1" w:rsidRPr="00490F07" w:rsidRDefault="008174E1" w:rsidP="00D438A9">
            <w:pPr>
              <w:jc w:val="center"/>
              <w:rPr>
                <w:rFonts w:eastAsia="Calibri" w:cs="Times New Roman"/>
                <w:sz w:val="20"/>
                <w:szCs w:val="20"/>
              </w:rPr>
            </w:pPr>
          </w:p>
        </w:tc>
        <w:tc>
          <w:tcPr>
            <w:tcW w:w="709" w:type="dxa"/>
            <w:gridSpan w:val="2"/>
          </w:tcPr>
          <w:p w:rsidR="008174E1" w:rsidRPr="00490F07" w:rsidRDefault="008174E1" w:rsidP="00D438A9">
            <w:pPr>
              <w:jc w:val="center"/>
              <w:rPr>
                <w:rFonts w:eastAsia="Calibri" w:cs="Times New Roman"/>
                <w:sz w:val="20"/>
                <w:szCs w:val="20"/>
              </w:rPr>
            </w:pPr>
          </w:p>
        </w:tc>
        <w:tc>
          <w:tcPr>
            <w:tcW w:w="709" w:type="dxa"/>
            <w:gridSpan w:val="2"/>
          </w:tcPr>
          <w:p w:rsidR="008174E1" w:rsidRPr="00490F07" w:rsidRDefault="008174E1" w:rsidP="00D438A9">
            <w:pPr>
              <w:jc w:val="center"/>
              <w:rPr>
                <w:rFonts w:eastAsia="Calibri" w:cs="Times New Roman"/>
                <w:sz w:val="20"/>
                <w:szCs w:val="20"/>
              </w:rPr>
            </w:pPr>
          </w:p>
        </w:tc>
        <w:tc>
          <w:tcPr>
            <w:tcW w:w="709" w:type="dxa"/>
            <w:gridSpan w:val="2"/>
            <w:vAlign w:val="center"/>
          </w:tcPr>
          <w:p w:rsidR="008174E1" w:rsidRDefault="008174E1">
            <w:pPr>
              <w:jc w:val="center"/>
            </w:pPr>
            <w:r>
              <w:t>36,3</w:t>
            </w:r>
          </w:p>
        </w:tc>
        <w:tc>
          <w:tcPr>
            <w:tcW w:w="709" w:type="dxa"/>
            <w:gridSpan w:val="2"/>
            <w:vAlign w:val="bottom"/>
          </w:tcPr>
          <w:p w:rsidR="008174E1" w:rsidRDefault="008174E1">
            <w:pPr>
              <w:jc w:val="center"/>
              <w:rPr>
                <w:color w:val="000000"/>
              </w:rPr>
            </w:pPr>
            <w:r>
              <w:rPr>
                <w:color w:val="000000"/>
              </w:rPr>
              <w:t> </w:t>
            </w:r>
          </w:p>
        </w:tc>
        <w:tc>
          <w:tcPr>
            <w:tcW w:w="709" w:type="dxa"/>
            <w:gridSpan w:val="2"/>
            <w:vAlign w:val="bottom"/>
          </w:tcPr>
          <w:p w:rsidR="008174E1" w:rsidRDefault="008174E1">
            <w:pPr>
              <w:jc w:val="center"/>
              <w:rPr>
                <w:color w:val="000000"/>
              </w:rPr>
            </w:pPr>
            <w:r>
              <w:rPr>
                <w:color w:val="000000"/>
              </w:rPr>
              <w:t> </w:t>
            </w:r>
          </w:p>
        </w:tc>
        <w:tc>
          <w:tcPr>
            <w:tcW w:w="709" w:type="dxa"/>
            <w:gridSpan w:val="2"/>
            <w:vAlign w:val="bottom"/>
          </w:tcPr>
          <w:p w:rsidR="008174E1" w:rsidRDefault="008174E1">
            <w:pPr>
              <w:jc w:val="center"/>
              <w:rPr>
                <w:color w:val="000000"/>
              </w:rPr>
            </w:pPr>
            <w:r>
              <w:rPr>
                <w:color w:val="000000"/>
              </w:rPr>
              <w:t>40,5</w:t>
            </w:r>
          </w:p>
        </w:tc>
        <w:tc>
          <w:tcPr>
            <w:tcW w:w="709" w:type="dxa"/>
            <w:gridSpan w:val="2"/>
            <w:vAlign w:val="bottom"/>
          </w:tcPr>
          <w:p w:rsidR="008174E1" w:rsidRDefault="008174E1">
            <w:pPr>
              <w:jc w:val="center"/>
              <w:rPr>
                <w:color w:val="000000"/>
              </w:rPr>
            </w:pPr>
            <w:r>
              <w:rPr>
                <w:color w:val="000000"/>
              </w:rPr>
              <w:t>52,3</w:t>
            </w:r>
          </w:p>
        </w:tc>
        <w:tc>
          <w:tcPr>
            <w:tcW w:w="709" w:type="dxa"/>
            <w:gridSpan w:val="2"/>
            <w:vAlign w:val="bottom"/>
          </w:tcPr>
          <w:p w:rsidR="008174E1" w:rsidRDefault="008174E1">
            <w:pPr>
              <w:jc w:val="center"/>
              <w:rPr>
                <w:color w:val="000000"/>
              </w:rPr>
            </w:pPr>
            <w:r>
              <w:rPr>
                <w:color w:val="000000"/>
              </w:rPr>
              <w:t>44,2</w:t>
            </w:r>
          </w:p>
        </w:tc>
        <w:tc>
          <w:tcPr>
            <w:tcW w:w="709" w:type="dxa"/>
            <w:gridSpan w:val="2"/>
            <w:vAlign w:val="bottom"/>
          </w:tcPr>
          <w:p w:rsidR="008174E1" w:rsidRDefault="008174E1">
            <w:pPr>
              <w:jc w:val="center"/>
              <w:rPr>
                <w:color w:val="000000"/>
              </w:rPr>
            </w:pPr>
            <w:r>
              <w:rPr>
                <w:color w:val="000000"/>
              </w:rPr>
              <w:t>46</w:t>
            </w:r>
          </w:p>
        </w:tc>
        <w:tc>
          <w:tcPr>
            <w:tcW w:w="709" w:type="dxa"/>
            <w:gridSpan w:val="2"/>
            <w:vAlign w:val="bottom"/>
          </w:tcPr>
          <w:p w:rsidR="008174E1" w:rsidRDefault="008174E1">
            <w:pPr>
              <w:jc w:val="center"/>
              <w:rPr>
                <w:color w:val="000000"/>
              </w:rPr>
            </w:pPr>
            <w:r>
              <w:rPr>
                <w:color w:val="000000"/>
              </w:rPr>
              <w:t>47,8</w:t>
            </w:r>
          </w:p>
        </w:tc>
        <w:tc>
          <w:tcPr>
            <w:tcW w:w="958" w:type="dxa"/>
            <w:gridSpan w:val="2"/>
          </w:tcPr>
          <w:p w:rsidR="008174E1" w:rsidRPr="00692CD4" w:rsidRDefault="008174E1" w:rsidP="00D438A9">
            <w:pPr>
              <w:rPr>
                <w:rFonts w:cs="Times New Roman"/>
                <w:sz w:val="20"/>
                <w:szCs w:val="20"/>
              </w:rPr>
            </w:pPr>
          </w:p>
        </w:tc>
        <w:tc>
          <w:tcPr>
            <w:tcW w:w="803" w:type="dxa"/>
            <w:gridSpan w:val="3"/>
          </w:tcPr>
          <w:p w:rsidR="008174E1" w:rsidRPr="00490F07" w:rsidRDefault="008174E1" w:rsidP="00D438A9">
            <w:pPr>
              <w:jc w:val="center"/>
              <w:rPr>
                <w:rFonts w:eastAsia="Calibri" w:cs="Times New Roman"/>
                <w:sz w:val="20"/>
                <w:szCs w:val="20"/>
              </w:rPr>
            </w:pPr>
          </w:p>
        </w:tc>
        <w:tc>
          <w:tcPr>
            <w:tcW w:w="762" w:type="dxa"/>
            <w:gridSpan w:val="3"/>
          </w:tcPr>
          <w:p w:rsidR="008174E1" w:rsidRPr="00490F07" w:rsidRDefault="008174E1" w:rsidP="00D438A9">
            <w:pPr>
              <w:jc w:val="center"/>
              <w:rPr>
                <w:rFonts w:eastAsia="Calibri" w:cs="Times New Roman"/>
                <w:sz w:val="20"/>
                <w:szCs w:val="20"/>
              </w:rPr>
            </w:pPr>
          </w:p>
        </w:tc>
        <w:tc>
          <w:tcPr>
            <w:tcW w:w="987" w:type="dxa"/>
            <w:gridSpan w:val="2"/>
          </w:tcPr>
          <w:p w:rsidR="008174E1" w:rsidRPr="00490F07" w:rsidRDefault="008174E1" w:rsidP="00D438A9">
            <w:pPr>
              <w:jc w:val="center"/>
              <w:rPr>
                <w:rFonts w:eastAsia="Calibri" w:cs="Times New Roman"/>
                <w:sz w:val="20"/>
                <w:szCs w:val="20"/>
              </w:rPr>
            </w:pPr>
          </w:p>
        </w:tc>
        <w:tc>
          <w:tcPr>
            <w:tcW w:w="1026" w:type="dxa"/>
            <w:gridSpan w:val="2"/>
          </w:tcPr>
          <w:p w:rsidR="008174E1" w:rsidRPr="00490F07" w:rsidRDefault="008174E1" w:rsidP="00D438A9">
            <w:pPr>
              <w:jc w:val="center"/>
              <w:rPr>
                <w:rFonts w:eastAsia="Calibri" w:cs="Times New Roman"/>
                <w:sz w:val="20"/>
                <w:szCs w:val="20"/>
              </w:rPr>
            </w:pPr>
          </w:p>
        </w:tc>
      </w:tr>
      <w:tr w:rsidR="000A077B" w:rsidRPr="00153FCA" w:rsidTr="00DB7420">
        <w:tc>
          <w:tcPr>
            <w:tcW w:w="2834" w:type="dxa"/>
          </w:tcPr>
          <w:p w:rsidR="000A077B" w:rsidRPr="00B62BB1" w:rsidRDefault="000A077B" w:rsidP="00D438A9">
            <w:pPr>
              <w:autoSpaceDE w:val="0"/>
              <w:autoSpaceDN w:val="0"/>
              <w:adjustRightInd w:val="0"/>
              <w:jc w:val="both"/>
              <w:rPr>
                <w:rFonts w:ascii="Times New Roman" w:hAnsi="Times New Roman" w:cs="Times New Roman"/>
                <w:b/>
              </w:rPr>
            </w:pPr>
            <w:r>
              <w:rPr>
                <w:rFonts w:ascii="Times New Roman" w:hAnsi="Times New Roman" w:cs="Times New Roman"/>
                <w:b/>
              </w:rPr>
              <w:t xml:space="preserve">   В</w:t>
            </w:r>
            <w:r w:rsidRPr="00B62BB1">
              <w:rPr>
                <w:rFonts w:ascii="Times New Roman" w:hAnsi="Times New Roman" w:cs="Times New Roman"/>
                <w:b/>
              </w:rPr>
              <w:t xml:space="preserve">вод в действие сетей </w:t>
            </w:r>
            <w:r w:rsidRPr="00B62BB1">
              <w:rPr>
                <w:rFonts w:ascii="Times New Roman" w:hAnsi="Times New Roman" w:cs="Times New Roman"/>
              </w:rPr>
              <w:t>(в километрах)</w:t>
            </w:r>
            <w:r w:rsidRPr="00B62BB1">
              <w:rPr>
                <w:rFonts w:ascii="Times New Roman" w:hAnsi="Times New Roman" w:cs="Times New Roman"/>
                <w:b/>
              </w:rPr>
              <w:t xml:space="preserve"> за счет всех источников финансирования</w:t>
            </w:r>
          </w:p>
          <w:p w:rsidR="000A077B" w:rsidRDefault="000A077B" w:rsidP="00D438A9">
            <w:p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Pr="00C417B7">
              <w:rPr>
                <w:rFonts w:ascii="Times New Roman" w:hAnsi="Times New Roman" w:cs="Times New Roman"/>
                <w:b/>
                <w:i/>
              </w:rPr>
              <w:t>- водопроводом;</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t>Начало мониторинга с 2020 года</w:t>
            </w:r>
          </w:p>
        </w:tc>
      </w:tr>
      <w:tr w:rsidR="000A077B" w:rsidRPr="00153FCA" w:rsidTr="00DB7420">
        <w:tc>
          <w:tcPr>
            <w:tcW w:w="2834" w:type="dxa"/>
          </w:tcPr>
          <w:p w:rsidR="000A077B" w:rsidRDefault="000A077B" w:rsidP="00D438A9">
            <w:pPr>
              <w:autoSpaceDE w:val="0"/>
              <w:autoSpaceDN w:val="0"/>
              <w:adjustRightInd w:val="0"/>
              <w:jc w:val="both"/>
              <w:rPr>
                <w:rFonts w:ascii="Times New Roman" w:hAnsi="Times New Roman" w:cs="Times New Roman"/>
                <w:b/>
              </w:rPr>
            </w:pPr>
            <w:r>
              <w:rPr>
                <w:rFonts w:ascii="Times New Roman" w:hAnsi="Times New Roman" w:cs="Times New Roman"/>
                <w:b/>
                <w:i/>
              </w:rPr>
              <w:t xml:space="preserve">          </w:t>
            </w:r>
            <w:r w:rsidRPr="00B62BB1">
              <w:rPr>
                <w:rFonts w:ascii="Times New Roman" w:hAnsi="Times New Roman" w:cs="Times New Roman"/>
                <w:b/>
                <w:i/>
              </w:rPr>
              <w:t>-  канализацией</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t>Начало мониторинга с 2020 года</w:t>
            </w:r>
          </w:p>
        </w:tc>
      </w:tr>
      <w:tr w:rsidR="000A077B" w:rsidRPr="00153FCA" w:rsidTr="00DB7420">
        <w:tc>
          <w:tcPr>
            <w:tcW w:w="2834" w:type="dxa"/>
          </w:tcPr>
          <w:p w:rsidR="000A077B" w:rsidRPr="00B62BB1" w:rsidRDefault="000A077B" w:rsidP="00D438A9">
            <w:pPr>
              <w:autoSpaceDE w:val="0"/>
              <w:autoSpaceDN w:val="0"/>
              <w:adjustRightInd w:val="0"/>
              <w:jc w:val="both"/>
              <w:rPr>
                <w:rFonts w:ascii="Times New Roman" w:hAnsi="Times New Roman" w:cs="Times New Roman"/>
                <w:b/>
              </w:rPr>
            </w:pPr>
            <w:r>
              <w:rPr>
                <w:rFonts w:ascii="Times New Roman" w:hAnsi="Times New Roman" w:cs="Times New Roman"/>
                <w:b/>
              </w:rPr>
              <w:t xml:space="preserve">  В</w:t>
            </w:r>
            <w:r w:rsidRPr="00B62BB1">
              <w:rPr>
                <w:rFonts w:ascii="Times New Roman" w:hAnsi="Times New Roman" w:cs="Times New Roman"/>
                <w:b/>
              </w:rPr>
              <w:t>вод в действие сетей (в километрах) за счет государственных  источников финансирования</w:t>
            </w:r>
          </w:p>
          <w:p w:rsidR="000A077B" w:rsidRDefault="000A077B" w:rsidP="00D438A9">
            <w:pPr>
              <w:autoSpaceDE w:val="0"/>
              <w:autoSpaceDN w:val="0"/>
              <w:adjustRightInd w:val="0"/>
              <w:jc w:val="both"/>
              <w:rPr>
                <w:rFonts w:ascii="Times New Roman" w:hAnsi="Times New Roman" w:cs="Times New Roman"/>
                <w:b/>
              </w:rPr>
            </w:pPr>
            <w:r w:rsidRPr="00B62BB1">
              <w:rPr>
                <w:rFonts w:ascii="Times New Roman" w:hAnsi="Times New Roman" w:cs="Times New Roman"/>
                <w:b/>
              </w:rPr>
              <w:t xml:space="preserve">          </w:t>
            </w:r>
            <w:r>
              <w:rPr>
                <w:rFonts w:ascii="Times New Roman" w:hAnsi="Times New Roman" w:cs="Times New Roman"/>
                <w:b/>
              </w:rPr>
              <w:t xml:space="preserve">       </w:t>
            </w:r>
            <w:r w:rsidRPr="00B62BB1">
              <w:rPr>
                <w:rFonts w:ascii="Times New Roman" w:hAnsi="Times New Roman" w:cs="Times New Roman"/>
                <w:b/>
              </w:rPr>
              <w:t xml:space="preserve">  </w:t>
            </w:r>
            <w:r w:rsidRPr="00B62BB1">
              <w:rPr>
                <w:rFonts w:ascii="Times New Roman" w:hAnsi="Times New Roman" w:cs="Times New Roman"/>
                <w:b/>
                <w:i/>
              </w:rPr>
              <w:t>- водопроводом;</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t>Начало мониторинга с 2020 года</w:t>
            </w:r>
          </w:p>
        </w:tc>
      </w:tr>
      <w:tr w:rsidR="000A077B" w:rsidRPr="00153FCA" w:rsidTr="00DB7420">
        <w:tc>
          <w:tcPr>
            <w:tcW w:w="2834" w:type="dxa"/>
          </w:tcPr>
          <w:p w:rsidR="000A077B" w:rsidRDefault="000A077B" w:rsidP="00D438A9">
            <w:pPr>
              <w:autoSpaceDE w:val="0"/>
              <w:autoSpaceDN w:val="0"/>
              <w:adjustRightInd w:val="0"/>
              <w:jc w:val="both"/>
              <w:rPr>
                <w:rFonts w:ascii="Times New Roman" w:hAnsi="Times New Roman" w:cs="Times New Roman"/>
                <w:b/>
              </w:rPr>
            </w:pPr>
            <w:r>
              <w:rPr>
                <w:rFonts w:ascii="Times New Roman" w:hAnsi="Times New Roman" w:cs="Times New Roman"/>
                <w:b/>
                <w:i/>
              </w:rPr>
              <w:t xml:space="preserve">                   </w:t>
            </w:r>
            <w:r w:rsidRPr="00B62BB1">
              <w:rPr>
                <w:rFonts w:ascii="Times New Roman" w:hAnsi="Times New Roman" w:cs="Times New Roman"/>
                <w:b/>
                <w:i/>
              </w:rPr>
              <w:t>-  канализацией</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t>Начало мониторинга с 2020 года</w:t>
            </w:r>
          </w:p>
        </w:tc>
      </w:tr>
      <w:tr w:rsidR="000A077B" w:rsidRPr="00153FCA" w:rsidTr="00DB7420">
        <w:tc>
          <w:tcPr>
            <w:tcW w:w="2834" w:type="dxa"/>
          </w:tcPr>
          <w:p w:rsidR="000A077B" w:rsidRDefault="000A077B" w:rsidP="00D438A9">
            <w:pPr>
              <w:autoSpaceDE w:val="0"/>
              <w:autoSpaceDN w:val="0"/>
              <w:adjustRightInd w:val="0"/>
              <w:jc w:val="both"/>
              <w:rPr>
                <w:rFonts w:ascii="Times New Roman" w:hAnsi="Times New Roman" w:cs="Times New Roman"/>
                <w:b/>
              </w:rPr>
            </w:pPr>
            <w:r>
              <w:rPr>
                <w:rFonts w:ascii="Times New Roman" w:hAnsi="Times New Roman"/>
                <w:b/>
              </w:rPr>
              <w:t xml:space="preserve">  </w:t>
            </w:r>
            <w:r w:rsidRPr="00D402C5">
              <w:rPr>
                <w:rFonts w:ascii="Times New Roman" w:hAnsi="Times New Roman"/>
                <w:b/>
              </w:rPr>
              <w:t>Инвестиции, направленные</w:t>
            </w:r>
            <w:r w:rsidRPr="00C417B7">
              <w:rPr>
                <w:rFonts w:ascii="Times New Roman" w:hAnsi="Times New Roman"/>
              </w:rPr>
              <w:t xml:space="preserve"> </w:t>
            </w:r>
            <w:r w:rsidRPr="00D402C5">
              <w:rPr>
                <w:rFonts w:ascii="Times New Roman" w:hAnsi="Times New Roman"/>
                <w:b/>
              </w:rPr>
              <w:t>на охрану водных ресурсов</w:t>
            </w:r>
            <w:r w:rsidRPr="00C417B7">
              <w:rPr>
                <w:rFonts w:ascii="Times New Roman" w:hAnsi="Times New Roman"/>
              </w:rPr>
              <w:t xml:space="preserve"> </w:t>
            </w:r>
            <w:r w:rsidRPr="00C417B7">
              <w:rPr>
                <w:rFonts w:ascii="Times New Roman" w:hAnsi="Times New Roman"/>
                <w:i/>
              </w:rPr>
              <w:t xml:space="preserve">(в млн. руб. в сопоставимых </w:t>
            </w:r>
            <w:r w:rsidRPr="00C417B7">
              <w:rPr>
                <w:rFonts w:ascii="Times New Roman" w:hAnsi="Times New Roman"/>
                <w:i/>
              </w:rPr>
              <w:lastRenderedPageBreak/>
              <w:t>ценах)</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lastRenderedPageBreak/>
              <w:t>Начало мониторинга с 2020 года</w:t>
            </w:r>
          </w:p>
        </w:tc>
      </w:tr>
      <w:tr w:rsidR="000A077B" w:rsidRPr="00153FCA" w:rsidTr="00DB7420">
        <w:tc>
          <w:tcPr>
            <w:tcW w:w="2834" w:type="dxa"/>
          </w:tcPr>
          <w:p w:rsidR="000A077B" w:rsidRPr="00D402C5" w:rsidRDefault="000A077B" w:rsidP="00D438A9">
            <w:pPr>
              <w:autoSpaceDE w:val="0"/>
              <w:autoSpaceDN w:val="0"/>
              <w:adjustRightInd w:val="0"/>
              <w:jc w:val="both"/>
              <w:rPr>
                <w:rFonts w:ascii="Times New Roman" w:hAnsi="Times New Roman"/>
                <w:b/>
              </w:rPr>
            </w:pPr>
            <w:r>
              <w:rPr>
                <w:rFonts w:ascii="Times New Roman" w:hAnsi="Times New Roman" w:cs="Times New Roman"/>
                <w:b/>
              </w:rPr>
              <w:lastRenderedPageBreak/>
              <w:t xml:space="preserve">   В</w:t>
            </w:r>
            <w:r w:rsidRPr="00B62BB1">
              <w:rPr>
                <w:rFonts w:ascii="Times New Roman" w:hAnsi="Times New Roman" w:cs="Times New Roman"/>
                <w:b/>
              </w:rPr>
              <w:t xml:space="preserve">вод в действие мощностей станций и сооружений для очистки сточных вод </w:t>
            </w:r>
            <w:r w:rsidRPr="00B62BB1">
              <w:rPr>
                <w:rFonts w:ascii="Times New Roman" w:hAnsi="Times New Roman" w:cs="Times New Roman"/>
                <w:b/>
                <w:i/>
              </w:rPr>
              <w:t>(в тыс. м</w:t>
            </w:r>
            <w:r w:rsidRPr="00B62BB1">
              <w:rPr>
                <w:rFonts w:ascii="Times New Roman" w:hAnsi="Times New Roman" w:cs="Times New Roman"/>
                <w:b/>
                <w:i/>
                <w:vertAlign w:val="superscript"/>
              </w:rPr>
              <w:t>3</w:t>
            </w:r>
            <w:r w:rsidRPr="00B62BB1">
              <w:rPr>
                <w:rFonts w:ascii="Times New Roman" w:hAnsi="Times New Roman" w:cs="Times New Roman"/>
                <w:b/>
                <w:i/>
              </w:rPr>
              <w:t xml:space="preserve"> в сутки)</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t>Начало мониторинга с 2020 года</w:t>
            </w:r>
          </w:p>
        </w:tc>
      </w:tr>
      <w:tr w:rsidR="000A077B" w:rsidRPr="00153FCA" w:rsidTr="00DB7420">
        <w:tc>
          <w:tcPr>
            <w:tcW w:w="2834" w:type="dxa"/>
          </w:tcPr>
          <w:p w:rsidR="000A077B" w:rsidRPr="002D5667" w:rsidRDefault="000A077B" w:rsidP="00D438A9">
            <w:pPr>
              <w:rPr>
                <w:rFonts w:ascii="Times New Roman" w:hAnsi="Times New Roman" w:cs="Times New Roman"/>
                <w:b/>
                <w:color w:val="000000"/>
              </w:rPr>
            </w:pPr>
            <w:r w:rsidRPr="002D5667">
              <w:rPr>
                <w:rFonts w:ascii="Times New Roman" w:hAnsi="Times New Roman" w:cs="Times New Roman"/>
                <w:b/>
              </w:rPr>
              <w:t xml:space="preserve">    </w:t>
            </w:r>
            <w:r>
              <w:rPr>
                <w:rFonts w:ascii="Times New Roman" w:hAnsi="Times New Roman" w:cs="Times New Roman"/>
                <w:b/>
              </w:rPr>
              <w:t>Т</w:t>
            </w:r>
            <w:r w:rsidRPr="002D5667">
              <w:rPr>
                <w:rFonts w:ascii="Times New Roman" w:hAnsi="Times New Roman" w:cs="Times New Roman"/>
                <w:b/>
              </w:rPr>
              <w:t>екущие затраты (в тыс. руб.) на охрану окружающей среды</w:t>
            </w:r>
          </w:p>
          <w:p w:rsidR="000A077B" w:rsidRPr="002D5667" w:rsidRDefault="000A077B" w:rsidP="00D438A9">
            <w:pPr>
              <w:rPr>
                <w:rFonts w:ascii="Times New Roman" w:eastAsia="Calibri" w:hAnsi="Times New Roman" w:cs="Times New Roman"/>
                <w:b/>
                <w:sz w:val="20"/>
                <w:szCs w:val="20"/>
              </w:rPr>
            </w:pPr>
            <w:r>
              <w:rPr>
                <w:rFonts w:cs="Times New Roman"/>
              </w:rPr>
              <w:t xml:space="preserve"> </w:t>
            </w:r>
            <w:r w:rsidRPr="002D5667">
              <w:rPr>
                <w:rFonts w:ascii="Times New Roman" w:hAnsi="Times New Roman" w:cs="Times New Roman"/>
                <w:b/>
              </w:rPr>
              <w:t xml:space="preserve">- </w:t>
            </w:r>
            <w:r w:rsidRPr="002D5667">
              <w:rPr>
                <w:rFonts w:ascii="Times New Roman" w:hAnsi="Times New Roman" w:cs="Times New Roman"/>
                <w:b/>
                <w:i/>
              </w:rPr>
              <w:t>всего;</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t>Начало мониторинга с 2020 года</w:t>
            </w:r>
          </w:p>
        </w:tc>
      </w:tr>
      <w:tr w:rsidR="000A077B" w:rsidRPr="00153FCA" w:rsidTr="00DB7420">
        <w:tc>
          <w:tcPr>
            <w:tcW w:w="2834" w:type="dxa"/>
          </w:tcPr>
          <w:p w:rsidR="000A077B" w:rsidRPr="002D5667" w:rsidRDefault="000A077B" w:rsidP="00D438A9">
            <w:pPr>
              <w:rPr>
                <w:rFonts w:cs="Times New Roman"/>
                <w:b/>
              </w:rPr>
            </w:pPr>
            <w:r>
              <w:rPr>
                <w:rFonts w:ascii="Times New Roman" w:hAnsi="Times New Roman" w:cs="Times New Roman"/>
                <w:b/>
                <w:i/>
              </w:rPr>
              <w:t xml:space="preserve">   </w:t>
            </w:r>
            <w:r w:rsidRPr="002D5667">
              <w:rPr>
                <w:rFonts w:ascii="Times New Roman" w:hAnsi="Times New Roman" w:cs="Times New Roman"/>
                <w:b/>
                <w:i/>
              </w:rPr>
              <w:t>- на рациональное использование водных ресурсов</w:t>
            </w:r>
          </w:p>
        </w:tc>
        <w:tc>
          <w:tcPr>
            <w:tcW w:w="12334" w:type="dxa"/>
            <w:gridSpan w:val="33"/>
          </w:tcPr>
          <w:p w:rsidR="000A077B" w:rsidRPr="00490F07" w:rsidRDefault="000A077B" w:rsidP="00D438A9">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4E316F">
        <w:tc>
          <w:tcPr>
            <w:tcW w:w="2834" w:type="dxa"/>
          </w:tcPr>
          <w:p w:rsidR="0070035D" w:rsidRPr="0070035D" w:rsidRDefault="0070035D" w:rsidP="0070035D">
            <w:pPr>
              <w:rPr>
                <w:rFonts w:ascii="Times New Roman" w:hAnsi="Times New Roman" w:cs="Times New Roman"/>
                <w:b/>
                <w:highlight w:val="yellow"/>
              </w:rPr>
            </w:pPr>
            <w:r w:rsidRPr="0070035D">
              <w:rPr>
                <w:rFonts w:ascii="Times New Roman" w:hAnsi="Times New Roman" w:cs="Times New Roman"/>
                <w:b/>
                <w:highlight w:val="yellow"/>
              </w:rPr>
              <w:t xml:space="preserve">Инвестиции в основной капитал, направленные на  охрану окружающей среды и </w:t>
            </w:r>
            <w:r w:rsidRPr="0070035D">
              <w:rPr>
                <w:rFonts w:ascii="Times New Roman" w:hAnsi="Times New Roman" w:cs="Times New Roman"/>
                <w:b/>
                <w:i/>
                <w:highlight w:val="yellow"/>
              </w:rPr>
              <w:t xml:space="preserve"> рациональное использование природных ресурсов</w:t>
            </w:r>
            <w:r>
              <w:rPr>
                <w:rFonts w:ascii="Times New Roman" w:hAnsi="Times New Roman" w:cs="Times New Roman"/>
                <w:b/>
                <w:i/>
                <w:highlight w:val="yellow"/>
              </w:rPr>
              <w:t>, млн. руб</w:t>
            </w:r>
            <w:proofErr w:type="gramStart"/>
            <w:r>
              <w:rPr>
                <w:rFonts w:ascii="Times New Roman" w:hAnsi="Times New Roman" w:cs="Times New Roman"/>
                <w:b/>
                <w:i/>
                <w:highlight w:val="yellow"/>
              </w:rPr>
              <w:t>.(</w:t>
            </w:r>
            <w:proofErr w:type="gramEnd"/>
            <w:r>
              <w:rPr>
                <w:rFonts w:ascii="Times New Roman" w:hAnsi="Times New Roman" w:cs="Times New Roman"/>
                <w:b/>
                <w:i/>
                <w:highlight w:val="yellow"/>
              </w:rPr>
              <w:t>в 2012-2015гг. млрд. руб.)</w:t>
            </w:r>
          </w:p>
        </w:tc>
        <w:tc>
          <w:tcPr>
            <w:tcW w:w="770" w:type="dxa"/>
            <w:gridSpan w:val="2"/>
          </w:tcPr>
          <w:p w:rsidR="0070035D" w:rsidRPr="0070035D" w:rsidRDefault="0070035D" w:rsidP="0070035D">
            <w:pPr>
              <w:jc w:val="center"/>
              <w:rPr>
                <w:rFonts w:eastAsia="Calibri" w:cs="Times New Roman"/>
                <w:sz w:val="20"/>
                <w:szCs w:val="20"/>
                <w:highlight w:val="yellow"/>
              </w:rPr>
            </w:pPr>
          </w:p>
        </w:tc>
        <w:tc>
          <w:tcPr>
            <w:tcW w:w="771" w:type="dxa"/>
            <w:gridSpan w:val="2"/>
          </w:tcPr>
          <w:p w:rsidR="0070035D" w:rsidRPr="0070035D" w:rsidRDefault="0070035D" w:rsidP="0070035D">
            <w:pPr>
              <w:jc w:val="center"/>
              <w:rPr>
                <w:rFonts w:eastAsia="Calibri" w:cs="Times New Roman"/>
                <w:sz w:val="20"/>
                <w:szCs w:val="20"/>
                <w:highlight w:val="yellow"/>
              </w:rPr>
            </w:pPr>
          </w:p>
        </w:tc>
        <w:tc>
          <w:tcPr>
            <w:tcW w:w="771" w:type="dxa"/>
            <w:gridSpan w:val="2"/>
          </w:tcPr>
          <w:p w:rsidR="0070035D" w:rsidRPr="0070035D" w:rsidRDefault="0070035D" w:rsidP="0070035D">
            <w:pPr>
              <w:jc w:val="center"/>
              <w:rPr>
                <w:rFonts w:eastAsia="Calibri" w:cs="Times New Roman"/>
                <w:sz w:val="20"/>
                <w:szCs w:val="20"/>
                <w:highlight w:val="yellow"/>
              </w:rPr>
            </w:pPr>
          </w:p>
        </w:tc>
        <w:tc>
          <w:tcPr>
            <w:tcW w:w="771" w:type="dxa"/>
            <w:gridSpan w:val="2"/>
          </w:tcPr>
          <w:p w:rsidR="0070035D" w:rsidRPr="0070035D" w:rsidRDefault="0070035D" w:rsidP="0070035D">
            <w:pPr>
              <w:jc w:val="center"/>
              <w:rPr>
                <w:rFonts w:eastAsia="Calibri" w:cs="Times New Roman"/>
                <w:sz w:val="20"/>
                <w:szCs w:val="20"/>
                <w:highlight w:val="yellow"/>
              </w:rPr>
            </w:pPr>
          </w:p>
        </w:tc>
        <w:tc>
          <w:tcPr>
            <w:tcW w:w="771" w:type="dxa"/>
            <w:gridSpan w:val="2"/>
          </w:tcPr>
          <w:p w:rsidR="0070035D" w:rsidRPr="0070035D" w:rsidRDefault="0070035D" w:rsidP="0070035D">
            <w:pPr>
              <w:jc w:val="center"/>
              <w:rPr>
                <w:rFonts w:eastAsia="Calibri" w:cs="Times New Roman"/>
                <w:sz w:val="20"/>
                <w:szCs w:val="20"/>
                <w:highlight w:val="yellow"/>
              </w:rPr>
            </w:pPr>
          </w:p>
        </w:tc>
        <w:tc>
          <w:tcPr>
            <w:tcW w:w="771" w:type="dxa"/>
            <w:gridSpan w:val="2"/>
          </w:tcPr>
          <w:p w:rsidR="0070035D" w:rsidRPr="0070035D" w:rsidRDefault="0070035D" w:rsidP="0070035D">
            <w:pPr>
              <w:jc w:val="center"/>
              <w:rPr>
                <w:rFonts w:eastAsia="Calibri" w:cs="Times New Roman"/>
                <w:sz w:val="20"/>
                <w:szCs w:val="20"/>
                <w:highlight w:val="yellow"/>
              </w:rPr>
            </w:pPr>
            <w:r>
              <w:rPr>
                <w:rFonts w:eastAsia="Calibri" w:cs="Times New Roman"/>
                <w:sz w:val="20"/>
                <w:szCs w:val="20"/>
                <w:highlight w:val="yellow"/>
              </w:rPr>
              <w:t>50,5</w:t>
            </w:r>
          </w:p>
        </w:tc>
        <w:tc>
          <w:tcPr>
            <w:tcW w:w="771" w:type="dxa"/>
            <w:gridSpan w:val="2"/>
          </w:tcPr>
          <w:p w:rsidR="0070035D" w:rsidRPr="0070035D" w:rsidRDefault="0070035D" w:rsidP="0070035D">
            <w:pPr>
              <w:jc w:val="center"/>
              <w:rPr>
                <w:rFonts w:eastAsia="Calibri" w:cs="Times New Roman"/>
                <w:sz w:val="20"/>
                <w:szCs w:val="20"/>
                <w:highlight w:val="yellow"/>
              </w:rPr>
            </w:pPr>
            <w:r>
              <w:rPr>
                <w:rFonts w:eastAsia="Calibri" w:cs="Times New Roman"/>
                <w:sz w:val="20"/>
                <w:szCs w:val="20"/>
                <w:highlight w:val="yellow"/>
              </w:rPr>
              <w:t>96,4</w:t>
            </w:r>
          </w:p>
        </w:tc>
        <w:tc>
          <w:tcPr>
            <w:tcW w:w="771" w:type="dxa"/>
            <w:gridSpan w:val="2"/>
          </w:tcPr>
          <w:p w:rsidR="0070035D" w:rsidRPr="0070035D" w:rsidRDefault="0070035D" w:rsidP="0070035D">
            <w:pPr>
              <w:jc w:val="center"/>
              <w:rPr>
                <w:rFonts w:eastAsia="Calibri" w:cs="Times New Roman"/>
                <w:sz w:val="20"/>
                <w:szCs w:val="20"/>
                <w:highlight w:val="yellow"/>
              </w:rPr>
            </w:pPr>
            <w:r>
              <w:rPr>
                <w:rFonts w:eastAsia="Calibri" w:cs="Times New Roman"/>
                <w:sz w:val="20"/>
                <w:szCs w:val="20"/>
                <w:highlight w:val="yellow"/>
              </w:rPr>
              <w:t>114,2</w:t>
            </w:r>
          </w:p>
        </w:tc>
        <w:tc>
          <w:tcPr>
            <w:tcW w:w="770" w:type="dxa"/>
            <w:gridSpan w:val="2"/>
          </w:tcPr>
          <w:p w:rsidR="0070035D" w:rsidRPr="0070035D" w:rsidRDefault="0070035D" w:rsidP="0070035D">
            <w:pPr>
              <w:jc w:val="center"/>
              <w:rPr>
                <w:rFonts w:eastAsia="Calibri" w:cs="Times New Roman"/>
                <w:sz w:val="20"/>
                <w:szCs w:val="20"/>
                <w:highlight w:val="yellow"/>
              </w:rPr>
            </w:pPr>
            <w:r>
              <w:rPr>
                <w:rFonts w:eastAsia="Calibri" w:cs="Times New Roman"/>
                <w:sz w:val="20"/>
                <w:szCs w:val="20"/>
                <w:highlight w:val="yellow"/>
              </w:rPr>
              <w:t>107,9</w:t>
            </w:r>
          </w:p>
        </w:tc>
        <w:tc>
          <w:tcPr>
            <w:tcW w:w="771" w:type="dxa"/>
            <w:gridSpan w:val="2"/>
          </w:tcPr>
          <w:p w:rsidR="0070035D" w:rsidRPr="0070035D" w:rsidRDefault="0070035D" w:rsidP="0070035D">
            <w:pPr>
              <w:jc w:val="center"/>
              <w:rPr>
                <w:rFonts w:eastAsia="Calibri" w:cs="Times New Roman"/>
                <w:sz w:val="20"/>
                <w:szCs w:val="20"/>
                <w:highlight w:val="yellow"/>
              </w:rPr>
            </w:pPr>
            <w:r>
              <w:rPr>
                <w:rFonts w:eastAsia="Calibri" w:cs="Times New Roman"/>
                <w:sz w:val="20"/>
                <w:szCs w:val="20"/>
                <w:highlight w:val="yellow"/>
              </w:rPr>
              <w:t>6,2</w:t>
            </w:r>
          </w:p>
        </w:tc>
        <w:tc>
          <w:tcPr>
            <w:tcW w:w="771" w:type="dxa"/>
            <w:gridSpan w:val="2"/>
          </w:tcPr>
          <w:p w:rsidR="0070035D" w:rsidRPr="0070035D" w:rsidRDefault="0070035D" w:rsidP="0070035D">
            <w:pPr>
              <w:jc w:val="center"/>
              <w:rPr>
                <w:rFonts w:eastAsia="Calibri" w:cs="Times New Roman"/>
                <w:sz w:val="20"/>
                <w:szCs w:val="20"/>
                <w:highlight w:val="yellow"/>
              </w:rPr>
            </w:pPr>
            <w:r>
              <w:rPr>
                <w:rFonts w:eastAsia="Calibri" w:cs="Times New Roman"/>
                <w:sz w:val="20"/>
                <w:szCs w:val="20"/>
                <w:highlight w:val="yellow"/>
              </w:rPr>
              <w:t>18,9</w:t>
            </w:r>
          </w:p>
        </w:tc>
        <w:tc>
          <w:tcPr>
            <w:tcW w:w="771" w:type="dxa"/>
            <w:gridSpan w:val="2"/>
          </w:tcPr>
          <w:p w:rsidR="0070035D" w:rsidRPr="0070035D" w:rsidRDefault="0070035D" w:rsidP="0070035D">
            <w:pPr>
              <w:jc w:val="center"/>
              <w:rPr>
                <w:rFonts w:eastAsia="Calibri" w:cs="Times New Roman"/>
                <w:sz w:val="20"/>
                <w:szCs w:val="20"/>
                <w:highlight w:val="yellow"/>
              </w:rPr>
            </w:pPr>
          </w:p>
        </w:tc>
        <w:tc>
          <w:tcPr>
            <w:tcW w:w="771" w:type="dxa"/>
            <w:gridSpan w:val="3"/>
          </w:tcPr>
          <w:p w:rsidR="0070035D" w:rsidRPr="0070035D" w:rsidRDefault="0070035D" w:rsidP="0070035D">
            <w:pPr>
              <w:jc w:val="center"/>
              <w:rPr>
                <w:rFonts w:eastAsia="Calibri" w:cs="Times New Roman"/>
                <w:sz w:val="20"/>
                <w:szCs w:val="20"/>
                <w:highlight w:val="yellow"/>
              </w:rPr>
            </w:pPr>
            <w:r>
              <w:rPr>
                <w:rFonts w:eastAsia="Calibri" w:cs="Times New Roman"/>
                <w:sz w:val="20"/>
                <w:szCs w:val="20"/>
                <w:highlight w:val="yellow"/>
              </w:rPr>
              <w:t>13,9</w:t>
            </w:r>
          </w:p>
        </w:tc>
        <w:tc>
          <w:tcPr>
            <w:tcW w:w="771" w:type="dxa"/>
            <w:gridSpan w:val="3"/>
          </w:tcPr>
          <w:p w:rsidR="0070035D" w:rsidRPr="0070035D" w:rsidRDefault="0070035D" w:rsidP="0070035D">
            <w:pPr>
              <w:jc w:val="center"/>
              <w:rPr>
                <w:rFonts w:eastAsia="Calibri" w:cs="Times New Roman"/>
                <w:sz w:val="20"/>
                <w:szCs w:val="20"/>
                <w:highlight w:val="yellow"/>
              </w:rPr>
            </w:pPr>
          </w:p>
        </w:tc>
        <w:tc>
          <w:tcPr>
            <w:tcW w:w="771" w:type="dxa"/>
            <w:gridSpan w:val="2"/>
          </w:tcPr>
          <w:p w:rsidR="0070035D" w:rsidRPr="0070035D" w:rsidRDefault="0070035D" w:rsidP="0070035D">
            <w:pPr>
              <w:jc w:val="center"/>
              <w:rPr>
                <w:rFonts w:eastAsia="Calibri" w:cs="Times New Roman"/>
                <w:sz w:val="20"/>
                <w:szCs w:val="20"/>
                <w:highlight w:val="yellow"/>
              </w:rPr>
            </w:pPr>
          </w:p>
        </w:tc>
        <w:tc>
          <w:tcPr>
            <w:tcW w:w="771" w:type="dxa"/>
          </w:tcPr>
          <w:p w:rsidR="0070035D" w:rsidRPr="0070035D" w:rsidRDefault="0070035D" w:rsidP="0070035D">
            <w:pPr>
              <w:jc w:val="center"/>
              <w:rPr>
                <w:rFonts w:eastAsia="Calibri" w:cs="Times New Roman"/>
                <w:sz w:val="20"/>
                <w:szCs w:val="20"/>
                <w:highlight w:val="yellow"/>
              </w:rPr>
            </w:pPr>
          </w:p>
        </w:tc>
      </w:tr>
      <w:tr w:rsidR="0070035D" w:rsidRPr="00153FCA" w:rsidTr="00DB7420">
        <w:tc>
          <w:tcPr>
            <w:tcW w:w="2834" w:type="dxa"/>
          </w:tcPr>
          <w:p w:rsidR="0070035D" w:rsidRPr="00D60788" w:rsidRDefault="0070035D" w:rsidP="0070035D">
            <w:pPr>
              <w:jc w:val="both"/>
              <w:rPr>
                <w:rFonts w:ascii="Times New Roman" w:hAnsi="Times New Roman" w:cs="Times New Roman"/>
                <w:b/>
                <w:i/>
              </w:rPr>
            </w:pPr>
            <w:r w:rsidRPr="00D60788">
              <w:rPr>
                <w:rFonts w:ascii="Times New Roman" w:hAnsi="Times New Roman" w:cs="Times New Roman"/>
                <w:b/>
              </w:rPr>
              <w:t xml:space="preserve">    %  удельный вес централизованных систем питьевого водоснабжения, информация о соответствии которых гигиеническим нормативам доступна населению не реже 1 раза в квартал</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B7420">
        <w:tc>
          <w:tcPr>
            <w:tcW w:w="2834" w:type="dxa"/>
          </w:tcPr>
          <w:p w:rsidR="0070035D" w:rsidRDefault="0070035D" w:rsidP="0070035D">
            <w:pPr>
              <w:jc w:val="both"/>
              <w:rPr>
                <w:rFonts w:ascii="Times New Roman" w:hAnsi="Times New Roman" w:cs="Times New Roman"/>
                <w:b/>
                <w:i/>
              </w:rPr>
            </w:pPr>
            <w:r>
              <w:rPr>
                <w:rFonts w:ascii="Times New Roman" w:hAnsi="Times New Roman" w:cs="Times New Roman"/>
                <w:b/>
                <w:sz w:val="30"/>
                <w:szCs w:val="30"/>
              </w:rPr>
              <w:t xml:space="preserve">  </w:t>
            </w:r>
            <w:r w:rsidRPr="00D60788">
              <w:rPr>
                <w:rFonts w:ascii="Times New Roman" w:hAnsi="Times New Roman" w:cs="Times New Roman"/>
                <w:b/>
              </w:rPr>
              <w:t xml:space="preserve">%  территорий, предоставляющих </w:t>
            </w:r>
            <w:r w:rsidRPr="00D60788">
              <w:rPr>
                <w:rFonts w:ascii="Times New Roman" w:hAnsi="Times New Roman"/>
                <w:b/>
                <w:lang w:val="be-BY"/>
              </w:rPr>
              <w:t xml:space="preserve">информацию о соответствии гигиеническим нормативам воды общественных </w:t>
            </w:r>
            <w:r w:rsidRPr="00D60788">
              <w:rPr>
                <w:rFonts w:ascii="Times New Roman" w:hAnsi="Times New Roman"/>
                <w:b/>
                <w:lang w:val="be-BY"/>
              </w:rPr>
              <w:lastRenderedPageBreak/>
              <w:t>децентрализованных источниках питьевого водоснабжения  не реже 1 раза в квартал</w:t>
            </w:r>
            <w:r w:rsidRPr="00D60788">
              <w:rPr>
                <w:rFonts w:ascii="Times New Roman" w:hAnsi="Times New Roman" w:cs="Times New Roman"/>
                <w:b/>
                <w:lang w:val="be-BY"/>
              </w:rPr>
              <w:t xml:space="preserve"> </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lastRenderedPageBreak/>
              <w:t>Начало мониторинга с 2020 года</w:t>
            </w:r>
          </w:p>
        </w:tc>
      </w:tr>
      <w:tr w:rsidR="0070035D" w:rsidRPr="00153FCA" w:rsidTr="00DB7420">
        <w:tc>
          <w:tcPr>
            <w:tcW w:w="2834" w:type="dxa"/>
          </w:tcPr>
          <w:p w:rsidR="0070035D" w:rsidRDefault="0070035D" w:rsidP="0070035D">
            <w:pPr>
              <w:jc w:val="both"/>
              <w:rPr>
                <w:rFonts w:ascii="Times New Roman" w:hAnsi="Times New Roman" w:cs="Times New Roman"/>
                <w:b/>
                <w:i/>
              </w:rPr>
            </w:pPr>
            <w:r>
              <w:rPr>
                <w:rFonts w:ascii="Times New Roman" w:hAnsi="Times New Roman" w:cs="Times New Roman"/>
                <w:b/>
              </w:rPr>
              <w:lastRenderedPageBreak/>
              <w:t xml:space="preserve">    </w:t>
            </w:r>
            <w:r w:rsidRPr="00D60788">
              <w:rPr>
                <w:rFonts w:ascii="Times New Roman" w:hAnsi="Times New Roman" w:cs="Times New Roman"/>
                <w:b/>
              </w:rPr>
              <w:t xml:space="preserve">%  территорий, предоставляющих </w:t>
            </w:r>
            <w:r w:rsidRPr="00D60788">
              <w:rPr>
                <w:rFonts w:ascii="Times New Roman" w:hAnsi="Times New Roman"/>
                <w:b/>
                <w:lang w:val="be-BY"/>
              </w:rPr>
              <w:t>информацию о соответствии воды в зонах рекреации гигиеническим нормативам в течение рекреационного периода еженедельно</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B7420">
        <w:tc>
          <w:tcPr>
            <w:tcW w:w="2834" w:type="dxa"/>
          </w:tcPr>
          <w:p w:rsidR="0070035D" w:rsidRPr="00D60788" w:rsidRDefault="0070035D" w:rsidP="0070035D">
            <w:pPr>
              <w:rPr>
                <w:rFonts w:ascii="Times New Roman" w:hAnsi="Times New Roman" w:cs="Times New Roman"/>
                <w:b/>
                <w:i/>
              </w:rPr>
            </w:pPr>
            <w:r>
              <w:rPr>
                <w:rFonts w:ascii="Times New Roman" w:hAnsi="Times New Roman" w:cs="Times New Roman"/>
                <w:b/>
                <w:sz w:val="30"/>
                <w:szCs w:val="30"/>
              </w:rPr>
              <w:t xml:space="preserve">   </w:t>
            </w:r>
            <w:r w:rsidRPr="00D60788">
              <w:rPr>
                <w:rFonts w:ascii="Times New Roman" w:hAnsi="Times New Roman" w:cs="Times New Roman"/>
                <w:b/>
              </w:rPr>
              <w:t>%</w:t>
            </w:r>
            <w:r>
              <w:rPr>
                <w:rFonts w:ascii="Times New Roman" w:hAnsi="Times New Roman" w:cs="Times New Roman"/>
                <w:b/>
              </w:rPr>
              <w:t xml:space="preserve"> </w:t>
            </w:r>
            <w:r w:rsidRPr="00D60788">
              <w:rPr>
                <w:rFonts w:ascii="Times New Roman" w:hAnsi="Times New Roman" w:cs="Times New Roman"/>
                <w:b/>
              </w:rPr>
              <w:t xml:space="preserve"> рекреационных зон, размещающих</w:t>
            </w:r>
            <w:r w:rsidRPr="00D60788">
              <w:rPr>
                <w:rFonts w:ascii="Times New Roman" w:hAnsi="Times New Roman"/>
                <w:b/>
                <w:lang w:val="be-BY"/>
              </w:rPr>
              <w:t xml:space="preserve"> актуальную информацию </w:t>
            </w:r>
            <w:r w:rsidRPr="00D60788">
              <w:rPr>
                <w:rFonts w:ascii="Times New Roman" w:hAnsi="Times New Roman" w:cs="Times New Roman"/>
                <w:b/>
              </w:rPr>
              <w:t>о результатах исследований воды поверхностных водных объектов и рисках для здоровья  на информационном стенде зоны рекреации (</w:t>
            </w:r>
            <w:r w:rsidRPr="00D60788">
              <w:rPr>
                <w:rFonts w:ascii="Times New Roman" w:hAnsi="Times New Roman"/>
                <w:b/>
                <w:lang w:val="be-BY"/>
              </w:rPr>
              <w:t>кратность согласно ТНПА)</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B7420">
        <w:tc>
          <w:tcPr>
            <w:tcW w:w="2834" w:type="dxa"/>
          </w:tcPr>
          <w:p w:rsidR="0070035D" w:rsidRDefault="0070035D" w:rsidP="0070035D">
            <w:pPr>
              <w:autoSpaceDE w:val="0"/>
              <w:autoSpaceDN w:val="0"/>
              <w:adjustRightInd w:val="0"/>
              <w:jc w:val="both"/>
              <w:rPr>
                <w:rFonts w:ascii="Times New Roman" w:hAnsi="Times New Roman" w:cs="Times New Roman"/>
                <w:b/>
                <w:i/>
              </w:rPr>
            </w:pPr>
            <w:r>
              <w:rPr>
                <w:rFonts w:ascii="Times New Roman" w:hAnsi="Times New Roman" w:cs="Times New Roman"/>
                <w:b/>
              </w:rPr>
              <w:t xml:space="preserve">    </w:t>
            </w:r>
            <w:r w:rsidRPr="00D60788">
              <w:rPr>
                <w:rFonts w:ascii="Times New Roman" w:hAnsi="Times New Roman" w:cs="Times New Roman"/>
                <w:b/>
              </w:rPr>
              <w:t>%</w:t>
            </w:r>
            <w:r>
              <w:rPr>
                <w:rFonts w:ascii="Times New Roman" w:hAnsi="Times New Roman" w:cs="Times New Roman"/>
                <w:b/>
              </w:rPr>
              <w:t xml:space="preserve">     </w:t>
            </w:r>
            <w:r w:rsidRPr="00D60788">
              <w:rPr>
                <w:rFonts w:ascii="Times New Roman" w:hAnsi="Times New Roman" w:cs="Times New Roman"/>
                <w:b/>
              </w:rPr>
              <w:t xml:space="preserve">территорий, </w:t>
            </w:r>
            <w:r w:rsidRPr="00D60788">
              <w:rPr>
                <w:rFonts w:ascii="Times New Roman" w:hAnsi="Times New Roman"/>
                <w:b/>
              </w:rPr>
              <w:t xml:space="preserve">имеющих на </w:t>
            </w:r>
            <w:r w:rsidRPr="00D60788">
              <w:rPr>
                <w:rFonts w:ascii="Times New Roman" w:hAnsi="Times New Roman"/>
                <w:b/>
                <w:lang w:val="be-BY"/>
              </w:rPr>
              <w:t xml:space="preserve">сайтах территориальных учреждений, осуществляющих государственный санитарный надзор, информационный ресурс о рисках для здоровья, связанных с питьевой водой, гигиенической значимости основных </w:t>
            </w:r>
            <w:r w:rsidRPr="00D60788">
              <w:rPr>
                <w:rFonts w:ascii="Times New Roman" w:hAnsi="Times New Roman"/>
                <w:b/>
                <w:lang w:val="be-BY"/>
              </w:rPr>
              <w:lastRenderedPageBreak/>
              <w:t>показателей безопасности питьевой воды (справочный ресурс)</w:t>
            </w:r>
            <w:r w:rsidRPr="00D60788">
              <w:rPr>
                <w:rFonts w:ascii="Times New Roman" w:hAnsi="Times New Roman" w:cs="Times New Roman"/>
                <w:b/>
              </w:rPr>
              <w:t xml:space="preserve"> </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lastRenderedPageBreak/>
              <w:t>Начало мониторинга с 2020 года</w:t>
            </w:r>
          </w:p>
        </w:tc>
      </w:tr>
      <w:tr w:rsidR="0070035D" w:rsidRPr="00153FCA" w:rsidTr="00DB7420">
        <w:tc>
          <w:tcPr>
            <w:tcW w:w="2834" w:type="dxa"/>
          </w:tcPr>
          <w:p w:rsidR="0070035D" w:rsidRDefault="0070035D" w:rsidP="0070035D">
            <w:pPr>
              <w:autoSpaceDE w:val="0"/>
              <w:autoSpaceDN w:val="0"/>
              <w:adjustRightInd w:val="0"/>
              <w:jc w:val="both"/>
              <w:rPr>
                <w:rFonts w:ascii="Times New Roman" w:hAnsi="Times New Roman" w:cs="Times New Roman"/>
                <w:b/>
                <w:i/>
              </w:rPr>
            </w:pPr>
            <w:r>
              <w:rPr>
                <w:rFonts w:ascii="Times New Roman" w:hAnsi="Times New Roman" w:cs="Times New Roman"/>
                <w:b/>
                <w:sz w:val="30"/>
                <w:szCs w:val="30"/>
              </w:rPr>
              <w:lastRenderedPageBreak/>
              <w:t xml:space="preserve">   </w:t>
            </w:r>
            <w:r w:rsidRPr="00D60788">
              <w:rPr>
                <w:rFonts w:ascii="Times New Roman" w:hAnsi="Times New Roman" w:cs="Times New Roman"/>
                <w:b/>
              </w:rPr>
              <w:t>%</w:t>
            </w:r>
            <w:r>
              <w:rPr>
                <w:rFonts w:ascii="Times New Roman" w:hAnsi="Times New Roman" w:cs="Times New Roman"/>
                <w:b/>
              </w:rPr>
              <w:t xml:space="preserve"> </w:t>
            </w:r>
            <w:r w:rsidRPr="00D60788">
              <w:rPr>
                <w:rFonts w:ascii="Times New Roman" w:hAnsi="Times New Roman" w:cs="Times New Roman"/>
                <w:b/>
              </w:rPr>
              <w:t xml:space="preserve"> домашних хозяйств, </w:t>
            </w:r>
            <w:r w:rsidRPr="00D60788">
              <w:rPr>
                <w:rFonts w:ascii="Times New Roman" w:hAnsi="Times New Roman"/>
                <w:b/>
              </w:rPr>
              <w:t xml:space="preserve">использующих для доочистки воды бытовые/локальные устройства водоподготовки </w:t>
            </w:r>
            <w:r w:rsidRPr="00D60788">
              <w:rPr>
                <w:rFonts w:ascii="Times New Roman" w:hAnsi="Times New Roman"/>
                <w:b/>
                <w:lang w:val="be-BY"/>
              </w:rPr>
              <w:t xml:space="preserve"> (по аналитико-экспертным оценкам)</w:t>
            </w:r>
            <w:r w:rsidRPr="00D60788">
              <w:rPr>
                <w:rFonts w:ascii="Times New Roman" w:hAnsi="Times New Roman" w:cs="Times New Roman"/>
                <w:b/>
                <w:lang w:val="be-BY"/>
              </w:rPr>
              <w:t xml:space="preserve"> </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B7420">
        <w:tc>
          <w:tcPr>
            <w:tcW w:w="2834" w:type="dxa"/>
          </w:tcPr>
          <w:p w:rsidR="0070035D" w:rsidRPr="00D60788" w:rsidRDefault="0070035D" w:rsidP="0070035D">
            <w:pPr>
              <w:autoSpaceDE w:val="0"/>
              <w:autoSpaceDN w:val="0"/>
              <w:adjustRightInd w:val="0"/>
              <w:jc w:val="both"/>
              <w:rPr>
                <w:rFonts w:ascii="Times New Roman" w:hAnsi="Times New Roman" w:cs="Times New Roman"/>
                <w:b/>
                <w:sz w:val="30"/>
                <w:szCs w:val="30"/>
                <w:lang w:val="be-BY"/>
              </w:rPr>
            </w:pPr>
            <w:r>
              <w:rPr>
                <w:rFonts w:ascii="Times New Roman" w:hAnsi="Times New Roman" w:cs="Times New Roman"/>
                <w:b/>
                <w:sz w:val="30"/>
                <w:szCs w:val="30"/>
              </w:rPr>
              <w:t xml:space="preserve">   </w:t>
            </w:r>
            <w:r w:rsidRPr="00D60788">
              <w:rPr>
                <w:rFonts w:ascii="Times New Roman" w:hAnsi="Times New Roman" w:cs="Times New Roman"/>
                <w:b/>
              </w:rPr>
              <w:t xml:space="preserve">%  семей, </w:t>
            </w:r>
            <w:r w:rsidRPr="00D60788">
              <w:rPr>
                <w:rFonts w:ascii="Times New Roman" w:hAnsi="Times New Roman"/>
                <w:b/>
              </w:rPr>
              <w:t>использующих упакованные воды</w:t>
            </w:r>
            <w:r w:rsidRPr="00D60788">
              <w:rPr>
                <w:rFonts w:ascii="Times New Roman" w:hAnsi="Times New Roman"/>
                <w:b/>
                <w:lang w:val="be-BY"/>
              </w:rPr>
              <w:t xml:space="preserve"> (по экспертным оценкам)</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B7420">
        <w:tc>
          <w:tcPr>
            <w:tcW w:w="2834" w:type="dxa"/>
          </w:tcPr>
          <w:p w:rsidR="0070035D" w:rsidRDefault="0070035D" w:rsidP="0070035D">
            <w:pPr>
              <w:jc w:val="both"/>
              <w:rPr>
                <w:rFonts w:ascii="Times New Roman" w:hAnsi="Times New Roman" w:cs="Times New Roman"/>
                <w:b/>
              </w:rPr>
            </w:pPr>
            <w:r w:rsidRPr="00816438">
              <w:rPr>
                <w:rFonts w:cs="Times New Roman"/>
                <w:b/>
              </w:rPr>
              <w:t xml:space="preserve">   </w:t>
            </w:r>
            <w:r w:rsidRPr="00816438">
              <w:rPr>
                <w:rFonts w:ascii="Times New Roman" w:hAnsi="Times New Roman" w:cs="Times New Roman"/>
                <w:b/>
              </w:rPr>
              <w:t>%  общежитий, где обеспечена развод</w:t>
            </w:r>
            <w:r>
              <w:rPr>
                <w:rFonts w:ascii="Times New Roman" w:hAnsi="Times New Roman" w:cs="Times New Roman"/>
                <w:b/>
              </w:rPr>
              <w:t>ка  питьевой воды по кухням и умывальникам,</w:t>
            </w:r>
            <w:r w:rsidRPr="00816438">
              <w:rPr>
                <w:rFonts w:ascii="Times New Roman" w:hAnsi="Times New Roman" w:cs="Times New Roman"/>
                <w:b/>
              </w:rPr>
              <w:t xml:space="preserve"> </w:t>
            </w:r>
          </w:p>
          <w:p w:rsidR="0070035D" w:rsidRPr="00816438" w:rsidRDefault="0070035D" w:rsidP="0070035D">
            <w:pPr>
              <w:jc w:val="both"/>
              <w:rPr>
                <w:rFonts w:ascii="Times New Roman" w:eastAsia="Calibri" w:hAnsi="Times New Roman" w:cs="Times New Roman"/>
                <w:i/>
              </w:rPr>
            </w:pPr>
            <w:r w:rsidRPr="00816438">
              <w:rPr>
                <w:rFonts w:ascii="Times New Roman" w:hAnsi="Times New Roman" w:cs="Times New Roman"/>
                <w:b/>
                <w:i/>
              </w:rPr>
              <w:t xml:space="preserve">    всего, в т.ч.:</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B7420">
        <w:tc>
          <w:tcPr>
            <w:tcW w:w="2834" w:type="dxa"/>
          </w:tcPr>
          <w:p w:rsidR="0070035D" w:rsidRPr="00816438" w:rsidRDefault="0070035D" w:rsidP="0070035D">
            <w:pPr>
              <w:jc w:val="both"/>
              <w:rPr>
                <w:rFonts w:cs="Times New Roman"/>
                <w:b/>
              </w:rPr>
            </w:pPr>
            <w:r w:rsidRPr="00816438">
              <w:rPr>
                <w:rFonts w:ascii="Times New Roman" w:hAnsi="Times New Roman" w:cs="Times New Roman"/>
                <w:b/>
                <w:i/>
              </w:rPr>
              <w:t>- холодной воды</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B7420">
        <w:tc>
          <w:tcPr>
            <w:tcW w:w="2834" w:type="dxa"/>
          </w:tcPr>
          <w:p w:rsidR="0070035D" w:rsidRPr="00816438" w:rsidRDefault="0070035D" w:rsidP="0070035D">
            <w:pPr>
              <w:jc w:val="both"/>
              <w:rPr>
                <w:rFonts w:cs="Times New Roman"/>
                <w:b/>
              </w:rPr>
            </w:pPr>
            <w:r w:rsidRPr="00816438">
              <w:rPr>
                <w:rFonts w:ascii="Times New Roman" w:hAnsi="Times New Roman" w:cs="Times New Roman"/>
                <w:b/>
                <w:i/>
              </w:rPr>
              <w:t xml:space="preserve"> - горячей воды</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D5D5A">
        <w:tc>
          <w:tcPr>
            <w:tcW w:w="15168" w:type="dxa"/>
            <w:gridSpan w:val="34"/>
          </w:tcPr>
          <w:p w:rsidR="0070035D" w:rsidRPr="00E52EF4" w:rsidRDefault="0070035D" w:rsidP="0070035D">
            <w:pPr>
              <w:autoSpaceDE w:val="0"/>
              <w:autoSpaceDN w:val="0"/>
              <w:adjustRightInd w:val="0"/>
              <w:jc w:val="center"/>
              <w:rPr>
                <w:rFonts w:eastAsia="Calibri" w:cs="Times New Roman"/>
                <w:sz w:val="20"/>
                <w:szCs w:val="20"/>
              </w:rPr>
            </w:pPr>
            <w:r w:rsidRPr="009D2E70">
              <w:rPr>
                <w:rFonts w:ascii="Times New Roman" w:hAnsi="Times New Roman" w:cs="Times New Roman"/>
                <w:b/>
                <w:sz w:val="24"/>
                <w:szCs w:val="24"/>
              </w:rPr>
              <w:t>ЦУР 6.</w:t>
            </w:r>
            <w:r w:rsidRPr="009D2E70">
              <w:rPr>
                <w:rFonts w:ascii="Times New Roman" w:hAnsi="Times New Roman" w:cs="Times New Roman"/>
                <w:b/>
                <w:sz w:val="24"/>
                <w:szCs w:val="24"/>
                <w:lang w:val="en-US"/>
              </w:rPr>
              <w:t>b</w:t>
            </w:r>
            <w:r w:rsidRPr="009D2E70">
              <w:rPr>
                <w:rFonts w:ascii="Times New Roman" w:hAnsi="Times New Roman" w:cs="Times New Roman"/>
                <w:b/>
                <w:sz w:val="24"/>
                <w:szCs w:val="24"/>
              </w:rPr>
              <w:t xml:space="preserve">.1. - Индикаторы управленческих решений </w:t>
            </w:r>
          </w:p>
        </w:tc>
      </w:tr>
      <w:tr w:rsidR="0070035D" w:rsidRPr="00153FCA" w:rsidTr="00DB7420">
        <w:tc>
          <w:tcPr>
            <w:tcW w:w="2834" w:type="dxa"/>
          </w:tcPr>
          <w:p w:rsidR="0070035D" w:rsidRPr="00C417B7" w:rsidRDefault="0070035D" w:rsidP="0070035D">
            <w:pPr>
              <w:jc w:val="both"/>
              <w:rPr>
                <w:rFonts w:ascii="Times New Roman" w:hAnsi="Times New Roman" w:cs="Times New Roman"/>
                <w:b/>
              </w:rPr>
            </w:pPr>
            <w:r>
              <w:rPr>
                <w:rFonts w:ascii="Times New Roman" w:hAnsi="Times New Roman" w:cs="Times New Roman"/>
                <w:b/>
              </w:rPr>
              <w:t xml:space="preserve">  </w:t>
            </w:r>
            <w:r w:rsidRPr="00C417B7">
              <w:rPr>
                <w:rFonts w:ascii="Times New Roman" w:hAnsi="Times New Roman" w:cs="Times New Roman"/>
                <w:b/>
              </w:rPr>
              <w:t>1.28.  Состояние водных объектов в местах водопользования населения (удельный вес проб воды):</w:t>
            </w:r>
          </w:p>
          <w:p w:rsidR="0070035D" w:rsidRPr="00C417B7" w:rsidRDefault="0070035D" w:rsidP="0070035D">
            <w:pPr>
              <w:jc w:val="both"/>
              <w:rPr>
                <w:rFonts w:ascii="Times New Roman" w:hAnsi="Times New Roman" w:cs="Times New Roman"/>
                <w:b/>
              </w:rPr>
            </w:pPr>
            <w:r w:rsidRPr="00C417B7">
              <w:rPr>
                <w:rFonts w:ascii="Times New Roman" w:hAnsi="Times New Roman" w:cs="Times New Roman"/>
                <w:b/>
              </w:rPr>
              <w:t xml:space="preserve">     1.28.1 – водоемы первой категории:</w:t>
            </w:r>
          </w:p>
          <w:p w:rsidR="0070035D" w:rsidRPr="00490F07" w:rsidRDefault="0070035D" w:rsidP="0070035D">
            <w:pPr>
              <w:jc w:val="both"/>
              <w:rPr>
                <w:rFonts w:eastAsia="Calibri" w:cs="Times New Roman"/>
                <w:sz w:val="20"/>
                <w:szCs w:val="20"/>
              </w:rPr>
            </w:pPr>
            <w:r>
              <w:rPr>
                <w:rFonts w:ascii="Times New Roman" w:hAnsi="Times New Roman" w:cs="Times New Roman"/>
                <w:b/>
              </w:rPr>
              <w:t xml:space="preserve">    </w:t>
            </w:r>
            <w:r w:rsidRPr="00C417B7">
              <w:rPr>
                <w:rFonts w:ascii="Times New Roman" w:hAnsi="Times New Roman" w:cs="Times New Roman"/>
                <w:b/>
                <w:i/>
              </w:rPr>
              <w:t>1.28.1.1 – по санитарно-химическим показателям;</w:t>
            </w:r>
          </w:p>
        </w:tc>
        <w:tc>
          <w:tcPr>
            <w:tcW w:w="708" w:type="dxa"/>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48,57</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53,85</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57,69</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35,06</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17,99</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37,36</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9,72</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2,82</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0</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0</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12,96</w:t>
            </w:r>
          </w:p>
        </w:tc>
        <w:tc>
          <w:tcPr>
            <w:tcW w:w="958" w:type="dxa"/>
            <w:gridSpan w:val="2"/>
          </w:tcPr>
          <w:p w:rsidR="0070035D" w:rsidRPr="00692CD4" w:rsidRDefault="0070035D" w:rsidP="0070035D">
            <w:pPr>
              <w:rPr>
                <w:rFonts w:cs="Times New Roman"/>
                <w:sz w:val="20"/>
                <w:szCs w:val="20"/>
              </w:rPr>
            </w:pPr>
          </w:p>
        </w:tc>
        <w:tc>
          <w:tcPr>
            <w:tcW w:w="803" w:type="dxa"/>
            <w:gridSpan w:val="3"/>
          </w:tcPr>
          <w:p w:rsidR="0070035D" w:rsidRPr="00490F07" w:rsidRDefault="0070035D" w:rsidP="0070035D">
            <w:pPr>
              <w:jc w:val="center"/>
              <w:rPr>
                <w:rFonts w:eastAsia="Calibri" w:cs="Times New Roman"/>
                <w:sz w:val="20"/>
                <w:szCs w:val="20"/>
              </w:rPr>
            </w:pPr>
          </w:p>
        </w:tc>
        <w:tc>
          <w:tcPr>
            <w:tcW w:w="762" w:type="dxa"/>
            <w:gridSpan w:val="3"/>
          </w:tcPr>
          <w:p w:rsidR="0070035D" w:rsidRPr="00490F07" w:rsidRDefault="0070035D" w:rsidP="0070035D">
            <w:pPr>
              <w:jc w:val="center"/>
              <w:rPr>
                <w:rFonts w:eastAsia="Calibri" w:cs="Times New Roman"/>
                <w:sz w:val="20"/>
                <w:szCs w:val="20"/>
              </w:rPr>
            </w:pPr>
          </w:p>
        </w:tc>
        <w:tc>
          <w:tcPr>
            <w:tcW w:w="987" w:type="dxa"/>
            <w:gridSpan w:val="2"/>
          </w:tcPr>
          <w:p w:rsidR="0070035D" w:rsidRPr="00490F07" w:rsidRDefault="0070035D" w:rsidP="0070035D">
            <w:pPr>
              <w:jc w:val="center"/>
              <w:rPr>
                <w:rFonts w:eastAsia="Calibri" w:cs="Times New Roman"/>
                <w:sz w:val="20"/>
                <w:szCs w:val="20"/>
              </w:rPr>
            </w:pPr>
          </w:p>
        </w:tc>
        <w:tc>
          <w:tcPr>
            <w:tcW w:w="1026" w:type="dxa"/>
            <w:gridSpan w:val="2"/>
          </w:tcPr>
          <w:p w:rsidR="0070035D" w:rsidRPr="00490F07" w:rsidRDefault="0070035D" w:rsidP="0070035D">
            <w:pPr>
              <w:jc w:val="center"/>
              <w:rPr>
                <w:rFonts w:eastAsia="Calibri" w:cs="Times New Roman"/>
                <w:sz w:val="20"/>
                <w:szCs w:val="20"/>
              </w:rPr>
            </w:pPr>
          </w:p>
        </w:tc>
      </w:tr>
      <w:tr w:rsidR="0070035D" w:rsidRPr="00153FCA" w:rsidTr="00DB7420">
        <w:tc>
          <w:tcPr>
            <w:tcW w:w="2834" w:type="dxa"/>
          </w:tcPr>
          <w:p w:rsidR="0070035D" w:rsidRPr="00C417B7" w:rsidRDefault="0070035D" w:rsidP="0070035D">
            <w:pPr>
              <w:jc w:val="both"/>
              <w:rPr>
                <w:rFonts w:cs="Times New Roman"/>
                <w:b/>
              </w:rPr>
            </w:pPr>
            <w:r>
              <w:rPr>
                <w:rFonts w:ascii="Times New Roman" w:hAnsi="Times New Roman" w:cs="Times New Roman"/>
                <w:b/>
                <w:i/>
              </w:rPr>
              <w:t xml:space="preserve">   </w:t>
            </w:r>
            <w:r w:rsidRPr="00C417B7">
              <w:rPr>
                <w:rFonts w:ascii="Times New Roman" w:hAnsi="Times New Roman" w:cs="Times New Roman"/>
                <w:b/>
                <w:i/>
              </w:rPr>
              <w:t>1.28.1.2 – по микробиологическим показателям</w:t>
            </w:r>
          </w:p>
        </w:tc>
        <w:tc>
          <w:tcPr>
            <w:tcW w:w="708" w:type="dxa"/>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2,56</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0</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0</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9,82</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4,24</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0</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0</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1,28</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0</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0</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2,8</w:t>
            </w:r>
          </w:p>
        </w:tc>
        <w:tc>
          <w:tcPr>
            <w:tcW w:w="958" w:type="dxa"/>
            <w:gridSpan w:val="2"/>
          </w:tcPr>
          <w:p w:rsidR="0070035D" w:rsidRPr="00692CD4" w:rsidRDefault="0070035D" w:rsidP="0070035D">
            <w:pPr>
              <w:rPr>
                <w:rFonts w:cs="Times New Roman"/>
                <w:sz w:val="20"/>
                <w:szCs w:val="20"/>
              </w:rPr>
            </w:pPr>
          </w:p>
        </w:tc>
        <w:tc>
          <w:tcPr>
            <w:tcW w:w="803" w:type="dxa"/>
            <w:gridSpan w:val="3"/>
          </w:tcPr>
          <w:p w:rsidR="0070035D" w:rsidRPr="00490F07" w:rsidRDefault="0070035D" w:rsidP="0070035D">
            <w:pPr>
              <w:jc w:val="center"/>
              <w:rPr>
                <w:rFonts w:eastAsia="Calibri" w:cs="Times New Roman"/>
                <w:sz w:val="20"/>
                <w:szCs w:val="20"/>
              </w:rPr>
            </w:pPr>
          </w:p>
        </w:tc>
        <w:tc>
          <w:tcPr>
            <w:tcW w:w="762" w:type="dxa"/>
            <w:gridSpan w:val="3"/>
          </w:tcPr>
          <w:p w:rsidR="0070035D" w:rsidRPr="00490F07" w:rsidRDefault="0070035D" w:rsidP="0070035D">
            <w:pPr>
              <w:jc w:val="center"/>
              <w:rPr>
                <w:rFonts w:eastAsia="Calibri" w:cs="Times New Roman"/>
                <w:sz w:val="20"/>
                <w:szCs w:val="20"/>
              </w:rPr>
            </w:pPr>
          </w:p>
        </w:tc>
        <w:tc>
          <w:tcPr>
            <w:tcW w:w="987" w:type="dxa"/>
            <w:gridSpan w:val="2"/>
          </w:tcPr>
          <w:p w:rsidR="0070035D" w:rsidRPr="00490F07" w:rsidRDefault="0070035D" w:rsidP="0070035D">
            <w:pPr>
              <w:jc w:val="center"/>
              <w:rPr>
                <w:rFonts w:eastAsia="Calibri" w:cs="Times New Roman"/>
                <w:sz w:val="20"/>
                <w:szCs w:val="20"/>
              </w:rPr>
            </w:pPr>
          </w:p>
        </w:tc>
        <w:tc>
          <w:tcPr>
            <w:tcW w:w="1026" w:type="dxa"/>
            <w:gridSpan w:val="2"/>
          </w:tcPr>
          <w:p w:rsidR="0070035D" w:rsidRPr="00490F07" w:rsidRDefault="0070035D" w:rsidP="0070035D">
            <w:pPr>
              <w:jc w:val="center"/>
              <w:rPr>
                <w:rFonts w:eastAsia="Calibri" w:cs="Times New Roman"/>
                <w:sz w:val="20"/>
                <w:szCs w:val="20"/>
              </w:rPr>
            </w:pPr>
          </w:p>
        </w:tc>
      </w:tr>
      <w:tr w:rsidR="0070035D" w:rsidRPr="00153FCA" w:rsidTr="00DB7420">
        <w:tc>
          <w:tcPr>
            <w:tcW w:w="2834" w:type="dxa"/>
          </w:tcPr>
          <w:p w:rsidR="0070035D" w:rsidRPr="00C417B7" w:rsidRDefault="0070035D" w:rsidP="0070035D">
            <w:pPr>
              <w:jc w:val="both"/>
              <w:rPr>
                <w:rFonts w:ascii="Times New Roman" w:hAnsi="Times New Roman" w:cs="Times New Roman"/>
                <w:b/>
              </w:rPr>
            </w:pPr>
            <w:r w:rsidRPr="00C417B7">
              <w:rPr>
                <w:rFonts w:ascii="Times New Roman" w:hAnsi="Times New Roman" w:cs="Times New Roman"/>
                <w:b/>
              </w:rPr>
              <w:t xml:space="preserve">   1.28.2 – водоемы второй </w:t>
            </w:r>
            <w:r w:rsidRPr="00C417B7">
              <w:rPr>
                <w:rFonts w:ascii="Times New Roman" w:hAnsi="Times New Roman" w:cs="Times New Roman"/>
                <w:b/>
              </w:rPr>
              <w:lastRenderedPageBreak/>
              <w:t>категории:</w:t>
            </w:r>
          </w:p>
          <w:p w:rsidR="0070035D" w:rsidRPr="00490F07" w:rsidRDefault="0070035D" w:rsidP="0070035D">
            <w:pPr>
              <w:jc w:val="both"/>
              <w:rPr>
                <w:rFonts w:ascii="Times New Roman" w:eastAsia="Calibri" w:hAnsi="Times New Roman" w:cs="Times New Roman"/>
                <w:sz w:val="20"/>
                <w:szCs w:val="20"/>
              </w:rPr>
            </w:pPr>
            <w:r>
              <w:rPr>
                <w:rFonts w:ascii="Times New Roman" w:hAnsi="Times New Roman" w:cs="Times New Roman"/>
                <w:b/>
              </w:rPr>
              <w:t xml:space="preserve">   </w:t>
            </w:r>
            <w:r w:rsidRPr="00C417B7">
              <w:rPr>
                <w:rFonts w:ascii="Times New Roman" w:hAnsi="Times New Roman" w:cs="Times New Roman"/>
                <w:b/>
                <w:i/>
              </w:rPr>
              <w:t>1.28.2.1 – по санитарно-химическим показателям;</w:t>
            </w:r>
          </w:p>
        </w:tc>
        <w:tc>
          <w:tcPr>
            <w:tcW w:w="708" w:type="dxa"/>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lastRenderedPageBreak/>
              <w:t>19,02</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18,1</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22,49</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19,13</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13,07</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11,06</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11,76</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10,13</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10,27</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11,63</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10,63</w:t>
            </w:r>
          </w:p>
        </w:tc>
        <w:tc>
          <w:tcPr>
            <w:tcW w:w="958" w:type="dxa"/>
            <w:gridSpan w:val="2"/>
          </w:tcPr>
          <w:p w:rsidR="0070035D" w:rsidRPr="00692CD4" w:rsidRDefault="0070035D" w:rsidP="0070035D">
            <w:pPr>
              <w:rPr>
                <w:rFonts w:ascii="Times New Roman" w:hAnsi="Times New Roman" w:cs="Times New Roman"/>
                <w:sz w:val="20"/>
                <w:szCs w:val="20"/>
              </w:rPr>
            </w:pPr>
          </w:p>
        </w:tc>
        <w:tc>
          <w:tcPr>
            <w:tcW w:w="803" w:type="dxa"/>
            <w:gridSpan w:val="3"/>
          </w:tcPr>
          <w:p w:rsidR="0070035D" w:rsidRPr="00490F07" w:rsidRDefault="0070035D" w:rsidP="0070035D">
            <w:pPr>
              <w:jc w:val="center"/>
              <w:rPr>
                <w:rFonts w:ascii="Times New Roman" w:eastAsia="Calibri" w:hAnsi="Times New Roman" w:cs="Times New Roman"/>
                <w:sz w:val="20"/>
                <w:szCs w:val="20"/>
              </w:rPr>
            </w:pPr>
          </w:p>
        </w:tc>
        <w:tc>
          <w:tcPr>
            <w:tcW w:w="762" w:type="dxa"/>
            <w:gridSpan w:val="3"/>
          </w:tcPr>
          <w:p w:rsidR="0070035D" w:rsidRPr="00490F07" w:rsidRDefault="0070035D" w:rsidP="0070035D">
            <w:pPr>
              <w:jc w:val="center"/>
              <w:rPr>
                <w:rFonts w:ascii="Times New Roman" w:eastAsia="Calibri" w:hAnsi="Times New Roman" w:cs="Times New Roman"/>
                <w:sz w:val="20"/>
                <w:szCs w:val="20"/>
              </w:rPr>
            </w:pPr>
          </w:p>
        </w:tc>
        <w:tc>
          <w:tcPr>
            <w:tcW w:w="987" w:type="dxa"/>
            <w:gridSpan w:val="2"/>
          </w:tcPr>
          <w:p w:rsidR="0070035D" w:rsidRPr="00490F07" w:rsidRDefault="0070035D" w:rsidP="0070035D">
            <w:pPr>
              <w:jc w:val="center"/>
              <w:rPr>
                <w:rFonts w:ascii="Times New Roman" w:eastAsia="Calibri" w:hAnsi="Times New Roman" w:cs="Times New Roman"/>
                <w:sz w:val="20"/>
                <w:szCs w:val="20"/>
              </w:rPr>
            </w:pPr>
          </w:p>
        </w:tc>
        <w:tc>
          <w:tcPr>
            <w:tcW w:w="1026" w:type="dxa"/>
            <w:gridSpan w:val="2"/>
          </w:tcPr>
          <w:p w:rsidR="0070035D" w:rsidRPr="00490F07" w:rsidRDefault="0070035D" w:rsidP="0070035D">
            <w:pPr>
              <w:jc w:val="center"/>
              <w:rPr>
                <w:rFonts w:ascii="Times New Roman" w:eastAsia="Calibri" w:hAnsi="Times New Roman" w:cs="Times New Roman"/>
                <w:sz w:val="20"/>
                <w:szCs w:val="20"/>
              </w:rPr>
            </w:pPr>
          </w:p>
        </w:tc>
      </w:tr>
      <w:tr w:rsidR="0070035D" w:rsidRPr="00153FCA" w:rsidTr="00DB7420">
        <w:tc>
          <w:tcPr>
            <w:tcW w:w="2834" w:type="dxa"/>
          </w:tcPr>
          <w:p w:rsidR="0070035D" w:rsidRPr="00E52EF4" w:rsidRDefault="0070035D" w:rsidP="0070035D">
            <w:pPr>
              <w:jc w:val="both"/>
              <w:rPr>
                <w:rFonts w:eastAsia="Calibri" w:cs="Times New Roman"/>
                <w:sz w:val="20"/>
                <w:szCs w:val="20"/>
              </w:rPr>
            </w:pPr>
            <w:r>
              <w:rPr>
                <w:rFonts w:ascii="Times New Roman" w:hAnsi="Times New Roman" w:cs="Times New Roman"/>
                <w:b/>
                <w:i/>
              </w:rPr>
              <w:lastRenderedPageBreak/>
              <w:t xml:space="preserve">  </w:t>
            </w:r>
            <w:r w:rsidRPr="00C417B7">
              <w:rPr>
                <w:rFonts w:ascii="Times New Roman" w:hAnsi="Times New Roman" w:cs="Times New Roman"/>
                <w:b/>
                <w:i/>
              </w:rPr>
              <w:t>1.28.2.2 – по микробиологическим показателям.</w:t>
            </w:r>
            <w:r w:rsidRPr="00C417B7">
              <w:rPr>
                <w:rFonts w:ascii="Times New Roman" w:hAnsi="Times New Roman" w:cs="Times New Roman"/>
              </w:rPr>
              <w:t xml:space="preserve">  </w:t>
            </w:r>
          </w:p>
        </w:tc>
        <w:tc>
          <w:tcPr>
            <w:tcW w:w="708" w:type="dxa"/>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8,62</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9,66</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10,05</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8,44</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7,12</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5,54</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5,88</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6,94</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6,86</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5,95</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3,5</w:t>
            </w:r>
          </w:p>
        </w:tc>
        <w:tc>
          <w:tcPr>
            <w:tcW w:w="958" w:type="dxa"/>
            <w:gridSpan w:val="2"/>
          </w:tcPr>
          <w:p w:rsidR="0070035D" w:rsidRPr="00692CD4" w:rsidRDefault="0070035D" w:rsidP="0070035D">
            <w:pPr>
              <w:rPr>
                <w:rFonts w:cs="Times New Roman"/>
                <w:sz w:val="20"/>
                <w:szCs w:val="20"/>
              </w:rPr>
            </w:pPr>
          </w:p>
        </w:tc>
        <w:tc>
          <w:tcPr>
            <w:tcW w:w="803" w:type="dxa"/>
            <w:gridSpan w:val="3"/>
          </w:tcPr>
          <w:p w:rsidR="0070035D" w:rsidRPr="00490F07" w:rsidRDefault="0070035D" w:rsidP="0070035D">
            <w:pPr>
              <w:jc w:val="center"/>
              <w:rPr>
                <w:rFonts w:eastAsia="Calibri" w:cs="Times New Roman"/>
                <w:sz w:val="20"/>
                <w:szCs w:val="20"/>
              </w:rPr>
            </w:pPr>
          </w:p>
        </w:tc>
        <w:tc>
          <w:tcPr>
            <w:tcW w:w="762" w:type="dxa"/>
            <w:gridSpan w:val="3"/>
          </w:tcPr>
          <w:p w:rsidR="0070035D" w:rsidRPr="00490F07" w:rsidRDefault="0070035D" w:rsidP="0070035D">
            <w:pPr>
              <w:jc w:val="center"/>
              <w:rPr>
                <w:rFonts w:eastAsia="Calibri" w:cs="Times New Roman"/>
                <w:sz w:val="20"/>
                <w:szCs w:val="20"/>
              </w:rPr>
            </w:pPr>
          </w:p>
        </w:tc>
        <w:tc>
          <w:tcPr>
            <w:tcW w:w="987" w:type="dxa"/>
            <w:gridSpan w:val="2"/>
          </w:tcPr>
          <w:p w:rsidR="0070035D" w:rsidRPr="00490F07" w:rsidRDefault="0070035D" w:rsidP="0070035D">
            <w:pPr>
              <w:jc w:val="center"/>
              <w:rPr>
                <w:rFonts w:eastAsia="Calibri" w:cs="Times New Roman"/>
                <w:sz w:val="20"/>
                <w:szCs w:val="20"/>
              </w:rPr>
            </w:pPr>
          </w:p>
        </w:tc>
        <w:tc>
          <w:tcPr>
            <w:tcW w:w="1026" w:type="dxa"/>
            <w:gridSpan w:val="2"/>
          </w:tcPr>
          <w:p w:rsidR="0070035D" w:rsidRPr="00490F07" w:rsidRDefault="0070035D" w:rsidP="0070035D">
            <w:pPr>
              <w:jc w:val="center"/>
              <w:rPr>
                <w:rFonts w:eastAsia="Calibri" w:cs="Times New Roman"/>
                <w:sz w:val="20"/>
                <w:szCs w:val="20"/>
              </w:rPr>
            </w:pPr>
          </w:p>
        </w:tc>
      </w:tr>
      <w:tr w:rsidR="0070035D" w:rsidRPr="00153FCA" w:rsidTr="00DB7420">
        <w:tc>
          <w:tcPr>
            <w:tcW w:w="2834" w:type="dxa"/>
          </w:tcPr>
          <w:p w:rsidR="0070035D" w:rsidRPr="00C417B7" w:rsidRDefault="0070035D" w:rsidP="0070035D">
            <w:pPr>
              <w:jc w:val="both"/>
              <w:rPr>
                <w:rFonts w:cs="Times New Roman"/>
                <w:b/>
              </w:rPr>
            </w:pPr>
            <w:r>
              <w:rPr>
                <w:rFonts w:ascii="Times New Roman" w:hAnsi="Times New Roman" w:cs="Times New Roman"/>
                <w:b/>
              </w:rPr>
              <w:t xml:space="preserve">    </w:t>
            </w:r>
            <w:r w:rsidRPr="00C417B7">
              <w:rPr>
                <w:rFonts w:ascii="Times New Roman" w:hAnsi="Times New Roman" w:cs="Times New Roman"/>
                <w:b/>
              </w:rPr>
              <w:t xml:space="preserve">1.29. Удельное водопотребление на хозяйственно-питьевые и другие нужды населения </w:t>
            </w:r>
            <w:r w:rsidRPr="00C417B7">
              <w:rPr>
                <w:rFonts w:ascii="Times New Roman" w:hAnsi="Times New Roman" w:cs="Times New Roman"/>
                <w:b/>
                <w:i/>
              </w:rPr>
              <w:t>(литров на человека).</w:t>
            </w:r>
          </w:p>
        </w:tc>
        <w:tc>
          <w:tcPr>
            <w:tcW w:w="708" w:type="dxa"/>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57,7</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48,8</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42,4</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42,5</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37,2</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39,6</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39,6</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40,1</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39,6</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38</w:t>
            </w:r>
          </w:p>
        </w:tc>
        <w:tc>
          <w:tcPr>
            <w:tcW w:w="709" w:type="dxa"/>
            <w:gridSpan w:val="2"/>
            <w:vAlign w:val="bottom"/>
          </w:tcPr>
          <w:p w:rsidR="0070035D" w:rsidRPr="00837076" w:rsidRDefault="0070035D" w:rsidP="0070035D">
            <w:pPr>
              <w:jc w:val="right"/>
              <w:rPr>
                <w:rFonts w:ascii="Times New Roman" w:hAnsi="Times New Roman" w:cs="Times New Roman"/>
                <w:color w:val="000000"/>
                <w:sz w:val="20"/>
                <w:szCs w:val="20"/>
              </w:rPr>
            </w:pPr>
            <w:r w:rsidRPr="00837076">
              <w:rPr>
                <w:rFonts w:ascii="Times New Roman" w:hAnsi="Times New Roman" w:cs="Times New Roman"/>
                <w:color w:val="000000"/>
                <w:sz w:val="20"/>
                <w:szCs w:val="20"/>
              </w:rPr>
              <w:t>37</w:t>
            </w:r>
          </w:p>
        </w:tc>
        <w:tc>
          <w:tcPr>
            <w:tcW w:w="958" w:type="dxa"/>
            <w:gridSpan w:val="2"/>
          </w:tcPr>
          <w:p w:rsidR="0070035D" w:rsidRPr="00692CD4" w:rsidRDefault="0070035D" w:rsidP="0070035D">
            <w:pPr>
              <w:rPr>
                <w:rFonts w:cs="Times New Roman"/>
                <w:sz w:val="20"/>
                <w:szCs w:val="20"/>
              </w:rPr>
            </w:pPr>
          </w:p>
        </w:tc>
        <w:tc>
          <w:tcPr>
            <w:tcW w:w="803" w:type="dxa"/>
            <w:gridSpan w:val="3"/>
          </w:tcPr>
          <w:p w:rsidR="0070035D" w:rsidRPr="00490F07" w:rsidRDefault="0070035D" w:rsidP="0070035D">
            <w:pPr>
              <w:jc w:val="center"/>
              <w:rPr>
                <w:rFonts w:eastAsia="Calibri" w:cs="Times New Roman"/>
                <w:sz w:val="20"/>
                <w:szCs w:val="20"/>
              </w:rPr>
            </w:pPr>
          </w:p>
        </w:tc>
        <w:tc>
          <w:tcPr>
            <w:tcW w:w="762" w:type="dxa"/>
            <w:gridSpan w:val="3"/>
          </w:tcPr>
          <w:p w:rsidR="0070035D" w:rsidRPr="00490F07" w:rsidRDefault="0070035D" w:rsidP="0070035D">
            <w:pPr>
              <w:jc w:val="center"/>
              <w:rPr>
                <w:rFonts w:eastAsia="Calibri" w:cs="Times New Roman"/>
                <w:sz w:val="20"/>
                <w:szCs w:val="20"/>
              </w:rPr>
            </w:pPr>
          </w:p>
        </w:tc>
        <w:tc>
          <w:tcPr>
            <w:tcW w:w="987" w:type="dxa"/>
            <w:gridSpan w:val="2"/>
          </w:tcPr>
          <w:p w:rsidR="0070035D" w:rsidRPr="00490F07" w:rsidRDefault="0070035D" w:rsidP="0070035D">
            <w:pPr>
              <w:jc w:val="center"/>
              <w:rPr>
                <w:rFonts w:eastAsia="Calibri" w:cs="Times New Roman"/>
                <w:sz w:val="20"/>
                <w:szCs w:val="20"/>
              </w:rPr>
            </w:pPr>
          </w:p>
        </w:tc>
        <w:tc>
          <w:tcPr>
            <w:tcW w:w="1026" w:type="dxa"/>
            <w:gridSpan w:val="2"/>
          </w:tcPr>
          <w:p w:rsidR="0070035D" w:rsidRPr="00490F07" w:rsidRDefault="0070035D" w:rsidP="0070035D">
            <w:pPr>
              <w:jc w:val="center"/>
              <w:rPr>
                <w:rFonts w:eastAsia="Calibri" w:cs="Times New Roman"/>
                <w:sz w:val="20"/>
                <w:szCs w:val="20"/>
              </w:rPr>
            </w:pPr>
          </w:p>
        </w:tc>
      </w:tr>
      <w:tr w:rsidR="0070035D" w:rsidRPr="00153FCA" w:rsidTr="00837076">
        <w:trPr>
          <w:cantSplit/>
          <w:trHeight w:val="1134"/>
        </w:trPr>
        <w:tc>
          <w:tcPr>
            <w:tcW w:w="2834" w:type="dxa"/>
          </w:tcPr>
          <w:p w:rsidR="0070035D" w:rsidRPr="00C417B7" w:rsidRDefault="0070035D" w:rsidP="0070035D">
            <w:pPr>
              <w:ind w:left="34" w:firstLine="284"/>
              <w:jc w:val="both"/>
              <w:rPr>
                <w:rFonts w:ascii="Times New Roman" w:hAnsi="Times New Roman" w:cs="Times New Roman"/>
                <w:bCs/>
                <w:i/>
              </w:rPr>
            </w:pPr>
            <w:r w:rsidRPr="00C417B7">
              <w:rPr>
                <w:rFonts w:ascii="Times New Roman" w:hAnsi="Times New Roman" w:cs="Times New Roman"/>
                <w:b/>
                <w:bCs/>
              </w:rPr>
              <w:t>1.53</w:t>
            </w:r>
            <w:r w:rsidRPr="00C417B7">
              <w:rPr>
                <w:rFonts w:ascii="Times New Roman" w:hAnsi="Times New Roman" w:cs="Times New Roman"/>
                <w:bCs/>
              </w:rPr>
              <w:t xml:space="preserve">. </w:t>
            </w:r>
            <w:r w:rsidRPr="00C417B7">
              <w:rPr>
                <w:rFonts w:ascii="Times New Roman" w:hAnsi="Times New Roman" w:cs="Times New Roman"/>
                <w:b/>
                <w:bCs/>
              </w:rPr>
              <w:t>Инфекционные и паразитарные болезни с впервые в жизни установленным диагнозом</w:t>
            </w:r>
            <w:r w:rsidRPr="00C417B7">
              <w:rPr>
                <w:rFonts w:ascii="Times New Roman" w:hAnsi="Times New Roman" w:cs="Times New Roman"/>
                <w:bCs/>
              </w:rPr>
              <w:t xml:space="preserve"> </w:t>
            </w:r>
            <w:r w:rsidRPr="00C417B7">
              <w:rPr>
                <w:rFonts w:ascii="Times New Roman" w:hAnsi="Times New Roman" w:cs="Times New Roman"/>
                <w:bCs/>
                <w:i/>
              </w:rPr>
              <w:t>на 100 000 населения).</w:t>
            </w:r>
          </w:p>
          <w:p w:rsidR="0070035D" w:rsidRPr="00490F07" w:rsidRDefault="0070035D" w:rsidP="0070035D">
            <w:pPr>
              <w:ind w:left="34" w:firstLine="284"/>
              <w:jc w:val="both"/>
              <w:rPr>
                <w:rFonts w:eastAsia="Calibri" w:cs="Times New Roman"/>
                <w:sz w:val="20"/>
                <w:szCs w:val="20"/>
              </w:rPr>
            </w:pPr>
            <w:r w:rsidRPr="00C417B7">
              <w:rPr>
                <w:rFonts w:ascii="Times New Roman" w:hAnsi="Times New Roman" w:cs="Times New Roman"/>
                <w:b/>
                <w:bCs/>
              </w:rPr>
              <w:t>1.53.1. общая</w:t>
            </w:r>
            <w:r>
              <w:rPr>
                <w:rFonts w:ascii="Times New Roman" w:hAnsi="Times New Roman" w:cs="Times New Roman"/>
                <w:b/>
                <w:bCs/>
              </w:rPr>
              <w:t>;</w:t>
            </w:r>
          </w:p>
        </w:tc>
        <w:tc>
          <w:tcPr>
            <w:tcW w:w="708" w:type="dxa"/>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288,899</w:t>
            </w:r>
          </w:p>
        </w:tc>
        <w:tc>
          <w:tcPr>
            <w:tcW w:w="709" w:type="dxa"/>
            <w:gridSpan w:val="2"/>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296,034</w:t>
            </w:r>
          </w:p>
        </w:tc>
        <w:tc>
          <w:tcPr>
            <w:tcW w:w="709" w:type="dxa"/>
            <w:gridSpan w:val="2"/>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289,819</w:t>
            </w:r>
          </w:p>
        </w:tc>
        <w:tc>
          <w:tcPr>
            <w:tcW w:w="709" w:type="dxa"/>
            <w:gridSpan w:val="2"/>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304,214</w:t>
            </w:r>
          </w:p>
        </w:tc>
        <w:tc>
          <w:tcPr>
            <w:tcW w:w="709" w:type="dxa"/>
            <w:gridSpan w:val="2"/>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302,299</w:t>
            </w:r>
          </w:p>
        </w:tc>
        <w:tc>
          <w:tcPr>
            <w:tcW w:w="709" w:type="dxa"/>
            <w:gridSpan w:val="2"/>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296,791</w:t>
            </w:r>
          </w:p>
        </w:tc>
        <w:tc>
          <w:tcPr>
            <w:tcW w:w="709" w:type="dxa"/>
            <w:gridSpan w:val="2"/>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286,023</w:t>
            </w:r>
          </w:p>
        </w:tc>
        <w:tc>
          <w:tcPr>
            <w:tcW w:w="709" w:type="dxa"/>
            <w:gridSpan w:val="2"/>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282,943</w:t>
            </w:r>
          </w:p>
        </w:tc>
        <w:tc>
          <w:tcPr>
            <w:tcW w:w="709" w:type="dxa"/>
            <w:gridSpan w:val="2"/>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296,155</w:t>
            </w:r>
          </w:p>
        </w:tc>
        <w:tc>
          <w:tcPr>
            <w:tcW w:w="709" w:type="dxa"/>
            <w:gridSpan w:val="2"/>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289,41</w:t>
            </w:r>
          </w:p>
        </w:tc>
        <w:tc>
          <w:tcPr>
            <w:tcW w:w="709" w:type="dxa"/>
            <w:gridSpan w:val="2"/>
            <w:textDirection w:val="btLr"/>
            <w:vAlign w:val="bottom"/>
          </w:tcPr>
          <w:p w:rsidR="0070035D" w:rsidRPr="00837076" w:rsidRDefault="0070035D" w:rsidP="0070035D">
            <w:pPr>
              <w:ind w:left="113" w:right="113"/>
              <w:jc w:val="right"/>
              <w:rPr>
                <w:rFonts w:ascii="Times New Roman" w:hAnsi="Times New Roman" w:cs="Times New Roman"/>
                <w:color w:val="000000"/>
                <w:sz w:val="24"/>
                <w:szCs w:val="24"/>
              </w:rPr>
            </w:pPr>
            <w:r w:rsidRPr="00837076">
              <w:rPr>
                <w:rFonts w:ascii="Times New Roman" w:hAnsi="Times New Roman" w:cs="Times New Roman"/>
                <w:color w:val="000000"/>
                <w:sz w:val="24"/>
                <w:szCs w:val="24"/>
              </w:rPr>
              <w:t>309,475</w:t>
            </w:r>
          </w:p>
        </w:tc>
        <w:tc>
          <w:tcPr>
            <w:tcW w:w="958" w:type="dxa"/>
            <w:gridSpan w:val="2"/>
          </w:tcPr>
          <w:p w:rsidR="0070035D" w:rsidRPr="00692CD4" w:rsidRDefault="0070035D" w:rsidP="0070035D">
            <w:pPr>
              <w:rPr>
                <w:rFonts w:cs="Times New Roman"/>
                <w:sz w:val="20"/>
                <w:szCs w:val="20"/>
              </w:rPr>
            </w:pPr>
          </w:p>
        </w:tc>
        <w:tc>
          <w:tcPr>
            <w:tcW w:w="803" w:type="dxa"/>
            <w:gridSpan w:val="3"/>
          </w:tcPr>
          <w:p w:rsidR="0070035D" w:rsidRPr="00490F07" w:rsidRDefault="0070035D" w:rsidP="0070035D">
            <w:pPr>
              <w:jc w:val="center"/>
              <w:rPr>
                <w:rFonts w:eastAsia="Calibri" w:cs="Times New Roman"/>
                <w:sz w:val="20"/>
                <w:szCs w:val="20"/>
              </w:rPr>
            </w:pPr>
          </w:p>
        </w:tc>
        <w:tc>
          <w:tcPr>
            <w:tcW w:w="762" w:type="dxa"/>
            <w:gridSpan w:val="3"/>
          </w:tcPr>
          <w:p w:rsidR="0070035D" w:rsidRPr="00490F07" w:rsidRDefault="0070035D" w:rsidP="0070035D">
            <w:pPr>
              <w:jc w:val="center"/>
              <w:rPr>
                <w:rFonts w:eastAsia="Calibri" w:cs="Times New Roman"/>
                <w:sz w:val="20"/>
                <w:szCs w:val="20"/>
              </w:rPr>
            </w:pPr>
          </w:p>
        </w:tc>
        <w:tc>
          <w:tcPr>
            <w:tcW w:w="987" w:type="dxa"/>
            <w:gridSpan w:val="2"/>
          </w:tcPr>
          <w:p w:rsidR="0070035D" w:rsidRPr="00490F07" w:rsidRDefault="0070035D" w:rsidP="0070035D">
            <w:pPr>
              <w:jc w:val="center"/>
              <w:rPr>
                <w:rFonts w:eastAsia="Calibri" w:cs="Times New Roman"/>
                <w:sz w:val="20"/>
                <w:szCs w:val="20"/>
              </w:rPr>
            </w:pPr>
          </w:p>
        </w:tc>
        <w:tc>
          <w:tcPr>
            <w:tcW w:w="1026" w:type="dxa"/>
            <w:gridSpan w:val="2"/>
          </w:tcPr>
          <w:p w:rsidR="0070035D" w:rsidRPr="00490F07" w:rsidRDefault="0070035D" w:rsidP="0070035D">
            <w:pPr>
              <w:jc w:val="center"/>
              <w:rPr>
                <w:rFonts w:eastAsia="Calibri" w:cs="Times New Roman"/>
                <w:sz w:val="20"/>
                <w:szCs w:val="20"/>
              </w:rPr>
            </w:pPr>
          </w:p>
        </w:tc>
      </w:tr>
      <w:tr w:rsidR="0070035D" w:rsidRPr="00153FCA" w:rsidTr="00837076">
        <w:trPr>
          <w:cantSplit/>
          <w:trHeight w:val="1134"/>
        </w:trPr>
        <w:tc>
          <w:tcPr>
            <w:tcW w:w="2834" w:type="dxa"/>
          </w:tcPr>
          <w:p w:rsidR="0070035D" w:rsidRPr="00C417B7" w:rsidRDefault="0070035D" w:rsidP="0070035D">
            <w:pPr>
              <w:ind w:left="34" w:firstLine="284"/>
              <w:jc w:val="both"/>
              <w:rPr>
                <w:rFonts w:cs="Times New Roman"/>
                <w:b/>
                <w:bCs/>
              </w:rPr>
            </w:pPr>
            <w:r w:rsidRPr="00C417B7">
              <w:rPr>
                <w:rFonts w:ascii="Times New Roman" w:hAnsi="Times New Roman" w:cs="Times New Roman"/>
                <w:b/>
                <w:bCs/>
              </w:rPr>
              <w:t>1.53.5. микробной этиологии</w:t>
            </w:r>
            <w:r>
              <w:rPr>
                <w:rFonts w:ascii="Times New Roman" w:hAnsi="Times New Roman" w:cs="Times New Roman"/>
                <w:b/>
                <w:bCs/>
              </w:rPr>
              <w:t>;</w:t>
            </w:r>
          </w:p>
        </w:tc>
        <w:tc>
          <w:tcPr>
            <w:tcW w:w="7798" w:type="dxa"/>
            <w:gridSpan w:val="21"/>
          </w:tcPr>
          <w:p w:rsidR="0070035D" w:rsidRPr="00837076" w:rsidRDefault="0070035D" w:rsidP="0070035D">
            <w:pPr>
              <w:jc w:val="center"/>
              <w:rPr>
                <w:rFonts w:ascii="Times New Roman" w:eastAsia="Calibri" w:hAnsi="Times New Roman" w:cs="Times New Roman"/>
                <w:sz w:val="24"/>
                <w:szCs w:val="24"/>
              </w:rPr>
            </w:pPr>
            <w:r w:rsidRPr="00837076">
              <w:rPr>
                <w:rFonts w:ascii="Times New Roman" w:eastAsia="Calibri" w:hAnsi="Times New Roman" w:cs="Times New Roman"/>
                <w:sz w:val="24"/>
                <w:szCs w:val="24"/>
              </w:rPr>
              <w:t>Показатель рассчитывается э</w:t>
            </w:r>
            <w:bookmarkStart w:id="2" w:name="_GoBack"/>
            <w:bookmarkEnd w:id="2"/>
            <w:r w:rsidRPr="00837076">
              <w:rPr>
                <w:rFonts w:ascii="Times New Roman" w:eastAsia="Calibri" w:hAnsi="Times New Roman" w:cs="Times New Roman"/>
                <w:sz w:val="24"/>
                <w:szCs w:val="24"/>
              </w:rPr>
              <w:t>кспертным путем</w:t>
            </w:r>
          </w:p>
        </w:tc>
        <w:tc>
          <w:tcPr>
            <w:tcW w:w="958" w:type="dxa"/>
            <w:gridSpan w:val="2"/>
          </w:tcPr>
          <w:p w:rsidR="0070035D" w:rsidRPr="00692CD4" w:rsidRDefault="0070035D" w:rsidP="0070035D">
            <w:pPr>
              <w:rPr>
                <w:rFonts w:cs="Times New Roman"/>
                <w:sz w:val="20"/>
                <w:szCs w:val="20"/>
              </w:rPr>
            </w:pPr>
          </w:p>
        </w:tc>
        <w:tc>
          <w:tcPr>
            <w:tcW w:w="803" w:type="dxa"/>
            <w:gridSpan w:val="3"/>
          </w:tcPr>
          <w:p w:rsidR="0070035D" w:rsidRPr="00490F07" w:rsidRDefault="0070035D" w:rsidP="0070035D">
            <w:pPr>
              <w:jc w:val="center"/>
              <w:rPr>
                <w:rFonts w:eastAsia="Calibri" w:cs="Times New Roman"/>
                <w:sz w:val="20"/>
                <w:szCs w:val="20"/>
              </w:rPr>
            </w:pPr>
          </w:p>
        </w:tc>
        <w:tc>
          <w:tcPr>
            <w:tcW w:w="762" w:type="dxa"/>
            <w:gridSpan w:val="3"/>
          </w:tcPr>
          <w:p w:rsidR="0070035D" w:rsidRPr="00490F07" w:rsidRDefault="0070035D" w:rsidP="0070035D">
            <w:pPr>
              <w:jc w:val="center"/>
              <w:rPr>
                <w:rFonts w:eastAsia="Calibri" w:cs="Times New Roman"/>
                <w:sz w:val="20"/>
                <w:szCs w:val="20"/>
              </w:rPr>
            </w:pPr>
          </w:p>
        </w:tc>
        <w:tc>
          <w:tcPr>
            <w:tcW w:w="987" w:type="dxa"/>
            <w:gridSpan w:val="2"/>
          </w:tcPr>
          <w:p w:rsidR="0070035D" w:rsidRPr="00490F07" w:rsidRDefault="0070035D" w:rsidP="0070035D">
            <w:pPr>
              <w:jc w:val="center"/>
              <w:rPr>
                <w:rFonts w:eastAsia="Calibri" w:cs="Times New Roman"/>
                <w:sz w:val="20"/>
                <w:szCs w:val="20"/>
              </w:rPr>
            </w:pPr>
          </w:p>
        </w:tc>
        <w:tc>
          <w:tcPr>
            <w:tcW w:w="1026" w:type="dxa"/>
            <w:gridSpan w:val="2"/>
          </w:tcPr>
          <w:p w:rsidR="0070035D" w:rsidRPr="00490F07" w:rsidRDefault="0070035D" w:rsidP="0070035D">
            <w:pPr>
              <w:jc w:val="center"/>
              <w:rPr>
                <w:rFonts w:eastAsia="Calibri" w:cs="Times New Roman"/>
                <w:sz w:val="20"/>
                <w:szCs w:val="20"/>
              </w:rPr>
            </w:pPr>
          </w:p>
        </w:tc>
      </w:tr>
      <w:tr w:rsidR="0070035D" w:rsidRPr="00153FCA" w:rsidTr="00837076">
        <w:trPr>
          <w:cantSplit/>
          <w:trHeight w:val="1134"/>
        </w:trPr>
        <w:tc>
          <w:tcPr>
            <w:tcW w:w="2834" w:type="dxa"/>
          </w:tcPr>
          <w:p w:rsidR="0070035D" w:rsidRPr="00C417B7" w:rsidRDefault="0070035D" w:rsidP="0070035D">
            <w:pPr>
              <w:ind w:left="34" w:firstLine="284"/>
              <w:jc w:val="both"/>
              <w:rPr>
                <w:rFonts w:cs="Times New Roman"/>
                <w:b/>
                <w:bCs/>
              </w:rPr>
            </w:pPr>
            <w:r w:rsidRPr="00C417B7">
              <w:rPr>
                <w:rFonts w:ascii="Times New Roman" w:hAnsi="Times New Roman" w:cs="Times New Roman"/>
                <w:b/>
                <w:bCs/>
              </w:rPr>
              <w:t>1.53.6. вирусной этиологии</w:t>
            </w:r>
          </w:p>
        </w:tc>
        <w:tc>
          <w:tcPr>
            <w:tcW w:w="708" w:type="dxa"/>
            <w:textDirection w:val="btLr"/>
          </w:tcPr>
          <w:p w:rsidR="0070035D" w:rsidRPr="00837076" w:rsidRDefault="0070035D" w:rsidP="0070035D">
            <w:pPr>
              <w:ind w:left="113" w:right="113"/>
              <w:jc w:val="center"/>
              <w:rPr>
                <w:rFonts w:ascii="Times New Roman" w:eastAsia="Calibri" w:hAnsi="Times New Roman" w:cs="Times New Roman"/>
                <w:sz w:val="24"/>
                <w:szCs w:val="24"/>
              </w:rPr>
            </w:pPr>
          </w:p>
        </w:tc>
        <w:tc>
          <w:tcPr>
            <w:tcW w:w="709" w:type="dxa"/>
            <w:gridSpan w:val="2"/>
            <w:textDirection w:val="btLr"/>
          </w:tcPr>
          <w:p w:rsidR="0070035D" w:rsidRPr="00837076" w:rsidRDefault="0070035D" w:rsidP="0070035D">
            <w:pPr>
              <w:ind w:left="113" w:right="113"/>
              <w:jc w:val="center"/>
              <w:rPr>
                <w:rFonts w:ascii="Times New Roman" w:eastAsia="Calibri" w:hAnsi="Times New Roman" w:cs="Times New Roman"/>
                <w:sz w:val="24"/>
                <w:szCs w:val="24"/>
              </w:rPr>
            </w:pPr>
          </w:p>
        </w:tc>
        <w:tc>
          <w:tcPr>
            <w:tcW w:w="709" w:type="dxa"/>
            <w:gridSpan w:val="2"/>
            <w:textDirection w:val="btLr"/>
            <w:vAlign w:val="center"/>
          </w:tcPr>
          <w:p w:rsidR="0070035D" w:rsidRPr="00837076" w:rsidRDefault="0070035D" w:rsidP="0070035D">
            <w:pPr>
              <w:ind w:left="113" w:right="113"/>
              <w:jc w:val="center"/>
              <w:rPr>
                <w:rFonts w:ascii="Times New Roman" w:hAnsi="Times New Roman" w:cs="Times New Roman"/>
                <w:bCs/>
                <w:color w:val="000000"/>
                <w:sz w:val="24"/>
                <w:szCs w:val="24"/>
              </w:rPr>
            </w:pPr>
            <w:r w:rsidRPr="00837076">
              <w:rPr>
                <w:rFonts w:ascii="Times New Roman" w:hAnsi="Times New Roman" w:cs="Times New Roman"/>
                <w:bCs/>
                <w:color w:val="000000"/>
                <w:sz w:val="24"/>
                <w:szCs w:val="24"/>
              </w:rPr>
              <w:t>56,960</w:t>
            </w:r>
          </w:p>
        </w:tc>
        <w:tc>
          <w:tcPr>
            <w:tcW w:w="709" w:type="dxa"/>
            <w:gridSpan w:val="2"/>
            <w:textDirection w:val="btLr"/>
            <w:vAlign w:val="center"/>
          </w:tcPr>
          <w:p w:rsidR="0070035D" w:rsidRPr="00837076" w:rsidRDefault="0070035D" w:rsidP="0070035D">
            <w:pPr>
              <w:ind w:left="113" w:right="113"/>
              <w:jc w:val="center"/>
              <w:rPr>
                <w:rFonts w:ascii="Times New Roman" w:hAnsi="Times New Roman" w:cs="Times New Roman"/>
                <w:bCs/>
                <w:color w:val="000000"/>
                <w:sz w:val="24"/>
                <w:szCs w:val="24"/>
              </w:rPr>
            </w:pPr>
            <w:r w:rsidRPr="00837076">
              <w:rPr>
                <w:rFonts w:ascii="Times New Roman" w:hAnsi="Times New Roman" w:cs="Times New Roman"/>
                <w:bCs/>
                <w:color w:val="000000"/>
                <w:sz w:val="24"/>
                <w:szCs w:val="24"/>
              </w:rPr>
              <w:t>50,470</w:t>
            </w:r>
          </w:p>
        </w:tc>
        <w:tc>
          <w:tcPr>
            <w:tcW w:w="709" w:type="dxa"/>
            <w:gridSpan w:val="2"/>
            <w:textDirection w:val="btLr"/>
            <w:vAlign w:val="center"/>
          </w:tcPr>
          <w:p w:rsidR="0070035D" w:rsidRPr="00837076" w:rsidRDefault="0070035D" w:rsidP="0070035D">
            <w:pPr>
              <w:ind w:left="113" w:right="113"/>
              <w:jc w:val="center"/>
              <w:rPr>
                <w:rFonts w:ascii="Times New Roman" w:hAnsi="Times New Roman" w:cs="Times New Roman"/>
                <w:bCs/>
                <w:color w:val="000000"/>
                <w:sz w:val="24"/>
                <w:szCs w:val="24"/>
              </w:rPr>
            </w:pPr>
            <w:r w:rsidRPr="00837076">
              <w:rPr>
                <w:rFonts w:ascii="Times New Roman" w:hAnsi="Times New Roman" w:cs="Times New Roman"/>
                <w:bCs/>
                <w:color w:val="000000"/>
                <w:sz w:val="24"/>
                <w:szCs w:val="24"/>
              </w:rPr>
              <w:t>59,350</w:t>
            </w:r>
          </w:p>
        </w:tc>
        <w:tc>
          <w:tcPr>
            <w:tcW w:w="709" w:type="dxa"/>
            <w:gridSpan w:val="2"/>
            <w:textDirection w:val="btLr"/>
            <w:vAlign w:val="center"/>
          </w:tcPr>
          <w:p w:rsidR="0070035D" w:rsidRPr="00837076" w:rsidRDefault="0070035D" w:rsidP="0070035D">
            <w:pPr>
              <w:ind w:left="113" w:right="113"/>
              <w:jc w:val="center"/>
              <w:rPr>
                <w:rFonts w:ascii="Times New Roman" w:hAnsi="Times New Roman" w:cs="Times New Roman"/>
                <w:bCs/>
                <w:color w:val="000000"/>
                <w:sz w:val="24"/>
                <w:szCs w:val="24"/>
              </w:rPr>
            </w:pPr>
            <w:r w:rsidRPr="00837076">
              <w:rPr>
                <w:rFonts w:ascii="Times New Roman" w:hAnsi="Times New Roman" w:cs="Times New Roman"/>
                <w:bCs/>
                <w:color w:val="000000"/>
                <w:sz w:val="24"/>
                <w:szCs w:val="24"/>
              </w:rPr>
              <w:t>76,480</w:t>
            </w:r>
          </w:p>
        </w:tc>
        <w:tc>
          <w:tcPr>
            <w:tcW w:w="709" w:type="dxa"/>
            <w:gridSpan w:val="2"/>
            <w:textDirection w:val="btLr"/>
            <w:vAlign w:val="center"/>
          </w:tcPr>
          <w:p w:rsidR="0070035D" w:rsidRPr="00837076" w:rsidRDefault="0070035D" w:rsidP="0070035D">
            <w:pPr>
              <w:ind w:left="113" w:right="113"/>
              <w:jc w:val="center"/>
              <w:rPr>
                <w:rFonts w:ascii="Times New Roman" w:hAnsi="Times New Roman" w:cs="Times New Roman"/>
                <w:bCs/>
                <w:color w:val="000000"/>
                <w:sz w:val="24"/>
                <w:szCs w:val="24"/>
              </w:rPr>
            </w:pPr>
            <w:r w:rsidRPr="00837076">
              <w:rPr>
                <w:rFonts w:ascii="Times New Roman" w:hAnsi="Times New Roman" w:cs="Times New Roman"/>
                <w:bCs/>
                <w:color w:val="000000"/>
                <w:sz w:val="24"/>
                <w:szCs w:val="24"/>
              </w:rPr>
              <w:t>72,590</w:t>
            </w:r>
          </w:p>
        </w:tc>
        <w:tc>
          <w:tcPr>
            <w:tcW w:w="709" w:type="dxa"/>
            <w:gridSpan w:val="2"/>
            <w:textDirection w:val="btLr"/>
            <w:vAlign w:val="center"/>
          </w:tcPr>
          <w:p w:rsidR="0070035D" w:rsidRPr="00837076" w:rsidRDefault="0070035D" w:rsidP="0070035D">
            <w:pPr>
              <w:ind w:left="113" w:right="113"/>
              <w:jc w:val="center"/>
              <w:rPr>
                <w:rFonts w:ascii="Times New Roman" w:hAnsi="Times New Roman" w:cs="Times New Roman"/>
                <w:bCs/>
                <w:color w:val="000000"/>
                <w:sz w:val="24"/>
                <w:szCs w:val="24"/>
              </w:rPr>
            </w:pPr>
            <w:r w:rsidRPr="00837076">
              <w:rPr>
                <w:rFonts w:ascii="Times New Roman" w:hAnsi="Times New Roman" w:cs="Times New Roman"/>
                <w:bCs/>
                <w:color w:val="000000"/>
                <w:sz w:val="24"/>
                <w:szCs w:val="24"/>
              </w:rPr>
              <w:t>73,710</w:t>
            </w:r>
          </w:p>
        </w:tc>
        <w:tc>
          <w:tcPr>
            <w:tcW w:w="709" w:type="dxa"/>
            <w:gridSpan w:val="2"/>
            <w:textDirection w:val="btLr"/>
            <w:vAlign w:val="center"/>
          </w:tcPr>
          <w:p w:rsidR="0070035D" w:rsidRPr="00837076" w:rsidRDefault="0070035D" w:rsidP="0070035D">
            <w:pPr>
              <w:ind w:left="113" w:right="113"/>
              <w:jc w:val="center"/>
              <w:rPr>
                <w:rFonts w:ascii="Times New Roman" w:hAnsi="Times New Roman" w:cs="Times New Roman"/>
                <w:bCs/>
                <w:color w:val="000000"/>
                <w:sz w:val="24"/>
                <w:szCs w:val="24"/>
              </w:rPr>
            </w:pPr>
            <w:r w:rsidRPr="00837076">
              <w:rPr>
                <w:rFonts w:ascii="Times New Roman" w:hAnsi="Times New Roman" w:cs="Times New Roman"/>
                <w:bCs/>
                <w:color w:val="000000"/>
                <w:sz w:val="24"/>
                <w:szCs w:val="24"/>
              </w:rPr>
              <w:t>81,540</w:t>
            </w:r>
          </w:p>
        </w:tc>
        <w:tc>
          <w:tcPr>
            <w:tcW w:w="709" w:type="dxa"/>
            <w:gridSpan w:val="2"/>
            <w:textDirection w:val="btLr"/>
            <w:vAlign w:val="center"/>
          </w:tcPr>
          <w:p w:rsidR="0070035D" w:rsidRPr="00837076" w:rsidRDefault="0070035D" w:rsidP="0070035D">
            <w:pPr>
              <w:ind w:left="113" w:right="113"/>
              <w:jc w:val="center"/>
              <w:rPr>
                <w:rFonts w:ascii="Times New Roman" w:hAnsi="Times New Roman" w:cs="Times New Roman"/>
                <w:bCs/>
                <w:color w:val="000000"/>
                <w:sz w:val="24"/>
                <w:szCs w:val="24"/>
              </w:rPr>
            </w:pPr>
            <w:r w:rsidRPr="00837076">
              <w:rPr>
                <w:rFonts w:ascii="Times New Roman" w:hAnsi="Times New Roman" w:cs="Times New Roman"/>
                <w:bCs/>
                <w:color w:val="000000"/>
                <w:sz w:val="24"/>
                <w:szCs w:val="24"/>
              </w:rPr>
              <w:t>83,140</w:t>
            </w:r>
          </w:p>
        </w:tc>
        <w:tc>
          <w:tcPr>
            <w:tcW w:w="709" w:type="dxa"/>
            <w:gridSpan w:val="2"/>
            <w:textDirection w:val="btLr"/>
            <w:vAlign w:val="center"/>
          </w:tcPr>
          <w:p w:rsidR="0070035D" w:rsidRPr="00837076" w:rsidRDefault="0070035D" w:rsidP="0070035D">
            <w:pPr>
              <w:ind w:left="113" w:right="113"/>
              <w:jc w:val="center"/>
              <w:rPr>
                <w:rFonts w:ascii="Times New Roman" w:hAnsi="Times New Roman" w:cs="Times New Roman"/>
                <w:bCs/>
                <w:color w:val="000000"/>
                <w:sz w:val="24"/>
                <w:szCs w:val="24"/>
              </w:rPr>
            </w:pPr>
            <w:r w:rsidRPr="00837076">
              <w:rPr>
                <w:rFonts w:ascii="Times New Roman" w:hAnsi="Times New Roman" w:cs="Times New Roman"/>
                <w:bCs/>
                <w:color w:val="000000"/>
                <w:sz w:val="24"/>
                <w:szCs w:val="24"/>
              </w:rPr>
              <w:t>88,590</w:t>
            </w:r>
          </w:p>
        </w:tc>
        <w:tc>
          <w:tcPr>
            <w:tcW w:w="958" w:type="dxa"/>
            <w:gridSpan w:val="2"/>
          </w:tcPr>
          <w:p w:rsidR="0070035D" w:rsidRPr="00692CD4" w:rsidRDefault="0070035D" w:rsidP="0070035D">
            <w:pPr>
              <w:rPr>
                <w:rFonts w:cs="Times New Roman"/>
                <w:sz w:val="20"/>
                <w:szCs w:val="20"/>
              </w:rPr>
            </w:pPr>
          </w:p>
        </w:tc>
        <w:tc>
          <w:tcPr>
            <w:tcW w:w="803" w:type="dxa"/>
            <w:gridSpan w:val="3"/>
          </w:tcPr>
          <w:p w:rsidR="0070035D" w:rsidRPr="00490F07" w:rsidRDefault="0070035D" w:rsidP="0070035D">
            <w:pPr>
              <w:jc w:val="center"/>
              <w:rPr>
                <w:rFonts w:eastAsia="Calibri" w:cs="Times New Roman"/>
                <w:sz w:val="20"/>
                <w:szCs w:val="20"/>
              </w:rPr>
            </w:pPr>
          </w:p>
        </w:tc>
        <w:tc>
          <w:tcPr>
            <w:tcW w:w="762" w:type="dxa"/>
            <w:gridSpan w:val="3"/>
          </w:tcPr>
          <w:p w:rsidR="0070035D" w:rsidRPr="00490F07" w:rsidRDefault="0070035D" w:rsidP="0070035D">
            <w:pPr>
              <w:jc w:val="center"/>
              <w:rPr>
                <w:rFonts w:eastAsia="Calibri" w:cs="Times New Roman"/>
                <w:sz w:val="20"/>
                <w:szCs w:val="20"/>
              </w:rPr>
            </w:pPr>
          </w:p>
        </w:tc>
        <w:tc>
          <w:tcPr>
            <w:tcW w:w="987" w:type="dxa"/>
            <w:gridSpan w:val="2"/>
          </w:tcPr>
          <w:p w:rsidR="0070035D" w:rsidRPr="00490F07" w:rsidRDefault="0070035D" w:rsidP="0070035D">
            <w:pPr>
              <w:jc w:val="center"/>
              <w:rPr>
                <w:rFonts w:eastAsia="Calibri" w:cs="Times New Roman"/>
                <w:sz w:val="20"/>
                <w:szCs w:val="20"/>
              </w:rPr>
            </w:pPr>
          </w:p>
        </w:tc>
        <w:tc>
          <w:tcPr>
            <w:tcW w:w="1026" w:type="dxa"/>
            <w:gridSpan w:val="2"/>
          </w:tcPr>
          <w:p w:rsidR="0070035D" w:rsidRPr="00490F07" w:rsidRDefault="0070035D" w:rsidP="0070035D">
            <w:pPr>
              <w:jc w:val="center"/>
              <w:rPr>
                <w:rFonts w:eastAsia="Calibri" w:cs="Times New Roman"/>
                <w:sz w:val="20"/>
                <w:szCs w:val="20"/>
              </w:rPr>
            </w:pPr>
          </w:p>
        </w:tc>
      </w:tr>
      <w:tr w:rsidR="0070035D" w:rsidRPr="00153FCA" w:rsidTr="00DD5D5A">
        <w:tc>
          <w:tcPr>
            <w:tcW w:w="15168" w:type="dxa"/>
            <w:gridSpan w:val="34"/>
          </w:tcPr>
          <w:p w:rsidR="0070035D" w:rsidRPr="009D2E70" w:rsidRDefault="0070035D" w:rsidP="0070035D">
            <w:pPr>
              <w:jc w:val="center"/>
              <w:rPr>
                <w:rFonts w:eastAsia="Calibri" w:cs="Times New Roman"/>
                <w:sz w:val="24"/>
                <w:szCs w:val="24"/>
              </w:rPr>
            </w:pPr>
            <w:r w:rsidRPr="009D2E70">
              <w:rPr>
                <w:rFonts w:ascii="Times New Roman" w:hAnsi="Times New Roman" w:cs="Times New Roman"/>
                <w:b/>
                <w:sz w:val="24"/>
                <w:szCs w:val="24"/>
              </w:rPr>
              <w:t>ЦУР</w:t>
            </w:r>
            <w:proofErr w:type="gramStart"/>
            <w:r w:rsidRPr="009D2E70">
              <w:rPr>
                <w:rFonts w:ascii="Times New Roman" w:hAnsi="Times New Roman" w:cs="Times New Roman"/>
                <w:b/>
                <w:sz w:val="24"/>
                <w:szCs w:val="24"/>
              </w:rPr>
              <w:t>6</w:t>
            </w:r>
            <w:proofErr w:type="gramEnd"/>
            <w:r w:rsidRPr="009D2E70">
              <w:rPr>
                <w:rFonts w:ascii="Times New Roman" w:hAnsi="Times New Roman" w:cs="Times New Roman"/>
                <w:b/>
                <w:sz w:val="24"/>
                <w:szCs w:val="24"/>
              </w:rPr>
              <w:t>.</w:t>
            </w:r>
            <w:r w:rsidRPr="009D2E70">
              <w:rPr>
                <w:rFonts w:ascii="Times New Roman" w:hAnsi="Times New Roman" w:cs="Times New Roman"/>
                <w:b/>
                <w:sz w:val="24"/>
                <w:szCs w:val="24"/>
                <w:lang w:val="en-US"/>
              </w:rPr>
              <w:t>b</w:t>
            </w:r>
            <w:r w:rsidRPr="009D2E70">
              <w:rPr>
                <w:rFonts w:ascii="Times New Roman" w:hAnsi="Times New Roman" w:cs="Times New Roman"/>
                <w:b/>
                <w:sz w:val="24"/>
                <w:szCs w:val="24"/>
              </w:rPr>
              <w:t xml:space="preserve">.1. - Блок </w:t>
            </w:r>
            <w:r w:rsidRPr="009D2E70">
              <w:rPr>
                <w:rFonts w:ascii="Times New Roman" w:hAnsi="Times New Roman" w:cs="Times New Roman"/>
                <w:b/>
                <w:sz w:val="24"/>
                <w:szCs w:val="24"/>
                <w:lang w:val="en-US"/>
              </w:rPr>
              <w:t>II</w:t>
            </w:r>
            <w:r w:rsidRPr="009D2E70">
              <w:rPr>
                <w:rFonts w:ascii="Times New Roman" w:hAnsi="Times New Roman" w:cs="Times New Roman"/>
                <w:b/>
                <w:sz w:val="24"/>
                <w:szCs w:val="24"/>
              </w:rPr>
              <w:t>. – Раздел “Оборот продаж”</w:t>
            </w:r>
          </w:p>
        </w:tc>
      </w:tr>
      <w:tr w:rsidR="0070035D" w:rsidRPr="00153FCA" w:rsidTr="00DB7420">
        <w:tc>
          <w:tcPr>
            <w:tcW w:w="2834" w:type="dxa"/>
          </w:tcPr>
          <w:p w:rsidR="0070035D" w:rsidRPr="00C417B7" w:rsidRDefault="0070035D" w:rsidP="0070035D">
            <w:pPr>
              <w:rPr>
                <w:rFonts w:cs="Times New Roman"/>
                <w:b/>
                <w:bCs/>
              </w:rPr>
            </w:pPr>
            <w:r>
              <w:rPr>
                <w:rFonts w:ascii="Times New Roman" w:hAnsi="Times New Roman" w:cs="Times New Roman"/>
                <w:b/>
                <w:bCs/>
              </w:rPr>
              <w:t xml:space="preserve">     2.69. </w:t>
            </w:r>
            <w:r w:rsidRPr="00C417B7">
              <w:rPr>
                <w:rFonts w:ascii="Times New Roman" w:hAnsi="Times New Roman" w:cs="Times New Roman"/>
                <w:b/>
                <w:bCs/>
              </w:rPr>
              <w:t xml:space="preserve">Оборот продажи </w:t>
            </w:r>
            <w:r>
              <w:rPr>
                <w:rFonts w:ascii="Times New Roman" w:hAnsi="Times New Roman" w:cs="Times New Roman"/>
                <w:b/>
                <w:bCs/>
              </w:rPr>
              <w:t xml:space="preserve">упакованной питьевой </w:t>
            </w:r>
            <w:r w:rsidRPr="00C417B7">
              <w:rPr>
                <w:rFonts w:ascii="Times New Roman" w:hAnsi="Times New Roman" w:cs="Times New Roman"/>
                <w:b/>
                <w:bCs/>
              </w:rPr>
              <w:t xml:space="preserve"> воды </w:t>
            </w:r>
            <w:r w:rsidRPr="00C417B7">
              <w:rPr>
                <w:rFonts w:ascii="Times New Roman" w:hAnsi="Times New Roman" w:cs="Times New Roman"/>
                <w:bCs/>
                <w:i/>
              </w:rPr>
              <w:t>(на 1 тыс. населения).</w:t>
            </w:r>
          </w:p>
        </w:tc>
        <w:tc>
          <w:tcPr>
            <w:tcW w:w="12334" w:type="dxa"/>
            <w:gridSpan w:val="33"/>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D5D5A">
        <w:tc>
          <w:tcPr>
            <w:tcW w:w="15168" w:type="dxa"/>
            <w:gridSpan w:val="34"/>
          </w:tcPr>
          <w:p w:rsidR="0070035D" w:rsidRDefault="0070035D" w:rsidP="0070035D">
            <w:pPr>
              <w:tabs>
                <w:tab w:val="left" w:pos="9498"/>
              </w:tabs>
              <w:autoSpaceDE w:val="0"/>
              <w:autoSpaceDN w:val="0"/>
              <w:ind w:right="-1"/>
              <w:jc w:val="center"/>
              <w:rPr>
                <w:rFonts w:ascii="Times New Roman" w:hAnsi="Times New Roman" w:cs="Times New Roman"/>
                <w:b/>
                <w:sz w:val="24"/>
                <w:szCs w:val="24"/>
              </w:rPr>
            </w:pPr>
          </w:p>
          <w:p w:rsidR="0070035D" w:rsidRDefault="0070035D" w:rsidP="0070035D">
            <w:pPr>
              <w:tabs>
                <w:tab w:val="left" w:pos="9498"/>
              </w:tabs>
              <w:autoSpaceDE w:val="0"/>
              <w:autoSpaceDN w:val="0"/>
              <w:ind w:right="-1"/>
              <w:jc w:val="center"/>
              <w:rPr>
                <w:rFonts w:ascii="Times New Roman" w:hAnsi="Times New Roman" w:cs="Times New Roman"/>
                <w:b/>
                <w:sz w:val="24"/>
                <w:szCs w:val="24"/>
              </w:rPr>
            </w:pPr>
            <w:r w:rsidRPr="009D2E70">
              <w:rPr>
                <w:rFonts w:ascii="Times New Roman" w:hAnsi="Times New Roman" w:cs="Times New Roman"/>
                <w:b/>
                <w:sz w:val="24"/>
                <w:szCs w:val="24"/>
              </w:rPr>
              <w:t>ЦУР</w:t>
            </w:r>
            <w:r>
              <w:rPr>
                <w:rFonts w:ascii="Times New Roman" w:hAnsi="Times New Roman" w:cs="Times New Roman"/>
                <w:b/>
                <w:sz w:val="24"/>
                <w:szCs w:val="24"/>
              </w:rPr>
              <w:t xml:space="preserve"> </w:t>
            </w:r>
            <w:r w:rsidRPr="009D2E70">
              <w:rPr>
                <w:rFonts w:ascii="Times New Roman" w:hAnsi="Times New Roman" w:cs="Times New Roman"/>
                <w:b/>
                <w:sz w:val="24"/>
                <w:szCs w:val="24"/>
              </w:rPr>
              <w:t>6.</w:t>
            </w:r>
            <w:r w:rsidRPr="009D2E70">
              <w:rPr>
                <w:rFonts w:ascii="Times New Roman" w:hAnsi="Times New Roman" w:cs="Times New Roman"/>
                <w:b/>
                <w:sz w:val="24"/>
                <w:szCs w:val="24"/>
                <w:lang w:val="en-US"/>
              </w:rPr>
              <w:t>b</w:t>
            </w:r>
            <w:r w:rsidRPr="009D2E70">
              <w:rPr>
                <w:rFonts w:ascii="Times New Roman" w:hAnsi="Times New Roman" w:cs="Times New Roman"/>
                <w:b/>
                <w:sz w:val="24"/>
                <w:szCs w:val="24"/>
              </w:rPr>
              <w:t xml:space="preserve">.1. - Блок </w:t>
            </w:r>
            <w:r w:rsidRPr="009D2E70">
              <w:rPr>
                <w:rFonts w:ascii="Times New Roman" w:hAnsi="Times New Roman" w:cs="Times New Roman"/>
                <w:b/>
                <w:sz w:val="24"/>
                <w:szCs w:val="24"/>
                <w:lang w:val="en-US"/>
              </w:rPr>
              <w:t>II</w:t>
            </w:r>
            <w:r w:rsidRPr="009D2E70">
              <w:rPr>
                <w:rFonts w:ascii="Times New Roman" w:hAnsi="Times New Roman" w:cs="Times New Roman"/>
                <w:b/>
                <w:sz w:val="24"/>
                <w:szCs w:val="24"/>
              </w:rPr>
              <w:t>. - Раздел «Профессиональный тренинг»</w:t>
            </w:r>
          </w:p>
          <w:p w:rsidR="0070035D" w:rsidRPr="009D2E70" w:rsidRDefault="0070035D" w:rsidP="0070035D">
            <w:pPr>
              <w:tabs>
                <w:tab w:val="left" w:pos="9498"/>
              </w:tabs>
              <w:autoSpaceDE w:val="0"/>
              <w:autoSpaceDN w:val="0"/>
              <w:ind w:right="-1"/>
              <w:jc w:val="center"/>
              <w:rPr>
                <w:rFonts w:eastAsia="Calibri" w:cs="Times New Roman"/>
                <w:sz w:val="24"/>
                <w:szCs w:val="24"/>
              </w:rPr>
            </w:pPr>
          </w:p>
        </w:tc>
      </w:tr>
      <w:tr w:rsidR="0070035D" w:rsidRPr="00153FCA" w:rsidTr="00DD5D5A">
        <w:tc>
          <w:tcPr>
            <w:tcW w:w="15168" w:type="dxa"/>
            <w:gridSpan w:val="34"/>
          </w:tcPr>
          <w:p w:rsidR="0070035D" w:rsidRPr="00490F07" w:rsidRDefault="0070035D" w:rsidP="0070035D">
            <w:pPr>
              <w:tabs>
                <w:tab w:val="left" w:pos="9498"/>
              </w:tabs>
              <w:autoSpaceDE w:val="0"/>
              <w:autoSpaceDN w:val="0"/>
              <w:ind w:right="-1"/>
              <w:jc w:val="center"/>
              <w:rPr>
                <w:rFonts w:eastAsia="Calibri" w:cs="Times New Roman"/>
                <w:sz w:val="20"/>
                <w:szCs w:val="20"/>
              </w:rPr>
            </w:pPr>
            <w:r w:rsidRPr="00C417B7">
              <w:rPr>
                <w:rFonts w:ascii="Times New Roman" w:hAnsi="Times New Roman" w:cs="Times New Roman"/>
                <w:b/>
              </w:rPr>
              <w:t>(%) охват тренингом  по вопросам управления общественным здоровьем в рамках выполнения показателя ЦУР 6.</w:t>
            </w:r>
            <w:r w:rsidRPr="00C417B7">
              <w:rPr>
                <w:rFonts w:ascii="Times New Roman" w:hAnsi="Times New Roman" w:cs="Times New Roman"/>
                <w:b/>
                <w:lang w:val="en-US"/>
              </w:rPr>
              <w:t>b</w:t>
            </w:r>
            <w:r>
              <w:rPr>
                <w:rFonts w:ascii="Times New Roman" w:hAnsi="Times New Roman" w:cs="Times New Roman"/>
                <w:b/>
              </w:rPr>
              <w:t>.1.</w:t>
            </w:r>
          </w:p>
        </w:tc>
      </w:tr>
      <w:tr w:rsidR="0070035D" w:rsidRPr="00153FCA" w:rsidTr="00DB7420">
        <w:tc>
          <w:tcPr>
            <w:tcW w:w="2834" w:type="dxa"/>
          </w:tcPr>
          <w:p w:rsidR="0070035D" w:rsidRPr="002844CC" w:rsidRDefault="0070035D" w:rsidP="0070035D">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lastRenderedPageBreak/>
              <w:t>2.85.</w:t>
            </w:r>
          </w:p>
        </w:tc>
        <w:tc>
          <w:tcPr>
            <w:tcW w:w="12334" w:type="dxa"/>
            <w:gridSpan w:val="33"/>
            <w:vMerge w:val="restart"/>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B7420">
        <w:tc>
          <w:tcPr>
            <w:tcW w:w="2834" w:type="dxa"/>
          </w:tcPr>
          <w:p w:rsidR="0070035D" w:rsidRPr="002844CC" w:rsidRDefault="0070035D" w:rsidP="0070035D">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2.86</w:t>
            </w:r>
          </w:p>
        </w:tc>
        <w:tc>
          <w:tcPr>
            <w:tcW w:w="12334" w:type="dxa"/>
            <w:gridSpan w:val="33"/>
            <w:vMerge/>
          </w:tcPr>
          <w:p w:rsidR="0070035D" w:rsidRPr="00490F07" w:rsidRDefault="0070035D" w:rsidP="0070035D">
            <w:pPr>
              <w:jc w:val="center"/>
              <w:rPr>
                <w:rFonts w:eastAsia="Calibri" w:cs="Times New Roman"/>
                <w:sz w:val="20"/>
                <w:szCs w:val="20"/>
              </w:rPr>
            </w:pPr>
          </w:p>
        </w:tc>
      </w:tr>
      <w:tr w:rsidR="0070035D" w:rsidRPr="00153FCA" w:rsidTr="00DB7420">
        <w:tc>
          <w:tcPr>
            <w:tcW w:w="2834" w:type="dxa"/>
          </w:tcPr>
          <w:p w:rsidR="0070035D" w:rsidRPr="002844CC" w:rsidRDefault="0070035D" w:rsidP="0070035D">
            <w:pPr>
              <w:tabs>
                <w:tab w:val="left" w:pos="9498"/>
              </w:tabs>
              <w:autoSpaceDE w:val="0"/>
              <w:autoSpaceDN w:val="0"/>
              <w:ind w:right="-1"/>
              <w:jc w:val="both"/>
              <w:rPr>
                <w:rFonts w:ascii="Times New Roman" w:hAnsi="Times New Roman" w:cs="Times New Roman"/>
                <w:b/>
              </w:rPr>
            </w:pPr>
            <w:r w:rsidRPr="002844CC">
              <w:rPr>
                <w:rFonts w:ascii="Times New Roman" w:hAnsi="Times New Roman" w:cs="Times New Roman"/>
                <w:b/>
              </w:rPr>
              <w:t>2.87</w:t>
            </w:r>
          </w:p>
        </w:tc>
        <w:tc>
          <w:tcPr>
            <w:tcW w:w="12334" w:type="dxa"/>
            <w:gridSpan w:val="33"/>
            <w:vMerge/>
          </w:tcPr>
          <w:p w:rsidR="0070035D" w:rsidRPr="00490F07" w:rsidRDefault="0070035D" w:rsidP="0070035D">
            <w:pPr>
              <w:jc w:val="center"/>
              <w:rPr>
                <w:rFonts w:eastAsia="Calibri" w:cs="Times New Roman"/>
                <w:sz w:val="20"/>
                <w:szCs w:val="20"/>
              </w:rPr>
            </w:pPr>
          </w:p>
        </w:tc>
      </w:tr>
      <w:tr w:rsidR="0070035D" w:rsidRPr="00153FCA" w:rsidTr="00DD5D5A">
        <w:tc>
          <w:tcPr>
            <w:tcW w:w="15168" w:type="dxa"/>
            <w:gridSpan w:val="34"/>
          </w:tcPr>
          <w:p w:rsidR="0070035D" w:rsidRPr="00490F07" w:rsidRDefault="0070035D" w:rsidP="0070035D">
            <w:pPr>
              <w:jc w:val="center"/>
              <w:rPr>
                <w:rFonts w:eastAsia="Calibri" w:cs="Times New Roman"/>
                <w:sz w:val="20"/>
                <w:szCs w:val="20"/>
              </w:rPr>
            </w:pPr>
            <w:r w:rsidRPr="00C417B7">
              <w:rPr>
                <w:rFonts w:ascii="Times New Roman" w:hAnsi="Times New Roman" w:cs="Times New Roman"/>
                <w:b/>
              </w:rPr>
              <w:t>(%) уровень информированности профессиональных групп по вопросам управления общественным здоровьем в рамках выполнения показателя ЦУР 6.</w:t>
            </w:r>
            <w:r w:rsidRPr="00C417B7">
              <w:rPr>
                <w:rFonts w:ascii="Times New Roman" w:hAnsi="Times New Roman" w:cs="Times New Roman"/>
                <w:b/>
                <w:lang w:val="en-US"/>
              </w:rPr>
              <w:t>b</w:t>
            </w:r>
            <w:r w:rsidRPr="00C417B7">
              <w:rPr>
                <w:rFonts w:ascii="Times New Roman" w:hAnsi="Times New Roman" w:cs="Times New Roman"/>
                <w:b/>
              </w:rPr>
              <w:t>.1.</w:t>
            </w:r>
          </w:p>
        </w:tc>
      </w:tr>
      <w:tr w:rsidR="0070035D" w:rsidRPr="00153FCA" w:rsidTr="00DB7420">
        <w:trPr>
          <w:trHeight w:val="64"/>
        </w:trPr>
        <w:tc>
          <w:tcPr>
            <w:tcW w:w="2834" w:type="dxa"/>
          </w:tcPr>
          <w:p w:rsidR="0070035D" w:rsidRPr="00104375" w:rsidRDefault="0070035D" w:rsidP="0070035D">
            <w:pPr>
              <w:tabs>
                <w:tab w:val="left" w:pos="9498"/>
              </w:tabs>
              <w:autoSpaceDE w:val="0"/>
              <w:autoSpaceDN w:val="0"/>
              <w:ind w:right="-1"/>
              <w:jc w:val="both"/>
              <w:rPr>
                <w:rFonts w:ascii="Times New Roman" w:hAnsi="Times New Roman" w:cs="Times New Roman"/>
                <w:b/>
              </w:rPr>
            </w:pPr>
            <w:r w:rsidRPr="00104375">
              <w:rPr>
                <w:rFonts w:ascii="Times New Roman" w:hAnsi="Times New Roman" w:cs="Times New Roman"/>
                <w:b/>
              </w:rPr>
              <w:t>2.88.</w:t>
            </w:r>
          </w:p>
        </w:tc>
        <w:tc>
          <w:tcPr>
            <w:tcW w:w="12334" w:type="dxa"/>
            <w:gridSpan w:val="33"/>
            <w:vMerge w:val="restart"/>
          </w:tcPr>
          <w:p w:rsidR="0070035D" w:rsidRPr="00490F07" w:rsidRDefault="0070035D" w:rsidP="0070035D">
            <w:pPr>
              <w:jc w:val="center"/>
              <w:rPr>
                <w:rFonts w:eastAsia="Calibri" w:cs="Times New Roman"/>
                <w:sz w:val="20"/>
                <w:szCs w:val="20"/>
              </w:rPr>
            </w:pPr>
            <w:r>
              <w:rPr>
                <w:rFonts w:eastAsia="Calibri" w:cs="Times New Roman"/>
                <w:sz w:val="20"/>
                <w:szCs w:val="20"/>
              </w:rPr>
              <w:t>Начало мониторинга с 2020 года</w:t>
            </w:r>
          </w:p>
        </w:tc>
      </w:tr>
      <w:tr w:rsidR="0070035D" w:rsidRPr="00153FCA" w:rsidTr="00DB7420">
        <w:tc>
          <w:tcPr>
            <w:tcW w:w="2834" w:type="dxa"/>
          </w:tcPr>
          <w:p w:rsidR="0070035D" w:rsidRPr="00104375" w:rsidRDefault="0070035D" w:rsidP="0070035D">
            <w:pPr>
              <w:tabs>
                <w:tab w:val="left" w:pos="9498"/>
              </w:tabs>
              <w:autoSpaceDE w:val="0"/>
              <w:autoSpaceDN w:val="0"/>
              <w:ind w:right="-1"/>
              <w:jc w:val="both"/>
              <w:rPr>
                <w:rFonts w:ascii="Times New Roman" w:hAnsi="Times New Roman" w:cs="Times New Roman"/>
                <w:b/>
              </w:rPr>
            </w:pPr>
            <w:r w:rsidRPr="00104375">
              <w:rPr>
                <w:rFonts w:ascii="Times New Roman" w:hAnsi="Times New Roman" w:cs="Times New Roman"/>
                <w:b/>
              </w:rPr>
              <w:t>2.89.</w:t>
            </w:r>
          </w:p>
        </w:tc>
        <w:tc>
          <w:tcPr>
            <w:tcW w:w="12334" w:type="dxa"/>
            <w:gridSpan w:val="33"/>
            <w:vMerge/>
          </w:tcPr>
          <w:p w:rsidR="0070035D" w:rsidRPr="00490F07" w:rsidRDefault="0070035D" w:rsidP="0070035D">
            <w:pPr>
              <w:jc w:val="center"/>
              <w:rPr>
                <w:rFonts w:eastAsia="Calibri" w:cs="Times New Roman"/>
                <w:sz w:val="20"/>
                <w:szCs w:val="20"/>
              </w:rPr>
            </w:pPr>
          </w:p>
        </w:tc>
      </w:tr>
      <w:tr w:rsidR="0070035D" w:rsidRPr="00153FCA" w:rsidTr="00DB7420">
        <w:tc>
          <w:tcPr>
            <w:tcW w:w="2834" w:type="dxa"/>
          </w:tcPr>
          <w:p w:rsidR="0070035D" w:rsidRPr="00104375" w:rsidRDefault="0070035D" w:rsidP="0070035D">
            <w:pPr>
              <w:rPr>
                <w:rFonts w:ascii="Times New Roman" w:eastAsia="Calibri" w:hAnsi="Times New Roman" w:cs="Times New Roman"/>
                <w:b/>
                <w:sz w:val="20"/>
                <w:szCs w:val="20"/>
              </w:rPr>
            </w:pPr>
            <w:r w:rsidRPr="00104375">
              <w:rPr>
                <w:rFonts w:ascii="Times New Roman" w:eastAsia="Calibri" w:hAnsi="Times New Roman" w:cs="Times New Roman"/>
                <w:b/>
                <w:sz w:val="20"/>
                <w:szCs w:val="20"/>
              </w:rPr>
              <w:t>2.90.</w:t>
            </w:r>
          </w:p>
        </w:tc>
        <w:tc>
          <w:tcPr>
            <w:tcW w:w="12334" w:type="dxa"/>
            <w:gridSpan w:val="33"/>
            <w:vMerge/>
          </w:tcPr>
          <w:p w:rsidR="0070035D" w:rsidRPr="00490F07" w:rsidRDefault="0070035D" w:rsidP="0070035D">
            <w:pPr>
              <w:jc w:val="center"/>
              <w:rPr>
                <w:rFonts w:eastAsia="Calibri" w:cs="Times New Roman"/>
                <w:sz w:val="20"/>
                <w:szCs w:val="20"/>
              </w:rPr>
            </w:pPr>
          </w:p>
        </w:tc>
      </w:tr>
      <w:bookmarkEnd w:id="1"/>
    </w:tbl>
    <w:p w:rsidR="00034283" w:rsidRPr="00153FCA" w:rsidRDefault="00034283" w:rsidP="00034283">
      <w:pPr>
        <w:rPr>
          <w:rFonts w:eastAsia="Calibri" w:cs="Times New Roman"/>
          <w:sz w:val="24"/>
          <w:szCs w:val="24"/>
        </w:rPr>
      </w:pPr>
    </w:p>
    <w:p w:rsidR="00034283" w:rsidRDefault="00034283" w:rsidP="00034283">
      <w:pPr>
        <w:ind w:firstLine="709"/>
        <w:jc w:val="both"/>
        <w:rPr>
          <w:rFonts w:cs="Times New Roman"/>
        </w:rPr>
      </w:pPr>
    </w:p>
    <w:p w:rsidR="00D166D8" w:rsidRDefault="00D166D8" w:rsidP="00034283">
      <w:pPr>
        <w:ind w:firstLine="709"/>
        <w:jc w:val="both"/>
        <w:rPr>
          <w:rFonts w:cs="Times New Roman"/>
        </w:rPr>
      </w:pPr>
    </w:p>
    <w:p w:rsidR="00034283" w:rsidRPr="00AC755A" w:rsidRDefault="00034283" w:rsidP="00034283">
      <w:pPr>
        <w:jc w:val="center"/>
        <w:rPr>
          <w:rFonts w:ascii="Times New Roman" w:hAnsi="Times New Roman" w:cs="Times New Roman"/>
          <w:b/>
          <w:sz w:val="30"/>
          <w:szCs w:val="30"/>
        </w:rPr>
      </w:pPr>
      <w:r w:rsidRPr="00AC755A">
        <w:rPr>
          <w:rFonts w:ascii="Times New Roman" w:hAnsi="Times New Roman" w:cs="Times New Roman"/>
          <w:b/>
          <w:sz w:val="30"/>
          <w:szCs w:val="30"/>
        </w:rPr>
        <w:t xml:space="preserve">ПРОБЛЕМНО-ЦЕЛЕВОЙ АНАЛИЗ  МОНИТОРИНГА  ПОКАЗАТЕЛЯ ЦУР </w:t>
      </w:r>
      <w:r w:rsidRPr="00AC755A">
        <w:rPr>
          <w:rFonts w:ascii="Times New Roman" w:hAnsi="Times New Roman"/>
          <w:b/>
          <w:sz w:val="30"/>
          <w:szCs w:val="30"/>
        </w:rPr>
        <w:t>6.</w:t>
      </w:r>
      <w:r w:rsidRPr="00AC755A">
        <w:rPr>
          <w:rFonts w:ascii="Times New Roman" w:hAnsi="Times New Roman"/>
          <w:b/>
          <w:sz w:val="30"/>
          <w:szCs w:val="30"/>
          <w:lang w:val="en-US"/>
        </w:rPr>
        <w:t>b</w:t>
      </w:r>
      <w:r w:rsidRPr="00AC755A">
        <w:rPr>
          <w:rFonts w:ascii="Times New Roman" w:hAnsi="Times New Roman"/>
          <w:b/>
          <w:sz w:val="30"/>
          <w:szCs w:val="30"/>
        </w:rPr>
        <w:t>.1</w:t>
      </w:r>
      <w:r w:rsidRPr="00AC755A">
        <w:rPr>
          <w:rFonts w:ascii="Times New Roman" w:hAnsi="Times New Roman" w:cs="Times New Roman"/>
          <w:b/>
          <w:sz w:val="30"/>
          <w:szCs w:val="30"/>
        </w:rPr>
        <w:t xml:space="preserve"> </w:t>
      </w:r>
    </w:p>
    <w:tbl>
      <w:tblPr>
        <w:tblStyle w:val="a9"/>
        <w:tblW w:w="14709" w:type="dxa"/>
        <w:tblLook w:val="04A0"/>
      </w:tblPr>
      <w:tblGrid>
        <w:gridCol w:w="4077"/>
        <w:gridCol w:w="3119"/>
        <w:gridCol w:w="7513"/>
      </w:tblGrid>
      <w:tr w:rsidR="00034283" w:rsidRPr="007478AB" w:rsidTr="00983A8B">
        <w:tc>
          <w:tcPr>
            <w:tcW w:w="4077" w:type="dxa"/>
          </w:tcPr>
          <w:p w:rsidR="00034283" w:rsidRPr="007478AB" w:rsidRDefault="00034283" w:rsidP="00DD5D5A">
            <w:pPr>
              <w:jc w:val="center"/>
              <w:rPr>
                <w:rFonts w:ascii="Times New Roman" w:hAnsi="Times New Roman" w:cs="Times New Roman"/>
                <w:b/>
                <w:i/>
                <w:sz w:val="30"/>
                <w:szCs w:val="30"/>
              </w:rPr>
            </w:pPr>
            <w:r w:rsidRPr="007478AB">
              <w:rPr>
                <w:rFonts w:ascii="Times New Roman" w:hAnsi="Times New Roman" w:cs="Times New Roman"/>
                <w:b/>
                <w:i/>
                <w:sz w:val="30"/>
                <w:szCs w:val="30"/>
              </w:rPr>
              <w:t>Проблемные аспекты</w:t>
            </w:r>
          </w:p>
        </w:tc>
        <w:tc>
          <w:tcPr>
            <w:tcW w:w="3119" w:type="dxa"/>
          </w:tcPr>
          <w:p w:rsidR="00034283" w:rsidRPr="007478AB" w:rsidRDefault="00034283" w:rsidP="00DD5D5A">
            <w:pPr>
              <w:jc w:val="center"/>
              <w:rPr>
                <w:rFonts w:ascii="Times New Roman" w:hAnsi="Times New Roman" w:cs="Times New Roman"/>
                <w:b/>
                <w:i/>
                <w:sz w:val="30"/>
                <w:szCs w:val="30"/>
              </w:rPr>
            </w:pPr>
            <w:r w:rsidRPr="007478AB">
              <w:rPr>
                <w:rFonts w:ascii="Times New Roman" w:hAnsi="Times New Roman" w:cs="Times New Roman"/>
                <w:b/>
                <w:i/>
                <w:sz w:val="30"/>
                <w:szCs w:val="30"/>
              </w:rPr>
              <w:t>Причины</w:t>
            </w:r>
          </w:p>
        </w:tc>
        <w:tc>
          <w:tcPr>
            <w:tcW w:w="7513" w:type="dxa"/>
          </w:tcPr>
          <w:p w:rsidR="00034283" w:rsidRPr="007478AB" w:rsidRDefault="00034283" w:rsidP="00DD5D5A">
            <w:pPr>
              <w:jc w:val="center"/>
              <w:rPr>
                <w:rFonts w:ascii="Times New Roman" w:hAnsi="Times New Roman" w:cs="Times New Roman"/>
                <w:b/>
                <w:i/>
                <w:sz w:val="30"/>
                <w:szCs w:val="30"/>
              </w:rPr>
            </w:pPr>
            <w:r w:rsidRPr="007478AB">
              <w:rPr>
                <w:rFonts w:ascii="Times New Roman" w:hAnsi="Times New Roman" w:cs="Times New Roman"/>
                <w:b/>
                <w:i/>
                <w:sz w:val="30"/>
                <w:szCs w:val="30"/>
              </w:rPr>
              <w:t>Мероприятия</w:t>
            </w:r>
          </w:p>
        </w:tc>
      </w:tr>
      <w:tr w:rsidR="00034283" w:rsidRPr="007478AB" w:rsidTr="00983A8B">
        <w:tc>
          <w:tcPr>
            <w:tcW w:w="4077" w:type="dxa"/>
          </w:tcPr>
          <w:p w:rsidR="00034283" w:rsidRPr="00297619" w:rsidRDefault="00034283" w:rsidP="0062268A">
            <w:pPr>
              <w:ind w:firstLine="426"/>
              <w:jc w:val="both"/>
              <w:rPr>
                <w:rFonts w:ascii="Times New Roman" w:hAnsi="Times New Roman"/>
                <w:sz w:val="28"/>
                <w:szCs w:val="28"/>
              </w:rPr>
            </w:pPr>
            <w:r w:rsidRPr="001576C1">
              <w:rPr>
                <w:rFonts w:ascii="Times New Roman" w:eastAsia="Batang" w:hAnsi="Times New Roman" w:cs="Times New Roman"/>
                <w:sz w:val="30"/>
                <w:szCs w:val="30"/>
              </w:rPr>
              <w:t xml:space="preserve"> </w:t>
            </w:r>
            <w:r>
              <w:rPr>
                <w:rFonts w:ascii="Times New Roman" w:eastAsia="Batang" w:hAnsi="Times New Roman" w:cs="Times New Roman"/>
                <w:sz w:val="30"/>
                <w:szCs w:val="30"/>
              </w:rPr>
              <w:t xml:space="preserve">Необходимы </w:t>
            </w:r>
            <w:r w:rsidRPr="001576C1">
              <w:rPr>
                <w:rFonts w:ascii="Times New Roman" w:hAnsi="Times New Roman" w:cs="Times New Roman"/>
                <w:sz w:val="30"/>
                <w:szCs w:val="30"/>
              </w:rPr>
              <w:t>модел</w:t>
            </w:r>
            <w:r>
              <w:rPr>
                <w:rFonts w:ascii="Times New Roman" w:hAnsi="Times New Roman" w:cs="Times New Roman"/>
                <w:sz w:val="30"/>
                <w:szCs w:val="30"/>
              </w:rPr>
              <w:t>и</w:t>
            </w:r>
            <w:r w:rsidRPr="001576C1">
              <w:rPr>
                <w:rFonts w:ascii="Times New Roman" w:hAnsi="Times New Roman" w:cs="Times New Roman"/>
                <w:sz w:val="30"/>
                <w:szCs w:val="30"/>
              </w:rPr>
              <w:t xml:space="preserve"> корреляционных зависимостей эколого-эпидемиологических параметров и прогнозных оценок  качества и эффективности мероприятий, проводимых с целью защиты водных ресурсов от эк</w:t>
            </w:r>
            <w:proofErr w:type="gramStart"/>
            <w:r w:rsidRPr="001576C1">
              <w:rPr>
                <w:rFonts w:ascii="Times New Roman" w:hAnsi="Times New Roman" w:cs="Times New Roman"/>
                <w:sz w:val="30"/>
                <w:szCs w:val="30"/>
              </w:rPr>
              <w:t>о-</w:t>
            </w:r>
            <w:proofErr w:type="gramEnd"/>
            <w:r w:rsidRPr="001576C1">
              <w:rPr>
                <w:rFonts w:ascii="Times New Roman" w:hAnsi="Times New Roman" w:cs="Times New Roman"/>
                <w:sz w:val="30"/>
                <w:szCs w:val="30"/>
              </w:rPr>
              <w:t xml:space="preserve"> и антропогенного воздействия.</w:t>
            </w:r>
          </w:p>
        </w:tc>
        <w:tc>
          <w:tcPr>
            <w:tcW w:w="3119" w:type="dxa"/>
          </w:tcPr>
          <w:p w:rsidR="00034283" w:rsidRPr="00615AF9" w:rsidRDefault="00034283" w:rsidP="00DD5D5A">
            <w:pPr>
              <w:jc w:val="both"/>
              <w:rPr>
                <w:rFonts w:ascii="Times New Roman" w:hAnsi="Times New Roman" w:cs="Times New Roman"/>
                <w:sz w:val="30"/>
                <w:szCs w:val="30"/>
              </w:rPr>
            </w:pPr>
            <w:r>
              <w:rPr>
                <w:rFonts w:ascii="Times New Roman" w:hAnsi="Times New Roman" w:cs="Times New Roman"/>
                <w:sz w:val="30"/>
                <w:szCs w:val="30"/>
              </w:rPr>
              <w:t xml:space="preserve">    О</w:t>
            </w:r>
            <w:r w:rsidRPr="00374BA8">
              <w:rPr>
                <w:rFonts w:ascii="Times New Roman" w:hAnsi="Times New Roman" w:cs="Times New Roman"/>
                <w:sz w:val="30"/>
                <w:szCs w:val="30"/>
              </w:rPr>
              <w:t>тсутс</w:t>
            </w:r>
            <w:r>
              <w:rPr>
                <w:rFonts w:ascii="Times New Roman" w:hAnsi="Times New Roman" w:cs="Times New Roman"/>
                <w:sz w:val="30"/>
                <w:szCs w:val="30"/>
              </w:rPr>
              <w:t>т</w:t>
            </w:r>
            <w:r w:rsidRPr="00374BA8">
              <w:rPr>
                <w:rFonts w:ascii="Times New Roman" w:hAnsi="Times New Roman" w:cs="Times New Roman"/>
                <w:sz w:val="30"/>
                <w:szCs w:val="30"/>
              </w:rPr>
              <w:t>вует социальный заказ</w:t>
            </w:r>
            <w:r>
              <w:rPr>
                <w:rFonts w:ascii="Times New Roman" w:hAnsi="Times New Roman" w:cs="Times New Roman"/>
                <w:sz w:val="30"/>
                <w:szCs w:val="30"/>
              </w:rPr>
              <w:t xml:space="preserve"> </w:t>
            </w:r>
            <w:r w:rsidRPr="00374BA8">
              <w:rPr>
                <w:rFonts w:ascii="Times New Roman" w:hAnsi="Times New Roman" w:cs="Times New Roman"/>
                <w:sz w:val="30"/>
                <w:szCs w:val="30"/>
              </w:rPr>
              <w:t xml:space="preserve">на </w:t>
            </w:r>
            <w:r>
              <w:rPr>
                <w:rFonts w:ascii="Times New Roman" w:hAnsi="Times New Roman" w:cs="Times New Roman"/>
                <w:sz w:val="30"/>
                <w:szCs w:val="30"/>
              </w:rPr>
              <w:t xml:space="preserve">разработку моделей научного на основе </w:t>
            </w:r>
            <w:r w:rsidRPr="00615AF9">
              <w:rPr>
                <w:rFonts w:ascii="Times New Roman" w:hAnsi="Times New Roman" w:cs="Times New Roman"/>
                <w:sz w:val="30"/>
                <w:szCs w:val="30"/>
              </w:rPr>
              <w:t>взаимодействие с НАН Беларуси.</w:t>
            </w:r>
          </w:p>
          <w:p w:rsidR="00034283" w:rsidRDefault="00034283" w:rsidP="00DD5D5A">
            <w:pPr>
              <w:jc w:val="both"/>
              <w:rPr>
                <w:rFonts w:ascii="Times New Roman" w:hAnsi="Times New Roman" w:cs="Times New Roman"/>
                <w:sz w:val="30"/>
                <w:szCs w:val="30"/>
              </w:rPr>
            </w:pPr>
          </w:p>
        </w:tc>
        <w:tc>
          <w:tcPr>
            <w:tcW w:w="7513" w:type="dxa"/>
          </w:tcPr>
          <w:p w:rsidR="00AD4644" w:rsidRDefault="00034283" w:rsidP="00AD4644">
            <w:pPr>
              <w:jc w:val="both"/>
              <w:rPr>
                <w:rFonts w:ascii="Times New Roman" w:hAnsi="Times New Roman" w:cs="Times New Roman"/>
                <w:sz w:val="30"/>
                <w:szCs w:val="30"/>
              </w:rPr>
            </w:pPr>
            <w:r>
              <w:rPr>
                <w:rFonts w:ascii="Times New Roman" w:hAnsi="Times New Roman" w:cs="Times New Roman"/>
                <w:sz w:val="30"/>
                <w:szCs w:val="30"/>
              </w:rPr>
              <w:t xml:space="preserve">  </w:t>
            </w:r>
            <w:r w:rsidR="00AD4644">
              <w:rPr>
                <w:rFonts w:ascii="Times New Roman" w:hAnsi="Times New Roman" w:cs="Times New Roman"/>
                <w:sz w:val="30"/>
                <w:szCs w:val="30"/>
              </w:rPr>
              <w:t xml:space="preserve"> </w:t>
            </w:r>
            <w:r w:rsidR="00AD4644" w:rsidRPr="00AD4644">
              <w:rPr>
                <w:rFonts w:ascii="Times New Roman" w:hAnsi="Times New Roman" w:cs="Times New Roman"/>
                <w:sz w:val="30"/>
                <w:szCs w:val="30"/>
              </w:rPr>
              <w:t>Разработ</w:t>
            </w:r>
            <w:r w:rsidR="0062268A">
              <w:rPr>
                <w:rFonts w:ascii="Times New Roman" w:hAnsi="Times New Roman" w:cs="Times New Roman"/>
                <w:sz w:val="30"/>
                <w:szCs w:val="30"/>
              </w:rPr>
              <w:t>ка</w:t>
            </w:r>
            <w:r w:rsidR="00AD4644" w:rsidRPr="00AD4644">
              <w:rPr>
                <w:rFonts w:ascii="Times New Roman" w:hAnsi="Times New Roman" w:cs="Times New Roman"/>
                <w:sz w:val="30"/>
                <w:szCs w:val="30"/>
              </w:rPr>
              <w:t xml:space="preserve"> технологи</w:t>
            </w:r>
            <w:r w:rsidR="0062268A">
              <w:rPr>
                <w:rFonts w:ascii="Times New Roman" w:hAnsi="Times New Roman" w:cs="Times New Roman"/>
                <w:sz w:val="30"/>
                <w:szCs w:val="30"/>
              </w:rPr>
              <w:t>и</w:t>
            </w:r>
            <w:r w:rsidR="00AD4644" w:rsidRPr="00AD4644">
              <w:rPr>
                <w:rFonts w:ascii="Times New Roman" w:hAnsi="Times New Roman" w:cs="Times New Roman"/>
                <w:sz w:val="30"/>
                <w:szCs w:val="30"/>
              </w:rPr>
              <w:t xml:space="preserve"> ГИС-слежения за качеством питьевой воды на территории Р</w:t>
            </w:r>
            <w:r w:rsidR="0062268A">
              <w:rPr>
                <w:rFonts w:ascii="Times New Roman" w:hAnsi="Times New Roman" w:cs="Times New Roman"/>
                <w:sz w:val="30"/>
                <w:szCs w:val="30"/>
              </w:rPr>
              <w:t>еспублики Беларусь</w:t>
            </w:r>
          </w:p>
          <w:p w:rsidR="00034283" w:rsidRPr="005926D1" w:rsidRDefault="00034283" w:rsidP="00AD4644">
            <w:pPr>
              <w:jc w:val="both"/>
              <w:rPr>
                <w:rFonts w:ascii="Times New Roman" w:hAnsi="Times New Roman" w:cs="Times New Roman"/>
                <w:sz w:val="30"/>
                <w:szCs w:val="30"/>
              </w:rPr>
            </w:pPr>
          </w:p>
        </w:tc>
      </w:tr>
      <w:tr w:rsidR="00983A8B" w:rsidRPr="007478AB" w:rsidTr="00983A8B">
        <w:tc>
          <w:tcPr>
            <w:tcW w:w="4077" w:type="dxa"/>
          </w:tcPr>
          <w:p w:rsidR="00983A8B" w:rsidRPr="00983A8B" w:rsidRDefault="00983A8B" w:rsidP="0062268A">
            <w:pPr>
              <w:jc w:val="both"/>
              <w:rPr>
                <w:rFonts w:ascii="Times New Roman" w:hAnsi="Times New Roman" w:cs="Times New Roman"/>
                <w:sz w:val="30"/>
                <w:szCs w:val="30"/>
              </w:rPr>
            </w:pPr>
            <w:r w:rsidRPr="00983A8B">
              <w:rPr>
                <w:rFonts w:ascii="Times New Roman" w:hAnsi="Times New Roman" w:cs="Times New Roman"/>
                <w:sz w:val="30"/>
                <w:szCs w:val="30"/>
              </w:rPr>
              <w:t>Требуется оценка и инвентаризация</w:t>
            </w:r>
            <w:r w:rsidR="0062268A">
              <w:rPr>
                <w:rFonts w:ascii="Times New Roman" w:hAnsi="Times New Roman" w:cs="Times New Roman"/>
                <w:sz w:val="30"/>
                <w:szCs w:val="30"/>
              </w:rPr>
              <w:t xml:space="preserve"> </w:t>
            </w:r>
            <w:r w:rsidRPr="00983A8B">
              <w:rPr>
                <w:rFonts w:ascii="Times New Roman" w:hAnsi="Times New Roman" w:cs="Times New Roman"/>
                <w:sz w:val="30"/>
                <w:szCs w:val="30"/>
              </w:rPr>
              <w:t>систем водоотведения с учетом требований санитарно-</w:t>
            </w:r>
            <w:r w:rsidRPr="00983A8B">
              <w:rPr>
                <w:rFonts w:ascii="Times New Roman" w:hAnsi="Times New Roman" w:cs="Times New Roman"/>
                <w:sz w:val="30"/>
                <w:szCs w:val="30"/>
              </w:rPr>
              <w:lastRenderedPageBreak/>
              <w:t>эпидемиологического</w:t>
            </w:r>
            <w:r w:rsidR="0062268A">
              <w:rPr>
                <w:rFonts w:ascii="Times New Roman" w:hAnsi="Times New Roman" w:cs="Times New Roman"/>
                <w:sz w:val="30"/>
                <w:szCs w:val="30"/>
              </w:rPr>
              <w:t xml:space="preserve"> законодательства </w:t>
            </w:r>
            <w:r w:rsidRPr="00983A8B">
              <w:rPr>
                <w:rFonts w:ascii="Times New Roman" w:hAnsi="Times New Roman" w:cs="Times New Roman"/>
                <w:sz w:val="30"/>
                <w:szCs w:val="30"/>
              </w:rPr>
              <w:t xml:space="preserve"> </w:t>
            </w:r>
          </w:p>
        </w:tc>
        <w:tc>
          <w:tcPr>
            <w:tcW w:w="3119" w:type="dxa"/>
          </w:tcPr>
          <w:p w:rsidR="00983A8B" w:rsidRPr="00983A8B" w:rsidRDefault="00983A8B" w:rsidP="00791D48">
            <w:pPr>
              <w:jc w:val="both"/>
              <w:rPr>
                <w:rFonts w:ascii="Times New Roman" w:hAnsi="Times New Roman" w:cs="Times New Roman"/>
                <w:sz w:val="30"/>
                <w:szCs w:val="30"/>
              </w:rPr>
            </w:pPr>
            <w:r w:rsidRPr="00983A8B">
              <w:rPr>
                <w:rFonts w:ascii="Times New Roman" w:hAnsi="Times New Roman" w:cs="Times New Roman"/>
                <w:sz w:val="30"/>
                <w:szCs w:val="30"/>
              </w:rPr>
              <w:lastRenderedPageBreak/>
              <w:t>Отсутствует социальный заказ</w:t>
            </w:r>
          </w:p>
        </w:tc>
        <w:tc>
          <w:tcPr>
            <w:tcW w:w="7513" w:type="dxa"/>
          </w:tcPr>
          <w:p w:rsidR="00983A8B" w:rsidRPr="00983A8B" w:rsidRDefault="00983A8B" w:rsidP="00791D48">
            <w:pPr>
              <w:jc w:val="both"/>
              <w:rPr>
                <w:rFonts w:ascii="Times New Roman" w:hAnsi="Times New Roman" w:cs="Times New Roman"/>
                <w:sz w:val="30"/>
                <w:szCs w:val="30"/>
              </w:rPr>
            </w:pPr>
            <w:r w:rsidRPr="00983A8B">
              <w:rPr>
                <w:rFonts w:ascii="Times New Roman" w:hAnsi="Times New Roman" w:cs="Times New Roman"/>
                <w:sz w:val="30"/>
                <w:szCs w:val="30"/>
              </w:rPr>
              <w:t xml:space="preserve">    Прове</w:t>
            </w:r>
            <w:r w:rsidR="0062268A">
              <w:rPr>
                <w:rFonts w:ascii="Times New Roman" w:hAnsi="Times New Roman" w:cs="Times New Roman"/>
                <w:sz w:val="30"/>
                <w:szCs w:val="30"/>
              </w:rPr>
              <w:t xml:space="preserve">дение </w:t>
            </w:r>
            <w:r w:rsidRPr="00983A8B">
              <w:rPr>
                <w:rFonts w:ascii="Times New Roman" w:hAnsi="Times New Roman" w:cs="Times New Roman"/>
                <w:sz w:val="30"/>
                <w:szCs w:val="30"/>
              </w:rPr>
              <w:t>оценку и инвентаризацию систем водоотведения с учетом требований санитарно-эпидемиологического законодательства, созда</w:t>
            </w:r>
            <w:r w:rsidR="0062268A">
              <w:rPr>
                <w:rFonts w:ascii="Times New Roman" w:hAnsi="Times New Roman" w:cs="Times New Roman"/>
                <w:sz w:val="30"/>
                <w:szCs w:val="30"/>
              </w:rPr>
              <w:t>ние</w:t>
            </w:r>
            <w:r w:rsidRPr="00983A8B">
              <w:rPr>
                <w:rFonts w:ascii="Times New Roman" w:hAnsi="Times New Roman" w:cs="Times New Roman"/>
                <w:sz w:val="30"/>
                <w:szCs w:val="30"/>
              </w:rPr>
              <w:t xml:space="preserve"> реестр систем водоотведения с акцентом на сельскую </w:t>
            </w:r>
            <w:r w:rsidRPr="00983A8B">
              <w:rPr>
                <w:rFonts w:ascii="Times New Roman" w:hAnsi="Times New Roman" w:cs="Times New Roman"/>
                <w:sz w:val="30"/>
                <w:szCs w:val="30"/>
              </w:rPr>
              <w:lastRenderedPageBreak/>
              <w:t>местность</w:t>
            </w:r>
          </w:p>
          <w:p w:rsidR="00983A8B" w:rsidRPr="00983A8B" w:rsidRDefault="00983A8B" w:rsidP="00791D48">
            <w:pPr>
              <w:jc w:val="both"/>
              <w:rPr>
                <w:rFonts w:ascii="Times New Roman" w:hAnsi="Times New Roman" w:cs="Times New Roman"/>
                <w:sz w:val="30"/>
                <w:szCs w:val="30"/>
              </w:rPr>
            </w:pPr>
          </w:p>
        </w:tc>
      </w:tr>
      <w:tr w:rsidR="00983A8B" w:rsidRPr="007478AB" w:rsidTr="00983A8B">
        <w:tc>
          <w:tcPr>
            <w:tcW w:w="4077" w:type="dxa"/>
          </w:tcPr>
          <w:p w:rsidR="00983A8B" w:rsidRPr="00983A8B" w:rsidRDefault="00983A8B" w:rsidP="00791D48">
            <w:pPr>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983A8B">
              <w:rPr>
                <w:rFonts w:ascii="Times New Roman" w:hAnsi="Times New Roman" w:cs="Times New Roman"/>
                <w:sz w:val="30"/>
                <w:szCs w:val="30"/>
              </w:rPr>
              <w:t>Требуется разработка информационной стратегии работы с населением по вопросам воды и здоровья</w:t>
            </w:r>
          </w:p>
        </w:tc>
        <w:tc>
          <w:tcPr>
            <w:tcW w:w="3119" w:type="dxa"/>
          </w:tcPr>
          <w:p w:rsidR="00983A8B" w:rsidRPr="00983A8B" w:rsidRDefault="00983A8B" w:rsidP="00983A8B">
            <w:pPr>
              <w:jc w:val="both"/>
              <w:rPr>
                <w:rFonts w:ascii="Times New Roman" w:hAnsi="Times New Roman" w:cs="Times New Roman"/>
                <w:sz w:val="30"/>
                <w:szCs w:val="30"/>
              </w:rPr>
            </w:pPr>
            <w:r>
              <w:rPr>
                <w:rFonts w:ascii="Times New Roman" w:hAnsi="Times New Roman" w:cs="Times New Roman"/>
                <w:sz w:val="30"/>
                <w:szCs w:val="30"/>
              </w:rPr>
              <w:t xml:space="preserve">  Невыполнение ТНПА</w:t>
            </w:r>
            <w:r w:rsidRPr="00983A8B">
              <w:rPr>
                <w:rFonts w:ascii="Times New Roman" w:hAnsi="Times New Roman" w:cs="Times New Roman"/>
                <w:sz w:val="30"/>
                <w:szCs w:val="30"/>
              </w:rPr>
              <w:t xml:space="preserve"> </w:t>
            </w:r>
          </w:p>
        </w:tc>
        <w:tc>
          <w:tcPr>
            <w:tcW w:w="7513" w:type="dxa"/>
          </w:tcPr>
          <w:p w:rsidR="00983A8B" w:rsidRPr="00983A8B" w:rsidRDefault="00983A8B" w:rsidP="00791D48">
            <w:pPr>
              <w:jc w:val="both"/>
              <w:rPr>
                <w:rFonts w:ascii="Times New Roman" w:hAnsi="Times New Roman" w:cs="Times New Roman"/>
                <w:sz w:val="30"/>
                <w:szCs w:val="30"/>
              </w:rPr>
            </w:pPr>
            <w:r>
              <w:rPr>
                <w:rFonts w:ascii="Times New Roman" w:hAnsi="Times New Roman" w:cs="Times New Roman"/>
                <w:sz w:val="30"/>
                <w:szCs w:val="30"/>
              </w:rPr>
              <w:t xml:space="preserve">    </w:t>
            </w:r>
            <w:r w:rsidRPr="00983A8B">
              <w:rPr>
                <w:rFonts w:ascii="Times New Roman" w:hAnsi="Times New Roman" w:cs="Times New Roman"/>
                <w:sz w:val="30"/>
                <w:szCs w:val="30"/>
              </w:rPr>
              <w:t>Разработка информационной стратегии работы с населением по вопросам воды и здоровья, в первую очередь с применением информационного ресурса глобальной сети интернет – на сайтах организаций здравоохранения, например, содержащего:</w:t>
            </w:r>
          </w:p>
          <w:p w:rsidR="00983A8B" w:rsidRPr="00983A8B" w:rsidRDefault="00983A8B" w:rsidP="00983A8B">
            <w:pPr>
              <w:autoSpaceDE w:val="0"/>
              <w:autoSpaceDN w:val="0"/>
              <w:adjustRightInd w:val="0"/>
              <w:jc w:val="both"/>
              <w:rPr>
                <w:rFonts w:ascii="Times New Roman" w:hAnsi="Times New Roman"/>
                <w:sz w:val="30"/>
                <w:szCs w:val="30"/>
              </w:rPr>
            </w:pPr>
            <w:r>
              <w:rPr>
                <w:rFonts w:ascii="Times New Roman" w:hAnsi="Times New Roman"/>
                <w:sz w:val="30"/>
                <w:szCs w:val="30"/>
              </w:rPr>
              <w:t xml:space="preserve">     </w:t>
            </w:r>
            <w:r w:rsidRPr="00983A8B">
              <w:rPr>
                <w:rFonts w:ascii="Times New Roman" w:hAnsi="Times New Roman"/>
                <w:sz w:val="30"/>
                <w:szCs w:val="30"/>
              </w:rPr>
              <w:t>информацию о наиболее актуальных рисках для здоровья, связанных с питьевой водой, гигиенической значимости приоритетных показателей безопасности питьевой воды, памятки о дезинфекции колодцев, выбора фильтров для воды, упакованной воды и т.д. (справочный ресурс);</w:t>
            </w:r>
          </w:p>
          <w:p w:rsidR="00983A8B" w:rsidRPr="00983A8B" w:rsidRDefault="00983A8B" w:rsidP="00983A8B">
            <w:pPr>
              <w:jc w:val="both"/>
              <w:rPr>
                <w:rFonts w:ascii="Times New Roman" w:hAnsi="Times New Roman" w:cs="Times New Roman"/>
                <w:sz w:val="30"/>
                <w:szCs w:val="30"/>
              </w:rPr>
            </w:pPr>
            <w:r>
              <w:rPr>
                <w:rFonts w:ascii="Times New Roman" w:hAnsi="Times New Roman"/>
                <w:sz w:val="30"/>
                <w:szCs w:val="30"/>
              </w:rPr>
              <w:t xml:space="preserve">      </w:t>
            </w:r>
            <w:r w:rsidRPr="00983A8B">
              <w:rPr>
                <w:rFonts w:ascii="Times New Roman" w:hAnsi="Times New Roman"/>
                <w:sz w:val="30"/>
                <w:szCs w:val="30"/>
              </w:rPr>
              <w:t xml:space="preserve">актуальную информацию о соответствии воды гигиеническим нормативам в общественных децентрализованных источниках питьевого водоснабжения </w:t>
            </w:r>
            <w:r w:rsidRPr="00983A8B">
              <w:rPr>
                <w:rFonts w:ascii="Times New Roman" w:hAnsi="Times New Roman" w:cs="Times New Roman"/>
                <w:sz w:val="30"/>
                <w:szCs w:val="30"/>
              </w:rPr>
              <w:t>(</w:t>
            </w:r>
            <w:r w:rsidRPr="00983A8B">
              <w:rPr>
                <w:rFonts w:ascii="Times New Roman" w:hAnsi="Times New Roman"/>
                <w:sz w:val="30"/>
                <w:szCs w:val="30"/>
              </w:rPr>
              <w:t>не реже раза в квартал);</w:t>
            </w:r>
          </w:p>
          <w:p w:rsidR="00983A8B" w:rsidRPr="00983A8B" w:rsidRDefault="00983A8B" w:rsidP="00983A8B">
            <w:pPr>
              <w:jc w:val="both"/>
              <w:rPr>
                <w:rFonts w:ascii="Times New Roman" w:hAnsi="Times New Roman" w:cs="Times New Roman"/>
                <w:sz w:val="30"/>
                <w:szCs w:val="30"/>
              </w:rPr>
            </w:pPr>
            <w:r>
              <w:rPr>
                <w:rFonts w:ascii="Times New Roman" w:hAnsi="Times New Roman"/>
                <w:sz w:val="30"/>
                <w:szCs w:val="30"/>
              </w:rPr>
              <w:t xml:space="preserve">      </w:t>
            </w:r>
            <w:r w:rsidRPr="00983A8B">
              <w:rPr>
                <w:rFonts w:ascii="Times New Roman" w:hAnsi="Times New Roman"/>
                <w:sz w:val="30"/>
                <w:szCs w:val="30"/>
              </w:rPr>
              <w:t>актуальную информацию о соответствии воды в зонах рекреации гигиеническим нормативам (в течение рекреационного периода, еженедельно);</w:t>
            </w:r>
          </w:p>
          <w:p w:rsidR="00983A8B" w:rsidRPr="00983A8B" w:rsidRDefault="00983A8B" w:rsidP="00E52904">
            <w:pPr>
              <w:jc w:val="both"/>
              <w:rPr>
                <w:rFonts w:ascii="Times New Roman" w:hAnsi="Times New Roman" w:cs="Times New Roman"/>
                <w:sz w:val="30"/>
                <w:szCs w:val="30"/>
              </w:rPr>
            </w:pPr>
            <w:r>
              <w:rPr>
                <w:rFonts w:ascii="Times New Roman" w:hAnsi="Times New Roman"/>
                <w:sz w:val="30"/>
                <w:szCs w:val="30"/>
              </w:rPr>
              <w:t xml:space="preserve">     </w:t>
            </w:r>
            <w:r w:rsidRPr="00983A8B">
              <w:rPr>
                <w:rFonts w:ascii="Times New Roman" w:hAnsi="Times New Roman"/>
                <w:sz w:val="30"/>
                <w:szCs w:val="30"/>
              </w:rPr>
              <w:t>информацию</w:t>
            </w:r>
            <w:r w:rsidR="00E52904">
              <w:rPr>
                <w:rFonts w:ascii="Times New Roman" w:hAnsi="Times New Roman"/>
                <w:sz w:val="30"/>
                <w:szCs w:val="30"/>
              </w:rPr>
              <w:t xml:space="preserve">, </w:t>
            </w:r>
            <w:r w:rsidRPr="00983A8B">
              <w:rPr>
                <w:rFonts w:ascii="Times New Roman" w:hAnsi="Times New Roman"/>
                <w:sz w:val="30"/>
                <w:szCs w:val="30"/>
              </w:rPr>
              <w:t>где можно провести исследования воды</w:t>
            </w:r>
            <w:r>
              <w:rPr>
                <w:rFonts w:ascii="Times New Roman" w:hAnsi="Times New Roman"/>
                <w:sz w:val="30"/>
                <w:szCs w:val="30"/>
              </w:rPr>
              <w:t xml:space="preserve">.     </w:t>
            </w:r>
          </w:p>
        </w:tc>
      </w:tr>
      <w:tr w:rsidR="00983A8B" w:rsidRPr="007478AB" w:rsidTr="00983A8B">
        <w:tc>
          <w:tcPr>
            <w:tcW w:w="4077" w:type="dxa"/>
          </w:tcPr>
          <w:p w:rsidR="00983A8B" w:rsidRPr="00983A8B" w:rsidRDefault="00983A8B" w:rsidP="00E52904">
            <w:pPr>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  </w:t>
            </w:r>
            <w:r w:rsidR="00E52904">
              <w:rPr>
                <w:rFonts w:ascii="Times New Roman" w:eastAsia="Times New Roman" w:hAnsi="Times New Roman" w:cs="Times New Roman"/>
                <w:sz w:val="30"/>
                <w:szCs w:val="30"/>
                <w:lang w:eastAsia="ru-RU"/>
              </w:rPr>
              <w:t xml:space="preserve">Требуется </w:t>
            </w:r>
            <w:r w:rsidRPr="00983A8B">
              <w:rPr>
                <w:rFonts w:ascii="Times New Roman" w:eastAsia="Times New Roman" w:hAnsi="Times New Roman" w:cs="Times New Roman"/>
                <w:sz w:val="30"/>
                <w:szCs w:val="30"/>
                <w:lang w:eastAsia="ru-RU"/>
              </w:rPr>
              <w:t>классификаци</w:t>
            </w:r>
            <w:r w:rsidR="00E52904">
              <w:rPr>
                <w:rFonts w:ascii="Times New Roman" w:eastAsia="Times New Roman" w:hAnsi="Times New Roman" w:cs="Times New Roman"/>
                <w:sz w:val="30"/>
                <w:szCs w:val="30"/>
                <w:lang w:eastAsia="ru-RU"/>
              </w:rPr>
              <w:t>я</w:t>
            </w:r>
            <w:r w:rsidRPr="00983A8B">
              <w:rPr>
                <w:rFonts w:ascii="Times New Roman" w:eastAsia="Times New Roman" w:hAnsi="Times New Roman" w:cs="Times New Roman"/>
                <w:sz w:val="30"/>
                <w:szCs w:val="30"/>
                <w:lang w:eastAsia="ru-RU"/>
              </w:rPr>
              <w:t xml:space="preserve"> рекреационных зон в зависимости от качества вод и рисков здоровью населения (по аналогии с ЕС)</w:t>
            </w:r>
          </w:p>
        </w:tc>
        <w:tc>
          <w:tcPr>
            <w:tcW w:w="3119" w:type="dxa"/>
          </w:tcPr>
          <w:p w:rsidR="00983A8B" w:rsidRPr="00983A8B" w:rsidRDefault="00983A8B" w:rsidP="00791D48">
            <w:pPr>
              <w:jc w:val="both"/>
              <w:rPr>
                <w:rFonts w:ascii="Times New Roman" w:hAnsi="Times New Roman" w:cs="Times New Roman"/>
                <w:sz w:val="30"/>
                <w:szCs w:val="30"/>
              </w:rPr>
            </w:pPr>
            <w:r w:rsidRPr="00983A8B">
              <w:rPr>
                <w:rFonts w:ascii="Times New Roman" w:hAnsi="Times New Roman" w:cs="Times New Roman"/>
                <w:sz w:val="30"/>
                <w:szCs w:val="30"/>
              </w:rPr>
              <w:t>Отсутствует соц</w:t>
            </w:r>
            <w:r w:rsidR="002C0BFE">
              <w:rPr>
                <w:rFonts w:ascii="Times New Roman" w:hAnsi="Times New Roman" w:cs="Times New Roman"/>
                <w:sz w:val="30"/>
                <w:szCs w:val="30"/>
              </w:rPr>
              <w:t xml:space="preserve">иальный </w:t>
            </w:r>
            <w:r w:rsidRPr="00983A8B">
              <w:rPr>
                <w:rFonts w:ascii="Times New Roman" w:hAnsi="Times New Roman" w:cs="Times New Roman"/>
                <w:sz w:val="30"/>
                <w:szCs w:val="30"/>
              </w:rPr>
              <w:t>заказ</w:t>
            </w:r>
          </w:p>
        </w:tc>
        <w:tc>
          <w:tcPr>
            <w:tcW w:w="7513" w:type="dxa"/>
          </w:tcPr>
          <w:p w:rsidR="00983A8B" w:rsidRPr="00983A8B" w:rsidRDefault="00983A8B" w:rsidP="00E52904">
            <w:pPr>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   </w:t>
            </w:r>
            <w:r w:rsidRPr="00983A8B">
              <w:rPr>
                <w:rFonts w:ascii="Times New Roman" w:eastAsia="Times New Roman" w:hAnsi="Times New Roman" w:cs="Times New Roman"/>
                <w:sz w:val="30"/>
                <w:szCs w:val="30"/>
                <w:lang w:eastAsia="ru-RU"/>
              </w:rPr>
              <w:t>Прове</w:t>
            </w:r>
            <w:r w:rsidR="00E52904">
              <w:rPr>
                <w:rFonts w:ascii="Times New Roman" w:eastAsia="Times New Roman" w:hAnsi="Times New Roman" w:cs="Times New Roman"/>
                <w:sz w:val="30"/>
                <w:szCs w:val="30"/>
                <w:lang w:eastAsia="ru-RU"/>
              </w:rPr>
              <w:t>дение</w:t>
            </w:r>
            <w:r w:rsidRPr="00983A8B">
              <w:rPr>
                <w:rFonts w:ascii="Times New Roman" w:eastAsia="Times New Roman" w:hAnsi="Times New Roman" w:cs="Times New Roman"/>
                <w:sz w:val="30"/>
                <w:szCs w:val="30"/>
                <w:lang w:eastAsia="ru-RU"/>
              </w:rPr>
              <w:t xml:space="preserve"> классификаци</w:t>
            </w:r>
            <w:r w:rsidR="00E52904">
              <w:rPr>
                <w:rFonts w:ascii="Times New Roman" w:eastAsia="Times New Roman" w:hAnsi="Times New Roman" w:cs="Times New Roman"/>
                <w:sz w:val="30"/>
                <w:szCs w:val="30"/>
                <w:lang w:eastAsia="ru-RU"/>
              </w:rPr>
              <w:t>и</w:t>
            </w:r>
            <w:r w:rsidRPr="00983A8B">
              <w:rPr>
                <w:rFonts w:ascii="Times New Roman" w:eastAsia="Times New Roman" w:hAnsi="Times New Roman" w:cs="Times New Roman"/>
                <w:sz w:val="30"/>
                <w:szCs w:val="30"/>
                <w:lang w:eastAsia="ru-RU"/>
              </w:rPr>
              <w:t xml:space="preserve"> рекреационных зон в зависимости от качества вод и рисков здоровью населения на основе многолетних тенденций, с разработкой и применением системы информирования населения и иных заинтересованных</w:t>
            </w:r>
          </w:p>
        </w:tc>
      </w:tr>
    </w:tbl>
    <w:p w:rsidR="00034283" w:rsidRDefault="00034283" w:rsidP="002C0BFE">
      <w:pPr>
        <w:jc w:val="both"/>
        <w:rPr>
          <w:sz w:val="30"/>
          <w:szCs w:val="30"/>
        </w:rPr>
      </w:pPr>
      <w:r w:rsidRPr="007478AB">
        <w:rPr>
          <w:sz w:val="30"/>
          <w:szCs w:val="30"/>
        </w:rPr>
        <w:lastRenderedPageBreak/>
        <w:t xml:space="preserve"> </w:t>
      </w:r>
    </w:p>
    <w:p w:rsidR="00183005" w:rsidRDefault="00183005" w:rsidP="002C0BFE">
      <w:pPr>
        <w:jc w:val="both"/>
        <w:rPr>
          <w:sz w:val="30"/>
          <w:szCs w:val="30"/>
        </w:rPr>
      </w:pPr>
    </w:p>
    <w:p w:rsidR="00183005" w:rsidRDefault="00183005" w:rsidP="002C0BFE">
      <w:pPr>
        <w:jc w:val="both"/>
        <w:rPr>
          <w:sz w:val="30"/>
          <w:szCs w:val="30"/>
        </w:rPr>
      </w:pPr>
    </w:p>
    <w:p w:rsidR="00183005" w:rsidRDefault="00183005" w:rsidP="002C0BFE">
      <w:pPr>
        <w:jc w:val="both"/>
        <w:rPr>
          <w:sz w:val="30"/>
          <w:szCs w:val="30"/>
        </w:rPr>
      </w:pPr>
    </w:p>
    <w:p w:rsidR="00034283" w:rsidRPr="00026B17" w:rsidRDefault="00034283" w:rsidP="00034283">
      <w:pPr>
        <w:spacing w:after="0" w:line="240" w:lineRule="auto"/>
        <w:jc w:val="center"/>
        <w:rPr>
          <w:rFonts w:ascii="Times New Roman" w:hAnsi="Times New Roman" w:cs="Times New Roman"/>
          <w:b/>
          <w:sz w:val="30"/>
          <w:szCs w:val="30"/>
        </w:rPr>
      </w:pPr>
      <w:r w:rsidRPr="00026B17">
        <w:rPr>
          <w:rFonts w:ascii="Times New Roman" w:hAnsi="Times New Roman" w:cs="Times New Roman"/>
          <w:b/>
          <w:sz w:val="30"/>
          <w:szCs w:val="30"/>
        </w:rPr>
        <w:t>Направления деятельности органов и учреждений, осуществляющих государственный санитарный надзор, по усилению межведомственного взаимодействию с субъектами (объектами)  социально-экономической деятельности  на административных территориях</w:t>
      </w:r>
    </w:p>
    <w:p w:rsidR="00034283" w:rsidRPr="00026B17" w:rsidRDefault="00034283" w:rsidP="00034283">
      <w:pPr>
        <w:spacing w:line="240" w:lineRule="auto"/>
        <w:jc w:val="center"/>
        <w:rPr>
          <w:rFonts w:ascii="Times New Roman" w:hAnsi="Times New Roman" w:cs="Times New Roman"/>
          <w:b/>
          <w:sz w:val="30"/>
          <w:szCs w:val="30"/>
        </w:rPr>
      </w:pPr>
      <w:r w:rsidRPr="00026B17">
        <w:rPr>
          <w:rFonts w:ascii="Times New Roman" w:hAnsi="Times New Roman" w:cs="Times New Roman"/>
          <w:b/>
          <w:sz w:val="30"/>
          <w:szCs w:val="30"/>
        </w:rPr>
        <w:t xml:space="preserve"> для достижения показателя ЦУР </w:t>
      </w:r>
      <w:r w:rsidRPr="00026B17">
        <w:rPr>
          <w:rFonts w:ascii="Times New Roman" w:hAnsi="Times New Roman"/>
          <w:b/>
          <w:sz w:val="30"/>
          <w:szCs w:val="30"/>
        </w:rPr>
        <w:t>6.</w:t>
      </w:r>
      <w:r w:rsidRPr="00026B17">
        <w:rPr>
          <w:rFonts w:ascii="Times New Roman" w:hAnsi="Times New Roman"/>
          <w:b/>
          <w:sz w:val="30"/>
          <w:szCs w:val="30"/>
          <w:lang w:val="en-US"/>
        </w:rPr>
        <w:t>b</w:t>
      </w:r>
      <w:r w:rsidRPr="00026B17">
        <w:rPr>
          <w:rFonts w:ascii="Times New Roman" w:hAnsi="Times New Roman"/>
          <w:b/>
          <w:sz w:val="30"/>
          <w:szCs w:val="30"/>
        </w:rPr>
        <w:t>.1.</w:t>
      </w:r>
    </w:p>
    <w:p w:rsidR="00034283" w:rsidRPr="00031A03" w:rsidRDefault="00034283" w:rsidP="00034283">
      <w:pPr>
        <w:spacing w:after="0" w:line="240" w:lineRule="auto"/>
        <w:jc w:val="both"/>
        <w:rPr>
          <w:rFonts w:ascii="Times New Roman" w:hAnsi="Times New Roman" w:cs="Times New Roman"/>
          <w:sz w:val="30"/>
          <w:szCs w:val="30"/>
        </w:rPr>
      </w:pPr>
      <w:r>
        <w:rPr>
          <w:rFonts w:ascii="Times New Roman" w:hAnsi="Times New Roman" w:cs="Times New Roman"/>
          <w:b/>
          <w:sz w:val="28"/>
          <w:szCs w:val="28"/>
        </w:rPr>
        <w:t xml:space="preserve">       </w:t>
      </w:r>
      <w:r w:rsidRPr="00031A03">
        <w:rPr>
          <w:rFonts w:ascii="Times New Roman" w:hAnsi="Times New Roman" w:cs="Times New Roman"/>
          <w:b/>
          <w:sz w:val="30"/>
          <w:szCs w:val="30"/>
        </w:rPr>
        <w:t>Задача межведомственного взаимодействия</w:t>
      </w:r>
      <w:r w:rsidRPr="00031A03">
        <w:rPr>
          <w:rFonts w:ascii="Times New Roman" w:hAnsi="Times New Roman" w:cs="Times New Roman"/>
          <w:sz w:val="30"/>
          <w:szCs w:val="30"/>
        </w:rPr>
        <w:t>: достижение к 2030 году устойчивого санитарно-противоэпидемического обеспечения населения административной территории в части:</w:t>
      </w:r>
    </w:p>
    <w:p w:rsidR="00034283" w:rsidRPr="00031A03" w:rsidRDefault="00034283" w:rsidP="00034283">
      <w:pPr>
        <w:tabs>
          <w:tab w:val="num" w:pos="1440"/>
        </w:tabs>
        <w:spacing w:after="0" w:line="240" w:lineRule="auto"/>
        <w:ind w:right="-113" w:firstLine="426"/>
        <w:jc w:val="both"/>
        <w:rPr>
          <w:rFonts w:ascii="Times New Roman" w:hAnsi="Times New Roman" w:cs="Times New Roman"/>
          <w:position w:val="-14"/>
          <w:sz w:val="30"/>
          <w:szCs w:val="30"/>
        </w:rPr>
      </w:pPr>
      <w:r w:rsidRPr="00031A03">
        <w:rPr>
          <w:rFonts w:ascii="Times New Roman" w:hAnsi="Times New Roman" w:cs="Times New Roman"/>
          <w:sz w:val="30"/>
          <w:szCs w:val="30"/>
        </w:rPr>
        <w:t>обеспечени</w:t>
      </w:r>
      <w:r>
        <w:rPr>
          <w:rFonts w:ascii="Times New Roman" w:hAnsi="Times New Roman" w:cs="Times New Roman"/>
          <w:sz w:val="30"/>
          <w:szCs w:val="30"/>
        </w:rPr>
        <w:t>я</w:t>
      </w:r>
      <w:r w:rsidRPr="00031A03">
        <w:rPr>
          <w:rFonts w:ascii="Times New Roman" w:hAnsi="Times New Roman" w:cs="Times New Roman"/>
          <w:sz w:val="30"/>
          <w:szCs w:val="30"/>
        </w:rPr>
        <w:t xml:space="preserve"> всеобщего доступа (услу</w:t>
      </w:r>
      <w:r>
        <w:rPr>
          <w:rFonts w:ascii="Times New Roman" w:hAnsi="Times New Roman" w:cs="Times New Roman"/>
          <w:sz w:val="30"/>
          <w:szCs w:val="30"/>
        </w:rPr>
        <w:t>г</w:t>
      </w:r>
      <w:r w:rsidRPr="00031A03">
        <w:rPr>
          <w:rFonts w:ascii="Times New Roman" w:hAnsi="Times New Roman" w:cs="Times New Roman"/>
          <w:sz w:val="30"/>
          <w:szCs w:val="30"/>
        </w:rPr>
        <w:t>)  к питьевой воде и предоставления этих услуг с соблюдением требований безопасности по противоэпидемическим и санитарно-гигиеническим аспектам</w:t>
      </w:r>
      <w:r>
        <w:rPr>
          <w:rFonts w:ascii="Times New Roman" w:hAnsi="Times New Roman" w:cs="Times New Roman"/>
          <w:sz w:val="30"/>
          <w:szCs w:val="30"/>
        </w:rPr>
        <w:t>;</w:t>
      </w:r>
    </w:p>
    <w:p w:rsidR="00034283" w:rsidRDefault="00034283" w:rsidP="00034283">
      <w:pPr>
        <w:tabs>
          <w:tab w:val="num" w:pos="1440"/>
        </w:tabs>
        <w:spacing w:line="240" w:lineRule="auto"/>
        <w:ind w:right="-113" w:firstLine="426"/>
        <w:jc w:val="both"/>
        <w:rPr>
          <w:rFonts w:ascii="Times New Roman" w:hAnsi="Times New Roman" w:cs="Times New Roman"/>
          <w:sz w:val="30"/>
          <w:szCs w:val="30"/>
        </w:rPr>
      </w:pPr>
      <w:r w:rsidRPr="00031A03">
        <w:rPr>
          <w:rFonts w:ascii="Times New Roman" w:hAnsi="Times New Roman" w:cs="Times New Roman"/>
          <w:sz w:val="30"/>
          <w:szCs w:val="30"/>
        </w:rPr>
        <w:t>состояни</w:t>
      </w:r>
      <w:r>
        <w:rPr>
          <w:rFonts w:ascii="Times New Roman" w:hAnsi="Times New Roman" w:cs="Times New Roman"/>
          <w:sz w:val="30"/>
          <w:szCs w:val="30"/>
        </w:rPr>
        <w:t>я</w:t>
      </w:r>
      <w:r w:rsidRPr="00031A03">
        <w:rPr>
          <w:rFonts w:ascii="Times New Roman" w:hAnsi="Times New Roman" w:cs="Times New Roman"/>
          <w:sz w:val="30"/>
          <w:szCs w:val="30"/>
        </w:rPr>
        <w:t xml:space="preserve"> ресурсов питьевой воды и пути решения проблем, связанных с их использованием  эксплуатацией и поддержания устойчивости по гигиеническим параметрам</w:t>
      </w:r>
      <w:r>
        <w:rPr>
          <w:rFonts w:ascii="Times New Roman" w:hAnsi="Times New Roman" w:cs="Times New Roman"/>
          <w:sz w:val="30"/>
          <w:szCs w:val="30"/>
        </w:rPr>
        <w:t>.</w:t>
      </w:r>
    </w:p>
    <w:tbl>
      <w:tblPr>
        <w:tblStyle w:val="a9"/>
        <w:tblW w:w="0" w:type="auto"/>
        <w:tblLayout w:type="fixed"/>
        <w:tblLook w:val="04A0"/>
      </w:tblPr>
      <w:tblGrid>
        <w:gridCol w:w="5637"/>
        <w:gridCol w:w="3685"/>
        <w:gridCol w:w="2410"/>
        <w:gridCol w:w="3054"/>
      </w:tblGrid>
      <w:tr w:rsidR="00034283" w:rsidRPr="00034283" w:rsidTr="00A456AB">
        <w:tc>
          <w:tcPr>
            <w:tcW w:w="5637" w:type="dxa"/>
          </w:tcPr>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sz w:val="28"/>
                <w:szCs w:val="28"/>
              </w:rPr>
              <w:t xml:space="preserve">      </w:t>
            </w:r>
          </w:p>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b/>
                <w:sz w:val="28"/>
                <w:szCs w:val="28"/>
              </w:rPr>
              <w:t>Области межведомственного взаимодействия:</w:t>
            </w:r>
          </w:p>
        </w:tc>
        <w:tc>
          <w:tcPr>
            <w:tcW w:w="3685" w:type="dxa"/>
          </w:tcPr>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b/>
                <w:sz w:val="28"/>
                <w:szCs w:val="28"/>
              </w:rPr>
              <w:t xml:space="preserve">Ведомственная принадлежность </w:t>
            </w:r>
          </w:p>
        </w:tc>
        <w:tc>
          <w:tcPr>
            <w:tcW w:w="2410" w:type="dxa"/>
          </w:tcPr>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b/>
                <w:sz w:val="28"/>
                <w:szCs w:val="28"/>
              </w:rPr>
              <w:t>Ориентировочные сроки достижения</w:t>
            </w:r>
          </w:p>
        </w:tc>
        <w:tc>
          <w:tcPr>
            <w:tcW w:w="3054" w:type="dxa"/>
          </w:tcPr>
          <w:p w:rsidR="00034283" w:rsidRPr="00034283" w:rsidRDefault="00034283" w:rsidP="00034283">
            <w:pPr>
              <w:jc w:val="both"/>
              <w:rPr>
                <w:rFonts w:ascii="Times New Roman" w:hAnsi="Times New Roman" w:cs="Times New Roman"/>
                <w:b/>
                <w:sz w:val="28"/>
                <w:szCs w:val="28"/>
              </w:rPr>
            </w:pPr>
          </w:p>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b/>
                <w:sz w:val="28"/>
                <w:szCs w:val="28"/>
              </w:rPr>
              <w:t xml:space="preserve">Обоснование </w:t>
            </w:r>
          </w:p>
        </w:tc>
      </w:tr>
      <w:tr w:rsidR="00034283" w:rsidRPr="00034283" w:rsidTr="00A456AB">
        <w:tc>
          <w:tcPr>
            <w:tcW w:w="5637" w:type="dxa"/>
          </w:tcPr>
          <w:p w:rsidR="00034283" w:rsidRPr="00034283" w:rsidRDefault="00034283" w:rsidP="00034283">
            <w:pPr>
              <w:ind w:firstLine="426"/>
              <w:jc w:val="both"/>
              <w:rPr>
                <w:rFonts w:ascii="Times New Roman" w:hAnsi="Times New Roman" w:cs="Times New Roman"/>
                <w:sz w:val="28"/>
                <w:szCs w:val="28"/>
              </w:rPr>
            </w:pPr>
            <w:r w:rsidRPr="00034283">
              <w:rPr>
                <w:rFonts w:ascii="Times New Roman" w:hAnsi="Times New Roman" w:cs="Times New Roman"/>
                <w:sz w:val="28"/>
                <w:szCs w:val="28"/>
              </w:rPr>
              <w:t>Ужесточение лимитов водопользования и удельных показателей водопотребления на единицу производимой продукции и душу населения.</w:t>
            </w:r>
          </w:p>
          <w:p w:rsidR="00034283" w:rsidRPr="00034283" w:rsidRDefault="00034283" w:rsidP="00034283">
            <w:pPr>
              <w:jc w:val="both"/>
              <w:rPr>
                <w:rFonts w:ascii="Times New Roman" w:hAnsi="Times New Roman" w:cs="Times New Roman"/>
                <w:sz w:val="28"/>
                <w:szCs w:val="28"/>
              </w:rPr>
            </w:pPr>
          </w:p>
        </w:tc>
        <w:tc>
          <w:tcPr>
            <w:tcW w:w="3685" w:type="dxa"/>
          </w:tcPr>
          <w:p w:rsidR="00974E23" w:rsidRDefault="00034283" w:rsidP="00974E23">
            <w:pPr>
              <w:jc w:val="both"/>
              <w:rPr>
                <w:rFonts w:ascii="Times New Roman" w:hAnsi="Times New Roman" w:cs="Times New Roman"/>
                <w:sz w:val="28"/>
                <w:szCs w:val="28"/>
              </w:rPr>
            </w:pPr>
            <w:r w:rsidRPr="00034283">
              <w:rPr>
                <w:rFonts w:ascii="Times New Roman" w:hAnsi="Times New Roman" w:cs="Times New Roman"/>
                <w:sz w:val="28"/>
                <w:szCs w:val="28"/>
              </w:rPr>
              <w:t>Мин</w:t>
            </w:r>
            <w:r w:rsidR="00974E23">
              <w:rPr>
                <w:rFonts w:ascii="Times New Roman" w:hAnsi="Times New Roman" w:cs="Times New Roman"/>
                <w:sz w:val="28"/>
                <w:szCs w:val="28"/>
              </w:rPr>
              <w:t>природы</w:t>
            </w:r>
            <w:r w:rsidRPr="00034283">
              <w:rPr>
                <w:rFonts w:ascii="Times New Roman" w:hAnsi="Times New Roman" w:cs="Times New Roman"/>
                <w:sz w:val="28"/>
                <w:szCs w:val="28"/>
              </w:rPr>
              <w:t xml:space="preserve">,   </w:t>
            </w:r>
          </w:p>
          <w:p w:rsidR="00974E23" w:rsidRDefault="00034283" w:rsidP="00974E23">
            <w:pPr>
              <w:jc w:val="both"/>
              <w:rPr>
                <w:rFonts w:ascii="Times New Roman" w:hAnsi="Times New Roman" w:cs="Times New Roman"/>
                <w:sz w:val="28"/>
                <w:szCs w:val="28"/>
              </w:rPr>
            </w:pPr>
            <w:r w:rsidRPr="00034283">
              <w:rPr>
                <w:rFonts w:ascii="Times New Roman" w:hAnsi="Times New Roman" w:cs="Times New Roman"/>
                <w:sz w:val="28"/>
                <w:szCs w:val="28"/>
              </w:rPr>
              <w:t>Минэкономики</w:t>
            </w:r>
            <w:r w:rsidR="00974E23">
              <w:rPr>
                <w:rFonts w:ascii="Times New Roman" w:hAnsi="Times New Roman" w:cs="Times New Roman"/>
                <w:sz w:val="28"/>
                <w:szCs w:val="28"/>
              </w:rPr>
              <w:t>,</w:t>
            </w:r>
            <w:r w:rsidRPr="00034283">
              <w:rPr>
                <w:rFonts w:ascii="Times New Roman" w:hAnsi="Times New Roman" w:cs="Times New Roman"/>
                <w:sz w:val="28"/>
                <w:szCs w:val="28"/>
              </w:rPr>
              <w:t xml:space="preserve">  </w:t>
            </w:r>
          </w:p>
          <w:p w:rsidR="00034283" w:rsidRPr="00034283" w:rsidRDefault="00974E23" w:rsidP="009353F1">
            <w:pPr>
              <w:jc w:val="both"/>
              <w:rPr>
                <w:rFonts w:ascii="Times New Roman" w:hAnsi="Times New Roman" w:cs="Times New Roman"/>
                <w:sz w:val="28"/>
                <w:szCs w:val="28"/>
              </w:rPr>
            </w:pPr>
            <w:r w:rsidRPr="00034283">
              <w:rPr>
                <w:rFonts w:ascii="Times New Roman" w:hAnsi="Times New Roman" w:cs="Times New Roman"/>
                <w:sz w:val="28"/>
                <w:szCs w:val="28"/>
              </w:rPr>
              <w:t>обл</w:t>
            </w:r>
            <w:r w:rsidR="009353F1" w:rsidRPr="00034283">
              <w:rPr>
                <w:rFonts w:ascii="Times New Roman" w:hAnsi="Times New Roman" w:cs="Times New Roman"/>
                <w:sz w:val="28"/>
                <w:szCs w:val="28"/>
              </w:rPr>
              <w:t>исполкомы</w:t>
            </w:r>
            <w:r w:rsidR="009353F1">
              <w:rPr>
                <w:rFonts w:ascii="Times New Roman" w:hAnsi="Times New Roman" w:cs="Times New Roman"/>
                <w:sz w:val="28"/>
                <w:szCs w:val="28"/>
              </w:rPr>
              <w:t xml:space="preserve"> </w:t>
            </w:r>
            <w:r>
              <w:rPr>
                <w:rFonts w:ascii="Times New Roman" w:hAnsi="Times New Roman" w:cs="Times New Roman"/>
                <w:sz w:val="28"/>
                <w:szCs w:val="28"/>
              </w:rPr>
              <w:t>(Минский гор</w:t>
            </w:r>
            <w:r w:rsidR="009353F1">
              <w:rPr>
                <w:rFonts w:ascii="Times New Roman" w:hAnsi="Times New Roman" w:cs="Times New Roman"/>
                <w:sz w:val="28"/>
                <w:szCs w:val="28"/>
              </w:rPr>
              <w:t>исполком</w:t>
            </w:r>
            <w:r>
              <w:rPr>
                <w:rFonts w:ascii="Times New Roman" w:hAnsi="Times New Roman" w:cs="Times New Roman"/>
                <w:sz w:val="28"/>
                <w:szCs w:val="28"/>
              </w:rPr>
              <w:t>)</w:t>
            </w:r>
          </w:p>
        </w:tc>
        <w:tc>
          <w:tcPr>
            <w:tcW w:w="2410"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t xml:space="preserve">с 2020 года и ежегодно </w:t>
            </w:r>
          </w:p>
        </w:tc>
        <w:tc>
          <w:tcPr>
            <w:tcW w:w="3054" w:type="dxa"/>
          </w:tcPr>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sz w:val="28"/>
                <w:szCs w:val="28"/>
              </w:rPr>
              <w:t>Государственная программа «Комфортное жилье и благоприятная среда на 2016-2020 годы», подпрограммой 5</w:t>
            </w:r>
            <w:r>
              <w:rPr>
                <w:rFonts w:ascii="Times New Roman" w:hAnsi="Times New Roman" w:cs="Times New Roman"/>
                <w:sz w:val="28"/>
                <w:szCs w:val="28"/>
              </w:rPr>
              <w:t xml:space="preserve"> которой является </w:t>
            </w:r>
            <w:r>
              <w:rPr>
                <w:rFonts w:ascii="Times New Roman" w:hAnsi="Times New Roman" w:cs="Times New Roman"/>
                <w:sz w:val="28"/>
                <w:szCs w:val="28"/>
              </w:rPr>
              <w:lastRenderedPageBreak/>
              <w:t>«Чистая вода»</w:t>
            </w:r>
          </w:p>
        </w:tc>
      </w:tr>
      <w:tr w:rsidR="00034283" w:rsidRPr="00034283" w:rsidTr="00A456AB">
        <w:tc>
          <w:tcPr>
            <w:tcW w:w="5637" w:type="dxa"/>
          </w:tcPr>
          <w:p w:rsidR="00034283" w:rsidRPr="00034283" w:rsidRDefault="00034283" w:rsidP="00034283">
            <w:pPr>
              <w:ind w:firstLine="426"/>
              <w:jc w:val="both"/>
              <w:rPr>
                <w:rFonts w:ascii="Times New Roman" w:hAnsi="Times New Roman" w:cs="Times New Roman"/>
                <w:sz w:val="28"/>
                <w:szCs w:val="28"/>
              </w:rPr>
            </w:pPr>
            <w:r w:rsidRPr="00034283">
              <w:rPr>
                <w:rFonts w:ascii="Times New Roman" w:hAnsi="Times New Roman" w:cs="Times New Roman"/>
                <w:sz w:val="28"/>
                <w:szCs w:val="28"/>
              </w:rPr>
              <w:lastRenderedPageBreak/>
              <w:t>Ускорение (завершение) передачи  ведомственных водопроводов на баланс жилищно-коммунальных служб.</w:t>
            </w:r>
          </w:p>
          <w:p w:rsidR="00034283" w:rsidRPr="00034283" w:rsidRDefault="00034283" w:rsidP="00034283">
            <w:pPr>
              <w:jc w:val="both"/>
              <w:rPr>
                <w:rFonts w:ascii="Times New Roman" w:hAnsi="Times New Roman" w:cs="Times New Roman"/>
                <w:sz w:val="28"/>
                <w:szCs w:val="28"/>
              </w:rPr>
            </w:pPr>
          </w:p>
        </w:tc>
        <w:tc>
          <w:tcPr>
            <w:tcW w:w="3685" w:type="dxa"/>
          </w:tcPr>
          <w:p w:rsidR="009353F1" w:rsidRDefault="009353F1" w:rsidP="009353F1">
            <w:pPr>
              <w:jc w:val="both"/>
              <w:rPr>
                <w:rFonts w:ascii="Times New Roman" w:hAnsi="Times New Roman" w:cs="Times New Roman"/>
                <w:sz w:val="28"/>
                <w:szCs w:val="28"/>
              </w:rPr>
            </w:pPr>
            <w:r w:rsidRPr="00034283">
              <w:rPr>
                <w:rFonts w:ascii="Times New Roman" w:hAnsi="Times New Roman" w:cs="Times New Roman"/>
                <w:sz w:val="28"/>
                <w:szCs w:val="28"/>
              </w:rPr>
              <w:t>Мин</w:t>
            </w:r>
            <w:r>
              <w:rPr>
                <w:rFonts w:ascii="Times New Roman" w:hAnsi="Times New Roman" w:cs="Times New Roman"/>
                <w:sz w:val="28"/>
                <w:szCs w:val="28"/>
              </w:rPr>
              <w:t>природы</w:t>
            </w:r>
            <w:r w:rsidRPr="00034283">
              <w:rPr>
                <w:rFonts w:ascii="Times New Roman" w:hAnsi="Times New Roman" w:cs="Times New Roman"/>
                <w:sz w:val="28"/>
                <w:szCs w:val="28"/>
              </w:rPr>
              <w:t xml:space="preserve">, </w:t>
            </w:r>
          </w:p>
          <w:p w:rsidR="009353F1" w:rsidRDefault="009353F1" w:rsidP="009353F1">
            <w:pPr>
              <w:jc w:val="both"/>
              <w:rPr>
                <w:rFonts w:ascii="Times New Roman" w:hAnsi="Times New Roman" w:cs="Times New Roman"/>
                <w:sz w:val="28"/>
                <w:szCs w:val="28"/>
              </w:rPr>
            </w:pPr>
            <w:proofErr w:type="spellStart"/>
            <w:r>
              <w:rPr>
                <w:rFonts w:ascii="Times New Roman" w:hAnsi="Times New Roman" w:cs="Times New Roman"/>
                <w:sz w:val="28"/>
                <w:szCs w:val="28"/>
              </w:rPr>
              <w:t>Минжилкомхоз</w:t>
            </w:r>
            <w:proofErr w:type="spellEnd"/>
            <w:r>
              <w:rPr>
                <w:rFonts w:ascii="Times New Roman" w:hAnsi="Times New Roman" w:cs="Times New Roman"/>
                <w:sz w:val="28"/>
                <w:szCs w:val="28"/>
              </w:rPr>
              <w:t>,</w:t>
            </w:r>
          </w:p>
          <w:p w:rsidR="009353F1" w:rsidRDefault="009353F1" w:rsidP="009353F1">
            <w:pPr>
              <w:jc w:val="both"/>
              <w:rPr>
                <w:rFonts w:ascii="Times New Roman" w:hAnsi="Times New Roman" w:cs="Times New Roman"/>
                <w:sz w:val="28"/>
                <w:szCs w:val="28"/>
              </w:rPr>
            </w:pPr>
            <w:r>
              <w:rPr>
                <w:rFonts w:ascii="Times New Roman" w:hAnsi="Times New Roman" w:cs="Times New Roman"/>
                <w:sz w:val="28"/>
                <w:szCs w:val="28"/>
              </w:rPr>
              <w:t>Минсельхозпрод,</w:t>
            </w:r>
          </w:p>
          <w:p w:rsidR="00034283" w:rsidRPr="00034283" w:rsidRDefault="009353F1" w:rsidP="009353F1">
            <w:pPr>
              <w:jc w:val="both"/>
              <w:rPr>
                <w:rFonts w:ascii="Times New Roman" w:hAnsi="Times New Roman" w:cs="Times New Roman"/>
                <w:b/>
                <w:sz w:val="28"/>
                <w:szCs w:val="28"/>
              </w:rPr>
            </w:pPr>
            <w:r w:rsidRPr="00034283">
              <w:rPr>
                <w:rFonts w:ascii="Times New Roman" w:hAnsi="Times New Roman" w:cs="Times New Roman"/>
                <w:sz w:val="28"/>
                <w:szCs w:val="28"/>
              </w:rPr>
              <w:t>облисполкомы</w:t>
            </w:r>
            <w:r>
              <w:rPr>
                <w:rFonts w:ascii="Times New Roman" w:hAnsi="Times New Roman" w:cs="Times New Roman"/>
                <w:sz w:val="28"/>
                <w:szCs w:val="28"/>
              </w:rPr>
              <w:t xml:space="preserve"> (Минский горисполком)</w:t>
            </w:r>
          </w:p>
        </w:tc>
        <w:tc>
          <w:tcPr>
            <w:tcW w:w="2410"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t>до 2025 год</w:t>
            </w:r>
          </w:p>
        </w:tc>
        <w:tc>
          <w:tcPr>
            <w:tcW w:w="3054" w:type="dxa"/>
          </w:tcPr>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sz w:val="28"/>
                <w:szCs w:val="28"/>
              </w:rPr>
              <w:t>Государственная программа «Комфортное жилье и благоприятная среда на 2016-2020 годы», подпрограммой 5</w:t>
            </w:r>
            <w:r>
              <w:rPr>
                <w:rFonts w:ascii="Times New Roman" w:hAnsi="Times New Roman" w:cs="Times New Roman"/>
                <w:sz w:val="28"/>
                <w:szCs w:val="28"/>
              </w:rPr>
              <w:t xml:space="preserve"> которой является «Чистая вода»</w:t>
            </w:r>
          </w:p>
        </w:tc>
      </w:tr>
      <w:tr w:rsidR="00034283" w:rsidRPr="00034283" w:rsidTr="00A456AB">
        <w:tc>
          <w:tcPr>
            <w:tcW w:w="5637" w:type="dxa"/>
          </w:tcPr>
          <w:p w:rsidR="00034283" w:rsidRPr="00034283" w:rsidRDefault="00034283" w:rsidP="00034283">
            <w:pPr>
              <w:ind w:firstLine="426"/>
              <w:jc w:val="both"/>
              <w:rPr>
                <w:rFonts w:ascii="Times New Roman" w:hAnsi="Times New Roman" w:cs="Times New Roman"/>
                <w:sz w:val="28"/>
                <w:szCs w:val="28"/>
              </w:rPr>
            </w:pPr>
            <w:r w:rsidRPr="00034283">
              <w:rPr>
                <w:rFonts w:ascii="Times New Roman" w:hAnsi="Times New Roman" w:cs="Times New Roman"/>
                <w:sz w:val="28"/>
                <w:szCs w:val="28"/>
              </w:rPr>
              <w:t>Разработка  нормативных  правовых актов с целью содействия росту инвестиций в городское водопроводное  хозяйство.</w:t>
            </w:r>
          </w:p>
          <w:p w:rsidR="00034283" w:rsidRPr="00034283" w:rsidRDefault="00034283" w:rsidP="00034283">
            <w:pPr>
              <w:jc w:val="both"/>
              <w:rPr>
                <w:rFonts w:ascii="Times New Roman" w:hAnsi="Times New Roman" w:cs="Times New Roman"/>
                <w:sz w:val="28"/>
                <w:szCs w:val="28"/>
              </w:rPr>
            </w:pPr>
          </w:p>
        </w:tc>
        <w:tc>
          <w:tcPr>
            <w:tcW w:w="3685" w:type="dxa"/>
          </w:tcPr>
          <w:p w:rsidR="009353F1" w:rsidRDefault="00034283" w:rsidP="009353F1">
            <w:pPr>
              <w:jc w:val="both"/>
              <w:rPr>
                <w:rFonts w:ascii="Times New Roman" w:hAnsi="Times New Roman" w:cs="Times New Roman"/>
                <w:sz w:val="28"/>
                <w:szCs w:val="28"/>
              </w:rPr>
            </w:pPr>
            <w:proofErr w:type="spellStart"/>
            <w:r w:rsidRPr="00034283">
              <w:rPr>
                <w:rFonts w:ascii="Times New Roman" w:hAnsi="Times New Roman" w:cs="Times New Roman"/>
                <w:sz w:val="28"/>
                <w:szCs w:val="28"/>
              </w:rPr>
              <w:t>Мин</w:t>
            </w:r>
            <w:r w:rsidR="009353F1">
              <w:rPr>
                <w:rFonts w:ascii="Times New Roman" w:hAnsi="Times New Roman" w:cs="Times New Roman"/>
                <w:sz w:val="28"/>
                <w:szCs w:val="28"/>
              </w:rPr>
              <w:t>жилкомхоз</w:t>
            </w:r>
            <w:proofErr w:type="spellEnd"/>
            <w:r w:rsidRPr="00034283">
              <w:rPr>
                <w:rFonts w:ascii="Times New Roman" w:hAnsi="Times New Roman" w:cs="Times New Roman"/>
                <w:sz w:val="28"/>
                <w:szCs w:val="28"/>
              </w:rPr>
              <w:t>,</w:t>
            </w:r>
          </w:p>
          <w:p w:rsidR="00034283" w:rsidRDefault="00034283" w:rsidP="009353F1">
            <w:pPr>
              <w:jc w:val="both"/>
              <w:rPr>
                <w:rFonts w:ascii="Times New Roman" w:hAnsi="Times New Roman" w:cs="Times New Roman"/>
                <w:sz w:val="28"/>
                <w:szCs w:val="28"/>
              </w:rPr>
            </w:pPr>
            <w:r w:rsidRPr="00034283">
              <w:rPr>
                <w:rFonts w:ascii="Times New Roman" w:hAnsi="Times New Roman" w:cs="Times New Roman"/>
                <w:sz w:val="28"/>
                <w:szCs w:val="28"/>
              </w:rPr>
              <w:t>Мин</w:t>
            </w:r>
            <w:r w:rsidR="009353F1">
              <w:rPr>
                <w:rFonts w:ascii="Times New Roman" w:hAnsi="Times New Roman" w:cs="Times New Roman"/>
                <w:sz w:val="28"/>
                <w:szCs w:val="28"/>
              </w:rPr>
              <w:t>э</w:t>
            </w:r>
            <w:r w:rsidRPr="00034283">
              <w:rPr>
                <w:rFonts w:ascii="Times New Roman" w:hAnsi="Times New Roman" w:cs="Times New Roman"/>
                <w:sz w:val="28"/>
                <w:szCs w:val="28"/>
              </w:rPr>
              <w:t>ко</w:t>
            </w:r>
            <w:r w:rsidR="009353F1">
              <w:rPr>
                <w:rFonts w:ascii="Times New Roman" w:hAnsi="Times New Roman" w:cs="Times New Roman"/>
                <w:sz w:val="28"/>
                <w:szCs w:val="28"/>
              </w:rPr>
              <w:t>номики,</w:t>
            </w:r>
          </w:p>
          <w:p w:rsidR="009353F1" w:rsidRPr="00034283" w:rsidRDefault="009353F1" w:rsidP="009353F1">
            <w:pPr>
              <w:jc w:val="both"/>
              <w:rPr>
                <w:rFonts w:ascii="Times New Roman" w:hAnsi="Times New Roman" w:cs="Times New Roman"/>
                <w:b/>
                <w:sz w:val="28"/>
                <w:szCs w:val="28"/>
              </w:rPr>
            </w:pPr>
            <w:r w:rsidRPr="00034283">
              <w:rPr>
                <w:rFonts w:ascii="Times New Roman" w:hAnsi="Times New Roman" w:cs="Times New Roman"/>
                <w:sz w:val="28"/>
                <w:szCs w:val="28"/>
              </w:rPr>
              <w:t>облисполкомы</w:t>
            </w:r>
            <w:r>
              <w:rPr>
                <w:rFonts w:ascii="Times New Roman" w:hAnsi="Times New Roman" w:cs="Times New Roman"/>
                <w:sz w:val="28"/>
                <w:szCs w:val="28"/>
              </w:rPr>
              <w:t xml:space="preserve"> (Минский горисполком)</w:t>
            </w:r>
          </w:p>
        </w:tc>
        <w:tc>
          <w:tcPr>
            <w:tcW w:w="2410"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t>к 2025 году</w:t>
            </w:r>
          </w:p>
        </w:tc>
        <w:tc>
          <w:tcPr>
            <w:tcW w:w="3054" w:type="dxa"/>
          </w:tcPr>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sz w:val="28"/>
                <w:szCs w:val="28"/>
              </w:rPr>
              <w:t>Государственная программа «Комфортное жилье и благоприятная среда на 2016-2020 годы», подпрограммой 5</w:t>
            </w:r>
            <w:r>
              <w:rPr>
                <w:rFonts w:ascii="Times New Roman" w:hAnsi="Times New Roman" w:cs="Times New Roman"/>
                <w:sz w:val="28"/>
                <w:szCs w:val="28"/>
              </w:rPr>
              <w:t xml:space="preserve"> которой является «Чистая вода»</w:t>
            </w:r>
          </w:p>
        </w:tc>
      </w:tr>
      <w:tr w:rsidR="00034283" w:rsidRPr="00034283" w:rsidTr="00A456AB">
        <w:tc>
          <w:tcPr>
            <w:tcW w:w="5637" w:type="dxa"/>
          </w:tcPr>
          <w:p w:rsidR="00034283" w:rsidRPr="00034283" w:rsidRDefault="00034283" w:rsidP="00034283">
            <w:pPr>
              <w:ind w:firstLine="426"/>
              <w:jc w:val="both"/>
              <w:rPr>
                <w:rFonts w:ascii="Times New Roman" w:hAnsi="Times New Roman" w:cs="Times New Roman"/>
                <w:sz w:val="28"/>
                <w:szCs w:val="28"/>
              </w:rPr>
            </w:pPr>
            <w:r w:rsidRPr="00034283">
              <w:rPr>
                <w:rFonts w:ascii="Times New Roman" w:hAnsi="Times New Roman" w:cs="Times New Roman"/>
                <w:sz w:val="28"/>
                <w:szCs w:val="28"/>
              </w:rPr>
              <w:t xml:space="preserve">Создание государственного реестра (банка данных) </w:t>
            </w:r>
            <w:proofErr w:type="spellStart"/>
            <w:r w:rsidRPr="00034283">
              <w:rPr>
                <w:rFonts w:ascii="Times New Roman" w:hAnsi="Times New Roman" w:cs="Times New Roman"/>
                <w:sz w:val="28"/>
                <w:szCs w:val="28"/>
              </w:rPr>
              <w:t>водосберегающих</w:t>
            </w:r>
            <w:proofErr w:type="spellEnd"/>
            <w:r w:rsidRPr="00034283">
              <w:rPr>
                <w:rFonts w:ascii="Times New Roman" w:hAnsi="Times New Roman" w:cs="Times New Roman"/>
                <w:sz w:val="28"/>
                <w:szCs w:val="28"/>
              </w:rPr>
              <w:t xml:space="preserve"> технологий.</w:t>
            </w:r>
          </w:p>
          <w:p w:rsidR="00034283" w:rsidRPr="00034283" w:rsidRDefault="00034283" w:rsidP="00034283">
            <w:pPr>
              <w:jc w:val="both"/>
              <w:rPr>
                <w:rFonts w:ascii="Times New Roman" w:hAnsi="Times New Roman" w:cs="Times New Roman"/>
                <w:sz w:val="28"/>
                <w:szCs w:val="28"/>
              </w:rPr>
            </w:pPr>
          </w:p>
        </w:tc>
        <w:tc>
          <w:tcPr>
            <w:tcW w:w="3685" w:type="dxa"/>
          </w:tcPr>
          <w:p w:rsidR="009353F1" w:rsidRDefault="00034283" w:rsidP="009353F1">
            <w:pPr>
              <w:jc w:val="both"/>
              <w:rPr>
                <w:rFonts w:ascii="Times New Roman" w:hAnsi="Times New Roman" w:cs="Times New Roman"/>
                <w:sz w:val="28"/>
                <w:szCs w:val="28"/>
              </w:rPr>
            </w:pPr>
            <w:r w:rsidRPr="00034283">
              <w:rPr>
                <w:rFonts w:ascii="Times New Roman" w:hAnsi="Times New Roman" w:cs="Times New Roman"/>
                <w:sz w:val="28"/>
                <w:szCs w:val="28"/>
              </w:rPr>
              <w:t>Мин</w:t>
            </w:r>
            <w:r w:rsidR="009353F1">
              <w:rPr>
                <w:rFonts w:ascii="Times New Roman" w:hAnsi="Times New Roman" w:cs="Times New Roman"/>
                <w:sz w:val="28"/>
                <w:szCs w:val="28"/>
              </w:rPr>
              <w:t>природы</w:t>
            </w:r>
            <w:r w:rsidRPr="00034283">
              <w:rPr>
                <w:rFonts w:ascii="Times New Roman" w:hAnsi="Times New Roman" w:cs="Times New Roman"/>
                <w:sz w:val="28"/>
                <w:szCs w:val="28"/>
              </w:rPr>
              <w:t xml:space="preserve">,  </w:t>
            </w:r>
          </w:p>
          <w:p w:rsidR="00034283" w:rsidRPr="00034283" w:rsidRDefault="00034283" w:rsidP="009353F1">
            <w:pPr>
              <w:jc w:val="both"/>
              <w:rPr>
                <w:rFonts w:ascii="Times New Roman" w:hAnsi="Times New Roman" w:cs="Times New Roman"/>
                <w:sz w:val="28"/>
                <w:szCs w:val="28"/>
              </w:rPr>
            </w:pPr>
            <w:r w:rsidRPr="00034283">
              <w:rPr>
                <w:rFonts w:ascii="Times New Roman" w:hAnsi="Times New Roman" w:cs="Times New Roman"/>
                <w:sz w:val="28"/>
                <w:szCs w:val="28"/>
              </w:rPr>
              <w:t xml:space="preserve">НАН Беларуси </w:t>
            </w:r>
          </w:p>
        </w:tc>
        <w:tc>
          <w:tcPr>
            <w:tcW w:w="2410"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t>до 2025 года</w:t>
            </w:r>
          </w:p>
        </w:tc>
        <w:tc>
          <w:tcPr>
            <w:tcW w:w="3054"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t>Государственная программа «Комфортное жилье и благоприятная среда на 2016-2020 годы», подпрограммой 5 которой является «Чистая вода»,</w:t>
            </w:r>
          </w:p>
        </w:tc>
      </w:tr>
      <w:tr w:rsidR="00034283" w:rsidRPr="00034283" w:rsidTr="00A456AB">
        <w:tc>
          <w:tcPr>
            <w:tcW w:w="5637"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t xml:space="preserve">   Оптимизация использования водных ресурсов для устойчивого производства продовольствия и развития сельских районов.</w:t>
            </w:r>
          </w:p>
          <w:p w:rsidR="00034283" w:rsidRPr="00034283" w:rsidRDefault="00034283" w:rsidP="00034283">
            <w:pPr>
              <w:jc w:val="both"/>
              <w:rPr>
                <w:rFonts w:ascii="Times New Roman" w:hAnsi="Times New Roman" w:cs="Times New Roman"/>
                <w:sz w:val="28"/>
                <w:szCs w:val="28"/>
              </w:rPr>
            </w:pPr>
          </w:p>
        </w:tc>
        <w:tc>
          <w:tcPr>
            <w:tcW w:w="3685" w:type="dxa"/>
          </w:tcPr>
          <w:p w:rsidR="009353F1" w:rsidRDefault="009353F1" w:rsidP="009353F1">
            <w:pPr>
              <w:jc w:val="both"/>
              <w:rPr>
                <w:rFonts w:ascii="Times New Roman" w:hAnsi="Times New Roman" w:cs="Times New Roman"/>
                <w:sz w:val="28"/>
                <w:szCs w:val="28"/>
              </w:rPr>
            </w:pPr>
            <w:r w:rsidRPr="00034283">
              <w:rPr>
                <w:rFonts w:ascii="Times New Roman" w:hAnsi="Times New Roman" w:cs="Times New Roman"/>
                <w:sz w:val="28"/>
                <w:szCs w:val="28"/>
              </w:rPr>
              <w:lastRenderedPageBreak/>
              <w:t>Мин</w:t>
            </w:r>
            <w:r>
              <w:rPr>
                <w:rFonts w:ascii="Times New Roman" w:hAnsi="Times New Roman" w:cs="Times New Roman"/>
                <w:sz w:val="28"/>
                <w:szCs w:val="28"/>
              </w:rPr>
              <w:t>природы</w:t>
            </w:r>
            <w:r w:rsidRPr="00034283">
              <w:rPr>
                <w:rFonts w:ascii="Times New Roman" w:hAnsi="Times New Roman" w:cs="Times New Roman"/>
                <w:sz w:val="28"/>
                <w:szCs w:val="28"/>
              </w:rPr>
              <w:t xml:space="preserve">, </w:t>
            </w:r>
          </w:p>
          <w:p w:rsidR="009353F1" w:rsidRDefault="009353F1" w:rsidP="009353F1">
            <w:pPr>
              <w:jc w:val="both"/>
              <w:rPr>
                <w:rFonts w:ascii="Times New Roman" w:hAnsi="Times New Roman" w:cs="Times New Roman"/>
                <w:sz w:val="28"/>
                <w:szCs w:val="28"/>
              </w:rPr>
            </w:pPr>
            <w:proofErr w:type="spellStart"/>
            <w:r>
              <w:rPr>
                <w:rFonts w:ascii="Times New Roman" w:hAnsi="Times New Roman" w:cs="Times New Roman"/>
                <w:sz w:val="28"/>
                <w:szCs w:val="28"/>
              </w:rPr>
              <w:t>Минжилкомхоз</w:t>
            </w:r>
            <w:proofErr w:type="spellEnd"/>
            <w:r>
              <w:rPr>
                <w:rFonts w:ascii="Times New Roman" w:hAnsi="Times New Roman" w:cs="Times New Roman"/>
                <w:sz w:val="28"/>
                <w:szCs w:val="28"/>
              </w:rPr>
              <w:t>,</w:t>
            </w:r>
          </w:p>
          <w:p w:rsidR="009353F1" w:rsidRDefault="009353F1" w:rsidP="009353F1">
            <w:pPr>
              <w:jc w:val="both"/>
              <w:rPr>
                <w:rFonts w:ascii="Times New Roman" w:hAnsi="Times New Roman" w:cs="Times New Roman"/>
                <w:sz w:val="28"/>
                <w:szCs w:val="28"/>
              </w:rPr>
            </w:pPr>
            <w:r>
              <w:rPr>
                <w:rFonts w:ascii="Times New Roman" w:hAnsi="Times New Roman" w:cs="Times New Roman"/>
                <w:sz w:val="28"/>
                <w:szCs w:val="28"/>
              </w:rPr>
              <w:t>Минсельхозпрод,</w:t>
            </w:r>
          </w:p>
          <w:p w:rsidR="00034283" w:rsidRPr="00034283" w:rsidRDefault="009353F1" w:rsidP="009353F1">
            <w:pPr>
              <w:jc w:val="both"/>
              <w:rPr>
                <w:rFonts w:ascii="Times New Roman" w:hAnsi="Times New Roman" w:cs="Times New Roman"/>
                <w:sz w:val="28"/>
                <w:szCs w:val="28"/>
              </w:rPr>
            </w:pPr>
            <w:r w:rsidRPr="00034283">
              <w:rPr>
                <w:rFonts w:ascii="Times New Roman" w:hAnsi="Times New Roman" w:cs="Times New Roman"/>
                <w:sz w:val="28"/>
                <w:szCs w:val="28"/>
              </w:rPr>
              <w:t>облисполкомы</w:t>
            </w:r>
            <w:r>
              <w:rPr>
                <w:rFonts w:ascii="Times New Roman" w:hAnsi="Times New Roman" w:cs="Times New Roman"/>
                <w:sz w:val="28"/>
                <w:szCs w:val="28"/>
              </w:rPr>
              <w:t xml:space="preserve"> (Минский </w:t>
            </w:r>
            <w:r>
              <w:rPr>
                <w:rFonts w:ascii="Times New Roman" w:hAnsi="Times New Roman" w:cs="Times New Roman"/>
                <w:sz w:val="28"/>
                <w:szCs w:val="28"/>
              </w:rPr>
              <w:lastRenderedPageBreak/>
              <w:t>горисполком)</w:t>
            </w:r>
          </w:p>
        </w:tc>
        <w:tc>
          <w:tcPr>
            <w:tcW w:w="2410" w:type="dxa"/>
          </w:tcPr>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sz w:val="28"/>
                <w:szCs w:val="28"/>
              </w:rPr>
              <w:lastRenderedPageBreak/>
              <w:t>к 2025 году</w:t>
            </w:r>
          </w:p>
        </w:tc>
        <w:tc>
          <w:tcPr>
            <w:tcW w:w="3054" w:type="dxa"/>
          </w:tcPr>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sz w:val="28"/>
                <w:szCs w:val="28"/>
              </w:rPr>
              <w:t>Стратегия в области охраны окружающей среды Республики Беларусь до 2025 года</w:t>
            </w:r>
          </w:p>
        </w:tc>
      </w:tr>
      <w:tr w:rsidR="00034283" w:rsidRPr="00034283" w:rsidTr="00A456AB">
        <w:tc>
          <w:tcPr>
            <w:tcW w:w="5637"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lastRenderedPageBreak/>
              <w:t xml:space="preserve">    Распространение (развитие)  индивидуальных систем водоснабжения  домашних хозяйств.</w:t>
            </w:r>
          </w:p>
          <w:p w:rsidR="00034283" w:rsidRPr="00034283" w:rsidRDefault="00034283" w:rsidP="00034283">
            <w:pPr>
              <w:jc w:val="both"/>
              <w:rPr>
                <w:rFonts w:ascii="Times New Roman" w:hAnsi="Times New Roman" w:cs="Times New Roman"/>
                <w:sz w:val="28"/>
                <w:szCs w:val="28"/>
              </w:rPr>
            </w:pPr>
          </w:p>
        </w:tc>
        <w:tc>
          <w:tcPr>
            <w:tcW w:w="3685" w:type="dxa"/>
          </w:tcPr>
          <w:p w:rsidR="009353F1" w:rsidRDefault="009353F1" w:rsidP="009353F1">
            <w:pPr>
              <w:jc w:val="both"/>
              <w:rPr>
                <w:rFonts w:ascii="Times New Roman" w:hAnsi="Times New Roman" w:cs="Times New Roman"/>
                <w:sz w:val="28"/>
                <w:szCs w:val="28"/>
              </w:rPr>
            </w:pPr>
            <w:r w:rsidRPr="00034283">
              <w:rPr>
                <w:rFonts w:ascii="Times New Roman" w:hAnsi="Times New Roman" w:cs="Times New Roman"/>
                <w:sz w:val="28"/>
                <w:szCs w:val="28"/>
              </w:rPr>
              <w:t>Мин</w:t>
            </w:r>
            <w:r>
              <w:rPr>
                <w:rFonts w:ascii="Times New Roman" w:hAnsi="Times New Roman" w:cs="Times New Roman"/>
                <w:sz w:val="28"/>
                <w:szCs w:val="28"/>
              </w:rPr>
              <w:t>природы</w:t>
            </w:r>
            <w:r w:rsidRPr="00034283">
              <w:rPr>
                <w:rFonts w:ascii="Times New Roman" w:hAnsi="Times New Roman" w:cs="Times New Roman"/>
                <w:sz w:val="28"/>
                <w:szCs w:val="28"/>
              </w:rPr>
              <w:t xml:space="preserve">, </w:t>
            </w:r>
          </w:p>
          <w:p w:rsidR="009353F1" w:rsidRDefault="009353F1" w:rsidP="009353F1">
            <w:pPr>
              <w:jc w:val="both"/>
              <w:rPr>
                <w:rFonts w:ascii="Times New Roman" w:hAnsi="Times New Roman" w:cs="Times New Roman"/>
                <w:sz w:val="28"/>
                <w:szCs w:val="28"/>
              </w:rPr>
            </w:pPr>
            <w:proofErr w:type="spellStart"/>
            <w:r>
              <w:rPr>
                <w:rFonts w:ascii="Times New Roman" w:hAnsi="Times New Roman" w:cs="Times New Roman"/>
                <w:sz w:val="28"/>
                <w:szCs w:val="28"/>
              </w:rPr>
              <w:t>Минжилкомхоз</w:t>
            </w:r>
            <w:proofErr w:type="spellEnd"/>
            <w:r>
              <w:rPr>
                <w:rFonts w:ascii="Times New Roman" w:hAnsi="Times New Roman" w:cs="Times New Roman"/>
                <w:sz w:val="28"/>
                <w:szCs w:val="28"/>
              </w:rPr>
              <w:t>,</w:t>
            </w:r>
          </w:p>
          <w:p w:rsidR="009353F1" w:rsidRDefault="009353F1" w:rsidP="009353F1">
            <w:pPr>
              <w:jc w:val="both"/>
              <w:rPr>
                <w:rFonts w:ascii="Times New Roman" w:hAnsi="Times New Roman" w:cs="Times New Roman"/>
                <w:sz w:val="28"/>
                <w:szCs w:val="28"/>
              </w:rPr>
            </w:pPr>
            <w:r>
              <w:rPr>
                <w:rFonts w:ascii="Times New Roman" w:hAnsi="Times New Roman" w:cs="Times New Roman"/>
                <w:sz w:val="28"/>
                <w:szCs w:val="28"/>
              </w:rPr>
              <w:t>Минсельхозпрод,</w:t>
            </w:r>
          </w:p>
          <w:p w:rsidR="00034283" w:rsidRPr="00034283" w:rsidRDefault="009353F1" w:rsidP="009353F1">
            <w:pPr>
              <w:jc w:val="both"/>
              <w:rPr>
                <w:rFonts w:ascii="Times New Roman" w:hAnsi="Times New Roman" w:cs="Times New Roman"/>
                <w:b/>
                <w:sz w:val="28"/>
                <w:szCs w:val="28"/>
              </w:rPr>
            </w:pPr>
            <w:r w:rsidRPr="00034283">
              <w:rPr>
                <w:rFonts w:ascii="Times New Roman" w:hAnsi="Times New Roman" w:cs="Times New Roman"/>
                <w:sz w:val="28"/>
                <w:szCs w:val="28"/>
              </w:rPr>
              <w:t>облисполкомы</w:t>
            </w:r>
            <w:r>
              <w:rPr>
                <w:rFonts w:ascii="Times New Roman" w:hAnsi="Times New Roman" w:cs="Times New Roman"/>
                <w:sz w:val="28"/>
                <w:szCs w:val="28"/>
              </w:rPr>
              <w:t xml:space="preserve"> (Минский горисполком)</w:t>
            </w:r>
          </w:p>
        </w:tc>
        <w:tc>
          <w:tcPr>
            <w:tcW w:w="2410"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t>с 2020 года и постоянно</w:t>
            </w:r>
          </w:p>
        </w:tc>
        <w:tc>
          <w:tcPr>
            <w:tcW w:w="3054"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t>Государственная программа «Комфортное жилье и благоприятная среда на 2016-2020 годы», подпрограммой 5</w:t>
            </w:r>
            <w:r>
              <w:rPr>
                <w:rFonts w:ascii="Times New Roman" w:hAnsi="Times New Roman" w:cs="Times New Roman"/>
                <w:sz w:val="28"/>
                <w:szCs w:val="28"/>
              </w:rPr>
              <w:t xml:space="preserve"> которой является «Чистая вода»</w:t>
            </w:r>
          </w:p>
        </w:tc>
      </w:tr>
      <w:tr w:rsidR="00034283" w:rsidRPr="00034283" w:rsidTr="00A456AB">
        <w:tc>
          <w:tcPr>
            <w:tcW w:w="5637" w:type="dxa"/>
          </w:tcPr>
          <w:p w:rsidR="00034283" w:rsidRPr="00034283" w:rsidRDefault="00034283" w:rsidP="00034283">
            <w:pPr>
              <w:tabs>
                <w:tab w:val="num" w:pos="1440"/>
              </w:tabs>
              <w:ind w:right="34" w:firstLine="426"/>
              <w:jc w:val="both"/>
              <w:rPr>
                <w:rFonts w:ascii="Times New Roman" w:hAnsi="Times New Roman" w:cs="Times New Roman"/>
                <w:sz w:val="28"/>
                <w:szCs w:val="28"/>
                <w:highlight w:val="yellow"/>
              </w:rPr>
            </w:pPr>
            <w:r w:rsidRPr="00034283">
              <w:rPr>
                <w:rFonts w:ascii="Times New Roman" w:hAnsi="Times New Roman" w:cs="Times New Roman"/>
                <w:position w:val="-14"/>
                <w:sz w:val="28"/>
                <w:szCs w:val="28"/>
              </w:rPr>
              <w:t>Дальнейшая профессиональная актуализация государственной социально-экономической политики по коренному улучшению  доступности жителей сельских населенных мест и малых городов к качественной и безопасной питьевой воде (</w:t>
            </w:r>
            <w:r w:rsidRPr="00034283">
              <w:rPr>
                <w:rFonts w:ascii="Times New Roman" w:hAnsi="Times New Roman" w:cs="Times New Roman"/>
                <w:i/>
                <w:position w:val="-14"/>
                <w:sz w:val="28"/>
                <w:szCs w:val="28"/>
              </w:rPr>
              <w:t>организация эксплуатационно-технического обслуживания сельских источников водоснабжения и водопроводов на основе централизации или зональности</w:t>
            </w:r>
            <w:r w:rsidRPr="00034283">
              <w:rPr>
                <w:rFonts w:ascii="Times New Roman" w:hAnsi="Times New Roman" w:cs="Times New Roman"/>
                <w:position w:val="-14"/>
                <w:sz w:val="28"/>
                <w:szCs w:val="28"/>
              </w:rPr>
              <w:t>).</w:t>
            </w:r>
          </w:p>
        </w:tc>
        <w:tc>
          <w:tcPr>
            <w:tcW w:w="3685" w:type="dxa"/>
          </w:tcPr>
          <w:p w:rsidR="00034283" w:rsidRPr="00034283" w:rsidRDefault="009353F1" w:rsidP="009353F1">
            <w:pPr>
              <w:jc w:val="both"/>
              <w:rPr>
                <w:rFonts w:ascii="Times New Roman" w:hAnsi="Times New Roman" w:cs="Times New Roman"/>
                <w:b/>
                <w:sz w:val="28"/>
                <w:szCs w:val="28"/>
              </w:rPr>
            </w:pPr>
            <w:r w:rsidRPr="00034283">
              <w:rPr>
                <w:rFonts w:ascii="Times New Roman" w:hAnsi="Times New Roman" w:cs="Times New Roman"/>
                <w:position w:val="-14"/>
                <w:sz w:val="28"/>
                <w:szCs w:val="28"/>
              </w:rPr>
              <w:t>О</w:t>
            </w:r>
            <w:r w:rsidR="00034283" w:rsidRPr="00034283">
              <w:rPr>
                <w:rFonts w:ascii="Times New Roman" w:hAnsi="Times New Roman" w:cs="Times New Roman"/>
                <w:position w:val="-14"/>
                <w:sz w:val="28"/>
                <w:szCs w:val="28"/>
              </w:rPr>
              <w:t>бл</w:t>
            </w:r>
            <w:r>
              <w:rPr>
                <w:rFonts w:ascii="Times New Roman" w:hAnsi="Times New Roman" w:cs="Times New Roman"/>
                <w:position w:val="-14"/>
                <w:sz w:val="28"/>
                <w:szCs w:val="28"/>
              </w:rPr>
              <w:t xml:space="preserve">исполкомы </w:t>
            </w:r>
            <w:r w:rsidR="00034283" w:rsidRPr="00034283">
              <w:rPr>
                <w:rFonts w:ascii="Times New Roman" w:hAnsi="Times New Roman" w:cs="Times New Roman"/>
                <w:position w:val="-14"/>
                <w:sz w:val="28"/>
                <w:szCs w:val="28"/>
              </w:rPr>
              <w:t>и районные исполнительные комитеты</w:t>
            </w:r>
          </w:p>
        </w:tc>
        <w:tc>
          <w:tcPr>
            <w:tcW w:w="2410"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t>с 2020 года и постоянно</w:t>
            </w:r>
          </w:p>
        </w:tc>
        <w:tc>
          <w:tcPr>
            <w:tcW w:w="3054" w:type="dxa"/>
          </w:tcPr>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sz w:val="28"/>
                <w:szCs w:val="28"/>
              </w:rPr>
              <w:t>Государственная программа «Комфортное жилье и благоприятная среда на 2016-2020 годы», подпрограммой 5 которой является «Чистая вода»,</w:t>
            </w:r>
          </w:p>
        </w:tc>
      </w:tr>
      <w:tr w:rsidR="00034283" w:rsidRPr="00034283" w:rsidTr="00A456AB">
        <w:tc>
          <w:tcPr>
            <w:tcW w:w="5637" w:type="dxa"/>
          </w:tcPr>
          <w:p w:rsidR="00034283" w:rsidRPr="00034283" w:rsidRDefault="00034283" w:rsidP="00034283">
            <w:pPr>
              <w:tabs>
                <w:tab w:val="num" w:pos="1440"/>
              </w:tabs>
              <w:ind w:right="34" w:firstLine="426"/>
              <w:jc w:val="both"/>
              <w:rPr>
                <w:rFonts w:ascii="Times New Roman" w:hAnsi="Times New Roman" w:cs="Times New Roman"/>
                <w:position w:val="-14"/>
                <w:sz w:val="28"/>
                <w:szCs w:val="28"/>
              </w:rPr>
            </w:pPr>
            <w:r w:rsidRPr="00034283">
              <w:rPr>
                <w:rFonts w:ascii="Times New Roman" w:hAnsi="Times New Roman" w:cs="Times New Roman"/>
                <w:sz w:val="28"/>
                <w:szCs w:val="28"/>
              </w:rPr>
              <w:t>Приведение количественных и качественных норм сброса коммунальных и производственных сточных вод в соответствие с международными стандартами.</w:t>
            </w:r>
          </w:p>
          <w:p w:rsidR="00034283" w:rsidRPr="00034283" w:rsidRDefault="00034283" w:rsidP="00034283">
            <w:pPr>
              <w:tabs>
                <w:tab w:val="num" w:pos="1440"/>
              </w:tabs>
              <w:ind w:right="34" w:firstLine="426"/>
              <w:jc w:val="both"/>
              <w:rPr>
                <w:rFonts w:ascii="Times New Roman" w:hAnsi="Times New Roman" w:cs="Times New Roman"/>
                <w:sz w:val="28"/>
                <w:szCs w:val="28"/>
              </w:rPr>
            </w:pPr>
          </w:p>
        </w:tc>
        <w:tc>
          <w:tcPr>
            <w:tcW w:w="3685" w:type="dxa"/>
          </w:tcPr>
          <w:p w:rsidR="009353F1" w:rsidRDefault="00034283" w:rsidP="009353F1">
            <w:pPr>
              <w:jc w:val="both"/>
              <w:rPr>
                <w:rFonts w:ascii="Times New Roman" w:hAnsi="Times New Roman" w:cs="Times New Roman"/>
                <w:sz w:val="28"/>
                <w:szCs w:val="28"/>
              </w:rPr>
            </w:pPr>
            <w:r w:rsidRPr="00034283">
              <w:rPr>
                <w:rFonts w:ascii="Times New Roman" w:hAnsi="Times New Roman" w:cs="Times New Roman"/>
                <w:sz w:val="28"/>
                <w:szCs w:val="28"/>
              </w:rPr>
              <w:t>Мин</w:t>
            </w:r>
            <w:r w:rsidR="009353F1">
              <w:rPr>
                <w:rFonts w:ascii="Times New Roman" w:hAnsi="Times New Roman" w:cs="Times New Roman"/>
                <w:sz w:val="28"/>
                <w:szCs w:val="28"/>
              </w:rPr>
              <w:t>природы</w:t>
            </w:r>
            <w:r w:rsidRPr="00034283">
              <w:rPr>
                <w:rFonts w:ascii="Times New Roman" w:hAnsi="Times New Roman" w:cs="Times New Roman"/>
                <w:sz w:val="28"/>
                <w:szCs w:val="28"/>
              </w:rPr>
              <w:t xml:space="preserve">, </w:t>
            </w:r>
          </w:p>
          <w:p w:rsidR="00034283" w:rsidRPr="00034283" w:rsidRDefault="00034283" w:rsidP="009353F1">
            <w:pPr>
              <w:jc w:val="both"/>
              <w:rPr>
                <w:rFonts w:ascii="Times New Roman" w:hAnsi="Times New Roman" w:cs="Times New Roman"/>
                <w:b/>
                <w:sz w:val="28"/>
                <w:szCs w:val="28"/>
              </w:rPr>
            </w:pPr>
            <w:proofErr w:type="spellStart"/>
            <w:r w:rsidRPr="00034283">
              <w:rPr>
                <w:rFonts w:ascii="Times New Roman" w:hAnsi="Times New Roman" w:cs="Times New Roman"/>
                <w:sz w:val="28"/>
                <w:szCs w:val="28"/>
              </w:rPr>
              <w:t>Минжил</w:t>
            </w:r>
            <w:r w:rsidR="009353F1">
              <w:rPr>
                <w:rFonts w:ascii="Times New Roman" w:hAnsi="Times New Roman" w:cs="Times New Roman"/>
                <w:sz w:val="28"/>
                <w:szCs w:val="28"/>
              </w:rPr>
              <w:t>к</w:t>
            </w:r>
            <w:r w:rsidRPr="00034283">
              <w:rPr>
                <w:rFonts w:ascii="Times New Roman" w:hAnsi="Times New Roman" w:cs="Times New Roman"/>
                <w:sz w:val="28"/>
                <w:szCs w:val="28"/>
              </w:rPr>
              <w:t>ом</w:t>
            </w:r>
            <w:r w:rsidR="009353F1">
              <w:rPr>
                <w:rFonts w:ascii="Times New Roman" w:hAnsi="Times New Roman" w:cs="Times New Roman"/>
                <w:sz w:val="28"/>
                <w:szCs w:val="28"/>
              </w:rPr>
              <w:t>хоз</w:t>
            </w:r>
            <w:proofErr w:type="spellEnd"/>
          </w:p>
        </w:tc>
        <w:tc>
          <w:tcPr>
            <w:tcW w:w="2410" w:type="dxa"/>
          </w:tcPr>
          <w:p w:rsidR="00034283" w:rsidRPr="00034283" w:rsidRDefault="00034283" w:rsidP="00034283">
            <w:pPr>
              <w:jc w:val="both"/>
              <w:rPr>
                <w:rFonts w:ascii="Times New Roman" w:hAnsi="Times New Roman" w:cs="Times New Roman"/>
                <w:sz w:val="28"/>
                <w:szCs w:val="28"/>
              </w:rPr>
            </w:pPr>
            <w:r w:rsidRPr="00034283">
              <w:rPr>
                <w:rFonts w:ascii="Times New Roman" w:hAnsi="Times New Roman" w:cs="Times New Roman"/>
                <w:sz w:val="28"/>
                <w:szCs w:val="28"/>
              </w:rPr>
              <w:t>до 2025 года</w:t>
            </w:r>
          </w:p>
        </w:tc>
        <w:tc>
          <w:tcPr>
            <w:tcW w:w="3054" w:type="dxa"/>
          </w:tcPr>
          <w:p w:rsidR="00034283" w:rsidRPr="00034283" w:rsidRDefault="00034283" w:rsidP="00034283">
            <w:pPr>
              <w:jc w:val="both"/>
              <w:rPr>
                <w:rFonts w:ascii="Times New Roman" w:hAnsi="Times New Roman" w:cs="Times New Roman"/>
                <w:b/>
                <w:sz w:val="28"/>
                <w:szCs w:val="28"/>
              </w:rPr>
            </w:pPr>
            <w:r w:rsidRPr="00034283">
              <w:rPr>
                <w:rFonts w:ascii="Times New Roman" w:hAnsi="Times New Roman" w:cs="Times New Roman"/>
                <w:sz w:val="28"/>
                <w:szCs w:val="28"/>
              </w:rPr>
              <w:t>Стратегия в области охраны окружающей среды Республики Беларусь до 2025 года</w:t>
            </w:r>
          </w:p>
        </w:tc>
      </w:tr>
      <w:tr w:rsidR="006B4355" w:rsidRPr="00034283" w:rsidTr="00A456AB">
        <w:tc>
          <w:tcPr>
            <w:tcW w:w="5637" w:type="dxa"/>
          </w:tcPr>
          <w:p w:rsidR="006B4355" w:rsidRPr="006B4355" w:rsidRDefault="006B4355" w:rsidP="006B4355">
            <w:pPr>
              <w:tabs>
                <w:tab w:val="num" w:pos="1440"/>
              </w:tabs>
              <w:ind w:right="34" w:firstLine="426"/>
              <w:jc w:val="both"/>
              <w:rPr>
                <w:rFonts w:ascii="Times New Roman" w:hAnsi="Times New Roman" w:cs="Times New Roman"/>
                <w:sz w:val="28"/>
                <w:szCs w:val="28"/>
              </w:rPr>
            </w:pPr>
            <w:r>
              <w:rPr>
                <w:rFonts w:ascii="Times New Roman" w:hAnsi="Times New Roman" w:cs="Times New Roman"/>
                <w:sz w:val="28"/>
                <w:szCs w:val="28"/>
              </w:rPr>
              <w:t>Р</w:t>
            </w:r>
            <w:r w:rsidRPr="006B4355">
              <w:rPr>
                <w:rFonts w:ascii="Times New Roman" w:hAnsi="Times New Roman" w:cs="Times New Roman"/>
                <w:sz w:val="28"/>
                <w:szCs w:val="28"/>
              </w:rPr>
              <w:t>азработка с</w:t>
            </w:r>
            <w:r w:rsidRPr="006B4355">
              <w:rPr>
                <w:rFonts w:ascii="Times New Roman" w:hAnsi="Times New Roman" w:cs="Times New Roman"/>
                <w:color w:val="000000"/>
                <w:sz w:val="28"/>
                <w:szCs w:val="28"/>
              </w:rPr>
              <w:t>тратегии</w:t>
            </w:r>
            <w:r>
              <w:rPr>
                <w:rFonts w:ascii="Times New Roman" w:hAnsi="Times New Roman" w:cs="Times New Roman"/>
                <w:color w:val="000000"/>
                <w:sz w:val="28"/>
                <w:szCs w:val="28"/>
              </w:rPr>
              <w:t xml:space="preserve"> и комплексной программы </w:t>
            </w:r>
            <w:r w:rsidRPr="006B4355">
              <w:rPr>
                <w:rFonts w:ascii="Times New Roman" w:hAnsi="Times New Roman" w:cs="Times New Roman"/>
                <w:color w:val="000000"/>
                <w:sz w:val="28"/>
                <w:szCs w:val="28"/>
              </w:rPr>
              <w:t xml:space="preserve"> п</w:t>
            </w:r>
            <w:r w:rsidRPr="006B4355">
              <w:rPr>
                <w:rFonts w:ascii="Times New Roman" w:hAnsi="Times New Roman" w:cs="Times New Roman"/>
                <w:sz w:val="28"/>
                <w:szCs w:val="28"/>
              </w:rPr>
              <w:t xml:space="preserve">еревода домашних хозяйств с колодезного водопотребления на индивидуальное артезианское </w:t>
            </w:r>
            <w:r w:rsidRPr="006B4355">
              <w:rPr>
                <w:rFonts w:ascii="Times New Roman" w:hAnsi="Times New Roman" w:cs="Times New Roman"/>
                <w:sz w:val="28"/>
                <w:szCs w:val="28"/>
              </w:rPr>
              <w:lastRenderedPageBreak/>
              <w:t>водоснабжение.</w:t>
            </w:r>
          </w:p>
        </w:tc>
        <w:tc>
          <w:tcPr>
            <w:tcW w:w="3685" w:type="dxa"/>
          </w:tcPr>
          <w:p w:rsidR="009353F1" w:rsidRDefault="006B4355" w:rsidP="0059522F">
            <w:pPr>
              <w:jc w:val="both"/>
              <w:rPr>
                <w:rFonts w:ascii="Times New Roman" w:hAnsi="Times New Roman" w:cs="Times New Roman"/>
                <w:sz w:val="28"/>
                <w:szCs w:val="28"/>
              </w:rPr>
            </w:pPr>
            <w:proofErr w:type="spellStart"/>
            <w:r w:rsidRPr="00034283">
              <w:rPr>
                <w:rFonts w:ascii="Times New Roman" w:hAnsi="Times New Roman" w:cs="Times New Roman"/>
                <w:sz w:val="28"/>
                <w:szCs w:val="28"/>
              </w:rPr>
              <w:lastRenderedPageBreak/>
              <w:t>Мин</w:t>
            </w:r>
            <w:r w:rsidR="009353F1">
              <w:rPr>
                <w:rFonts w:ascii="Times New Roman" w:hAnsi="Times New Roman" w:cs="Times New Roman"/>
                <w:sz w:val="28"/>
                <w:szCs w:val="28"/>
              </w:rPr>
              <w:t>жилкомхоз</w:t>
            </w:r>
            <w:proofErr w:type="spellEnd"/>
          </w:p>
          <w:p w:rsidR="006B4355" w:rsidRPr="00034283" w:rsidRDefault="009353F1" w:rsidP="009353F1">
            <w:pPr>
              <w:jc w:val="both"/>
              <w:rPr>
                <w:rFonts w:ascii="Times New Roman" w:hAnsi="Times New Roman" w:cs="Times New Roman"/>
                <w:sz w:val="28"/>
                <w:szCs w:val="28"/>
              </w:rPr>
            </w:pPr>
            <w:r>
              <w:rPr>
                <w:rFonts w:ascii="Times New Roman" w:hAnsi="Times New Roman" w:cs="Times New Roman"/>
                <w:sz w:val="28"/>
                <w:szCs w:val="28"/>
              </w:rPr>
              <w:t>Минсельхозпрод</w:t>
            </w:r>
          </w:p>
        </w:tc>
        <w:tc>
          <w:tcPr>
            <w:tcW w:w="2410" w:type="dxa"/>
          </w:tcPr>
          <w:p w:rsidR="006B4355" w:rsidRPr="00034283" w:rsidRDefault="006B4355" w:rsidP="00034283">
            <w:pPr>
              <w:jc w:val="both"/>
              <w:rPr>
                <w:rFonts w:ascii="Times New Roman" w:hAnsi="Times New Roman" w:cs="Times New Roman"/>
                <w:sz w:val="28"/>
                <w:szCs w:val="28"/>
              </w:rPr>
            </w:pPr>
            <w:r w:rsidRPr="00034283">
              <w:rPr>
                <w:rFonts w:ascii="Times New Roman" w:hAnsi="Times New Roman" w:cs="Times New Roman"/>
                <w:sz w:val="28"/>
                <w:szCs w:val="28"/>
              </w:rPr>
              <w:t>до 2025 года</w:t>
            </w:r>
          </w:p>
        </w:tc>
        <w:tc>
          <w:tcPr>
            <w:tcW w:w="3054" w:type="dxa"/>
          </w:tcPr>
          <w:p w:rsidR="006B4355" w:rsidRPr="00034283" w:rsidRDefault="0059522F" w:rsidP="0059522F">
            <w:pPr>
              <w:jc w:val="both"/>
              <w:rPr>
                <w:rFonts w:ascii="Times New Roman" w:hAnsi="Times New Roman" w:cs="Times New Roman"/>
                <w:sz w:val="28"/>
                <w:szCs w:val="28"/>
              </w:rPr>
            </w:pPr>
            <w:r>
              <w:rPr>
                <w:rFonts w:ascii="Times New Roman" w:hAnsi="Times New Roman" w:cs="Times New Roman"/>
                <w:sz w:val="28"/>
                <w:szCs w:val="28"/>
              </w:rPr>
              <w:t>НСУР-2030</w:t>
            </w:r>
          </w:p>
        </w:tc>
      </w:tr>
    </w:tbl>
    <w:p w:rsidR="00A456AB" w:rsidRDefault="00A456AB" w:rsidP="009B33DC">
      <w:pPr>
        <w:spacing w:after="0" w:line="240" w:lineRule="auto"/>
        <w:jc w:val="center"/>
        <w:rPr>
          <w:rFonts w:ascii="Times New Roman" w:hAnsi="Times New Roman" w:cs="Times New Roman"/>
          <w:b/>
          <w:bCs/>
          <w:sz w:val="30"/>
          <w:szCs w:val="30"/>
        </w:rPr>
      </w:pPr>
    </w:p>
    <w:p w:rsidR="00A456AB" w:rsidRDefault="00A456AB" w:rsidP="009B33DC">
      <w:pPr>
        <w:spacing w:after="0" w:line="240" w:lineRule="auto"/>
        <w:jc w:val="center"/>
        <w:rPr>
          <w:rFonts w:ascii="Times New Roman" w:hAnsi="Times New Roman" w:cs="Times New Roman"/>
          <w:b/>
          <w:bCs/>
          <w:sz w:val="30"/>
          <w:szCs w:val="30"/>
        </w:rPr>
      </w:pPr>
    </w:p>
    <w:p w:rsidR="00A456AB" w:rsidRDefault="00A456AB" w:rsidP="009B33DC">
      <w:pPr>
        <w:spacing w:after="0" w:line="240" w:lineRule="auto"/>
        <w:jc w:val="center"/>
        <w:rPr>
          <w:rFonts w:ascii="Times New Roman" w:hAnsi="Times New Roman" w:cs="Times New Roman"/>
          <w:b/>
          <w:bCs/>
          <w:sz w:val="30"/>
          <w:szCs w:val="30"/>
        </w:rPr>
      </w:pPr>
    </w:p>
    <w:p w:rsidR="00A456AB" w:rsidRDefault="00A456AB" w:rsidP="009B33DC">
      <w:pPr>
        <w:spacing w:after="0" w:line="240" w:lineRule="auto"/>
        <w:jc w:val="center"/>
        <w:rPr>
          <w:rFonts w:ascii="Times New Roman" w:hAnsi="Times New Roman" w:cs="Times New Roman"/>
          <w:b/>
          <w:bCs/>
          <w:sz w:val="30"/>
          <w:szCs w:val="30"/>
        </w:rPr>
      </w:pPr>
    </w:p>
    <w:p w:rsidR="00A456AB" w:rsidRDefault="00A456AB" w:rsidP="009B33DC">
      <w:pPr>
        <w:spacing w:after="0" w:line="240" w:lineRule="auto"/>
        <w:jc w:val="center"/>
        <w:rPr>
          <w:rFonts w:ascii="Times New Roman" w:hAnsi="Times New Roman" w:cs="Times New Roman"/>
          <w:b/>
          <w:bCs/>
          <w:sz w:val="30"/>
          <w:szCs w:val="30"/>
        </w:rPr>
      </w:pPr>
    </w:p>
    <w:p w:rsidR="00A456AB" w:rsidRDefault="00A456AB" w:rsidP="009B33DC">
      <w:pPr>
        <w:spacing w:after="0" w:line="240" w:lineRule="auto"/>
        <w:jc w:val="center"/>
        <w:rPr>
          <w:rFonts w:ascii="Times New Roman" w:hAnsi="Times New Roman" w:cs="Times New Roman"/>
          <w:b/>
          <w:bCs/>
          <w:sz w:val="30"/>
          <w:szCs w:val="30"/>
        </w:rPr>
      </w:pPr>
    </w:p>
    <w:p w:rsidR="00A456AB" w:rsidRDefault="00A456AB" w:rsidP="009B33DC">
      <w:pPr>
        <w:spacing w:after="0" w:line="240" w:lineRule="auto"/>
        <w:jc w:val="center"/>
        <w:rPr>
          <w:rFonts w:ascii="Times New Roman" w:hAnsi="Times New Roman" w:cs="Times New Roman"/>
          <w:b/>
          <w:bCs/>
          <w:sz w:val="30"/>
          <w:szCs w:val="30"/>
        </w:rPr>
      </w:pPr>
    </w:p>
    <w:p w:rsidR="009B33DC" w:rsidRPr="00FC4EC8" w:rsidRDefault="009B33DC" w:rsidP="009B33DC">
      <w:pPr>
        <w:spacing w:after="0" w:line="240" w:lineRule="auto"/>
        <w:jc w:val="center"/>
        <w:rPr>
          <w:rFonts w:ascii="Times New Roman" w:hAnsi="Times New Roman" w:cs="Times New Roman"/>
          <w:b/>
          <w:bCs/>
          <w:sz w:val="30"/>
          <w:szCs w:val="30"/>
        </w:rPr>
      </w:pPr>
      <w:r w:rsidRPr="00FC4EC8">
        <w:rPr>
          <w:rFonts w:ascii="Times New Roman" w:hAnsi="Times New Roman" w:cs="Times New Roman"/>
          <w:b/>
          <w:bCs/>
          <w:sz w:val="30"/>
          <w:szCs w:val="30"/>
        </w:rPr>
        <w:t xml:space="preserve">Тематические направления информационной работы с населением для интеграции задач по достижению показателя ЦУР </w:t>
      </w:r>
      <w:r w:rsidRPr="00FC4EC8">
        <w:rPr>
          <w:rFonts w:ascii="Times New Roman" w:hAnsi="Times New Roman"/>
          <w:b/>
          <w:caps/>
          <w:color w:val="000000"/>
          <w:sz w:val="30"/>
          <w:szCs w:val="30"/>
        </w:rPr>
        <w:t>6.</w:t>
      </w:r>
      <w:r w:rsidRPr="00FC4EC8">
        <w:rPr>
          <w:rFonts w:ascii="Times New Roman" w:hAnsi="Times New Roman"/>
          <w:b/>
          <w:color w:val="000000"/>
          <w:sz w:val="30"/>
          <w:szCs w:val="30"/>
          <w:lang w:val="en-US"/>
        </w:rPr>
        <w:t>b</w:t>
      </w:r>
      <w:r w:rsidRPr="00FC4EC8">
        <w:rPr>
          <w:rFonts w:ascii="Times New Roman" w:hAnsi="Times New Roman"/>
          <w:b/>
          <w:caps/>
          <w:color w:val="000000"/>
          <w:sz w:val="30"/>
          <w:szCs w:val="30"/>
        </w:rPr>
        <w:t>.1</w:t>
      </w:r>
      <w:r w:rsidRPr="00FC4EC8">
        <w:rPr>
          <w:rFonts w:ascii="Times New Roman" w:hAnsi="Times New Roman"/>
          <w:b/>
          <w:color w:val="000000"/>
          <w:sz w:val="30"/>
          <w:szCs w:val="30"/>
        </w:rPr>
        <w:t>.</w:t>
      </w:r>
      <w:r w:rsidRPr="00FC4EC8">
        <w:rPr>
          <w:rFonts w:ascii="Times New Roman" w:hAnsi="Times New Roman" w:cs="Times New Roman"/>
          <w:b/>
          <w:bCs/>
          <w:sz w:val="30"/>
          <w:szCs w:val="30"/>
        </w:rPr>
        <w:t>с задачами по формированию здорового образа жизни (ФЗОЖ)</w:t>
      </w:r>
    </w:p>
    <w:p w:rsidR="00183005" w:rsidRDefault="009B33DC" w:rsidP="009B33DC">
      <w:pPr>
        <w:spacing w:after="0" w:line="240" w:lineRule="auto"/>
        <w:rPr>
          <w:rFonts w:ascii="Times New Roman" w:hAnsi="Times New Roman" w:cs="Times New Roman"/>
          <w:bCs/>
          <w:sz w:val="30"/>
          <w:szCs w:val="30"/>
        </w:rPr>
      </w:pPr>
      <w:r w:rsidRPr="00FC4EC8">
        <w:rPr>
          <w:rFonts w:ascii="Times New Roman" w:hAnsi="Times New Roman" w:cs="Times New Roman"/>
          <w:bCs/>
          <w:sz w:val="30"/>
          <w:szCs w:val="30"/>
        </w:rPr>
        <w:t xml:space="preserve">     </w:t>
      </w:r>
    </w:p>
    <w:p w:rsidR="009B33DC" w:rsidRPr="00183005" w:rsidRDefault="009B33DC" w:rsidP="009B33DC">
      <w:pPr>
        <w:spacing w:after="0" w:line="240" w:lineRule="auto"/>
        <w:rPr>
          <w:rFonts w:ascii="Times New Roman" w:hAnsi="Times New Roman" w:cs="Times New Roman"/>
          <w:b/>
          <w:bCs/>
          <w:sz w:val="28"/>
          <w:szCs w:val="28"/>
        </w:rPr>
      </w:pPr>
      <w:r w:rsidRPr="00183005">
        <w:rPr>
          <w:rFonts w:ascii="Times New Roman" w:hAnsi="Times New Roman" w:cs="Times New Roman"/>
          <w:b/>
          <w:bCs/>
          <w:sz w:val="28"/>
          <w:szCs w:val="28"/>
        </w:rPr>
        <w:t xml:space="preserve">         Цель интеграции  достижения показателя ЦУР </w:t>
      </w:r>
      <w:r w:rsidRPr="00183005">
        <w:rPr>
          <w:rFonts w:ascii="Times New Roman" w:hAnsi="Times New Roman"/>
          <w:b/>
          <w:caps/>
          <w:color w:val="000000"/>
          <w:sz w:val="28"/>
          <w:szCs w:val="28"/>
        </w:rPr>
        <w:t>6.</w:t>
      </w:r>
      <w:r w:rsidRPr="00183005">
        <w:rPr>
          <w:rFonts w:ascii="Times New Roman" w:hAnsi="Times New Roman"/>
          <w:b/>
          <w:color w:val="000000"/>
          <w:sz w:val="28"/>
          <w:szCs w:val="28"/>
          <w:lang w:val="en-US"/>
        </w:rPr>
        <w:t>b</w:t>
      </w:r>
      <w:r w:rsidRPr="00183005">
        <w:rPr>
          <w:rFonts w:ascii="Times New Roman" w:hAnsi="Times New Roman"/>
          <w:b/>
          <w:caps/>
          <w:color w:val="000000"/>
          <w:sz w:val="28"/>
          <w:szCs w:val="28"/>
        </w:rPr>
        <w:t>.1</w:t>
      </w:r>
      <w:r w:rsidRPr="00183005">
        <w:rPr>
          <w:rFonts w:ascii="Times New Roman" w:hAnsi="Times New Roman"/>
          <w:b/>
          <w:color w:val="000000"/>
          <w:sz w:val="28"/>
          <w:szCs w:val="28"/>
        </w:rPr>
        <w:t xml:space="preserve">. </w:t>
      </w:r>
      <w:r w:rsidRPr="00183005">
        <w:rPr>
          <w:rFonts w:ascii="Times New Roman" w:hAnsi="Times New Roman" w:cs="Times New Roman"/>
          <w:b/>
          <w:bCs/>
          <w:sz w:val="28"/>
          <w:szCs w:val="28"/>
        </w:rPr>
        <w:t>с ФЗОЖ:</w:t>
      </w:r>
    </w:p>
    <w:p w:rsidR="009B33DC" w:rsidRPr="00183005" w:rsidRDefault="009B33DC" w:rsidP="009B33DC">
      <w:pPr>
        <w:spacing w:after="0" w:line="240" w:lineRule="auto"/>
        <w:jc w:val="both"/>
        <w:rPr>
          <w:rFonts w:ascii="Times New Roman" w:hAnsi="Times New Roman" w:cs="Times New Roman"/>
          <w:bCs/>
          <w:sz w:val="28"/>
          <w:szCs w:val="28"/>
        </w:rPr>
      </w:pPr>
      <w:r w:rsidRPr="00183005">
        <w:rPr>
          <w:rFonts w:ascii="Times New Roman" w:hAnsi="Times New Roman" w:cs="Times New Roman"/>
          <w:bCs/>
          <w:sz w:val="28"/>
          <w:szCs w:val="28"/>
        </w:rPr>
        <w:t xml:space="preserve">         пропаганда потребления чистой питьевой воды взамен напитков с содержанием сахара и минерализованной (столовой или лечебно-профилактической) питьевой воды;</w:t>
      </w:r>
    </w:p>
    <w:p w:rsidR="009B33DC" w:rsidRPr="00183005" w:rsidRDefault="009B33DC" w:rsidP="009B33DC">
      <w:pPr>
        <w:autoSpaceDE w:val="0"/>
        <w:autoSpaceDN w:val="0"/>
        <w:adjustRightInd w:val="0"/>
        <w:spacing w:after="0" w:line="240" w:lineRule="auto"/>
        <w:jc w:val="both"/>
        <w:rPr>
          <w:rFonts w:ascii="Times New Roman" w:eastAsia="CIDFont+F1" w:hAnsi="Times New Roman" w:cs="Times New Roman"/>
          <w:sz w:val="28"/>
          <w:szCs w:val="28"/>
        </w:rPr>
      </w:pPr>
      <w:r w:rsidRPr="00183005">
        <w:rPr>
          <w:rFonts w:ascii="Times New Roman" w:hAnsi="Times New Roman" w:cs="Times New Roman"/>
          <w:bCs/>
          <w:sz w:val="28"/>
          <w:szCs w:val="28"/>
        </w:rPr>
        <w:t xml:space="preserve">         обучение грамотного потребления питьевой воды </w:t>
      </w:r>
      <w:r w:rsidRPr="00183005">
        <w:rPr>
          <w:rFonts w:ascii="Times New Roman" w:eastAsia="CIDFont+F1" w:hAnsi="Times New Roman" w:cs="Times New Roman"/>
          <w:sz w:val="28"/>
          <w:szCs w:val="28"/>
        </w:rPr>
        <w:t>в контексте управления рисками, исходящими из других источников поведенческих рисков;</w:t>
      </w:r>
    </w:p>
    <w:p w:rsidR="009B33DC" w:rsidRPr="00183005" w:rsidRDefault="009B33DC" w:rsidP="009B33DC">
      <w:pPr>
        <w:spacing w:after="0" w:line="240" w:lineRule="auto"/>
        <w:jc w:val="both"/>
        <w:rPr>
          <w:rFonts w:ascii="Times New Roman" w:hAnsi="Times New Roman" w:cs="Times New Roman"/>
          <w:sz w:val="28"/>
          <w:szCs w:val="28"/>
        </w:rPr>
      </w:pPr>
      <w:r w:rsidRPr="00183005">
        <w:rPr>
          <w:rFonts w:ascii="Times New Roman" w:hAnsi="Times New Roman" w:cs="Times New Roman"/>
          <w:sz w:val="28"/>
          <w:szCs w:val="28"/>
        </w:rPr>
        <w:t xml:space="preserve">       </w:t>
      </w:r>
      <w:r w:rsidRPr="00183005">
        <w:rPr>
          <w:rFonts w:ascii="Times New Roman" w:hAnsi="Times New Roman" w:cs="Times New Roman"/>
          <w:bCs/>
          <w:sz w:val="28"/>
          <w:szCs w:val="28"/>
        </w:rPr>
        <w:t xml:space="preserve">  </w:t>
      </w:r>
      <w:r w:rsidRPr="00183005">
        <w:rPr>
          <w:rFonts w:ascii="Times New Roman" w:hAnsi="Times New Roman" w:cs="Times New Roman"/>
          <w:sz w:val="28"/>
          <w:szCs w:val="28"/>
        </w:rPr>
        <w:t>информационное воздействие для сохранения водных ресурсов.</w:t>
      </w:r>
    </w:p>
    <w:p w:rsidR="002C0BFE" w:rsidRDefault="002C0BFE" w:rsidP="002C0BFE">
      <w:pPr>
        <w:pStyle w:val="afe"/>
        <w:jc w:val="both"/>
        <w:rPr>
          <w:sz w:val="28"/>
          <w:szCs w:val="28"/>
        </w:rPr>
      </w:pPr>
      <w:r w:rsidRPr="00183005">
        <w:rPr>
          <w:sz w:val="28"/>
          <w:szCs w:val="28"/>
        </w:rPr>
        <w:t xml:space="preserve">          необходимость обеспечени</w:t>
      </w:r>
      <w:r w:rsidR="00E52904" w:rsidRPr="00183005">
        <w:rPr>
          <w:sz w:val="28"/>
          <w:szCs w:val="28"/>
        </w:rPr>
        <w:t>я</w:t>
      </w:r>
      <w:r w:rsidRPr="00183005">
        <w:rPr>
          <w:sz w:val="28"/>
          <w:szCs w:val="28"/>
        </w:rPr>
        <w:t xml:space="preserve"> </w:t>
      </w:r>
      <w:proofErr w:type="spellStart"/>
      <w:r w:rsidRPr="00183005">
        <w:rPr>
          <w:sz w:val="28"/>
          <w:szCs w:val="28"/>
        </w:rPr>
        <w:t>критериальным</w:t>
      </w:r>
      <w:proofErr w:type="spellEnd"/>
      <w:r w:rsidRPr="00183005">
        <w:rPr>
          <w:sz w:val="28"/>
          <w:szCs w:val="28"/>
        </w:rPr>
        <w:t xml:space="preserve"> аппаратом анализа достижения эффективности показателя ЦУР </w:t>
      </w:r>
      <w:r w:rsidRPr="00183005">
        <w:rPr>
          <w:caps/>
          <w:color w:val="000000"/>
          <w:sz w:val="28"/>
          <w:szCs w:val="28"/>
        </w:rPr>
        <w:t>6.</w:t>
      </w:r>
      <w:r w:rsidRPr="00183005">
        <w:rPr>
          <w:color w:val="000000"/>
          <w:sz w:val="28"/>
          <w:szCs w:val="28"/>
          <w:lang w:val="en-US"/>
        </w:rPr>
        <w:t>b</w:t>
      </w:r>
      <w:r w:rsidRPr="00183005">
        <w:rPr>
          <w:caps/>
          <w:color w:val="000000"/>
          <w:sz w:val="28"/>
          <w:szCs w:val="28"/>
        </w:rPr>
        <w:t>.1</w:t>
      </w:r>
      <w:r w:rsidRPr="00183005">
        <w:rPr>
          <w:color w:val="000000"/>
          <w:sz w:val="28"/>
          <w:szCs w:val="28"/>
        </w:rPr>
        <w:t>.</w:t>
      </w:r>
      <w:r w:rsidRPr="00183005">
        <w:rPr>
          <w:b/>
          <w:color w:val="000000"/>
          <w:sz w:val="28"/>
          <w:szCs w:val="28"/>
        </w:rPr>
        <w:t xml:space="preserve"> </w:t>
      </w:r>
      <w:r w:rsidRPr="00183005">
        <w:rPr>
          <w:sz w:val="28"/>
          <w:szCs w:val="28"/>
        </w:rPr>
        <w:t>в области продвижения проекта «Здоровые города и поселки».</w:t>
      </w:r>
    </w:p>
    <w:p w:rsidR="00183005" w:rsidRPr="00183005" w:rsidRDefault="00183005" w:rsidP="002C0BFE">
      <w:pPr>
        <w:pStyle w:val="afe"/>
        <w:jc w:val="both"/>
        <w:rPr>
          <w:color w:val="000000"/>
          <w:sz w:val="28"/>
          <w:szCs w:val="28"/>
        </w:rPr>
      </w:pPr>
    </w:p>
    <w:p w:rsidR="009B33DC" w:rsidRPr="00183005" w:rsidRDefault="009B33DC" w:rsidP="009B33DC">
      <w:pPr>
        <w:spacing w:after="0" w:line="240" w:lineRule="auto"/>
        <w:jc w:val="both"/>
        <w:rPr>
          <w:rFonts w:ascii="Times New Roman" w:hAnsi="Times New Roman" w:cs="Times New Roman"/>
          <w:b/>
          <w:bCs/>
          <w:sz w:val="28"/>
          <w:szCs w:val="28"/>
        </w:rPr>
      </w:pPr>
      <w:r w:rsidRPr="00183005">
        <w:rPr>
          <w:rFonts w:ascii="Times New Roman" w:hAnsi="Times New Roman" w:cs="Times New Roman"/>
          <w:sz w:val="28"/>
          <w:szCs w:val="28"/>
        </w:rPr>
        <w:t xml:space="preserve">         </w:t>
      </w:r>
      <w:r w:rsidRPr="00183005">
        <w:rPr>
          <w:rFonts w:ascii="Times New Roman" w:hAnsi="Times New Roman" w:cs="Times New Roman"/>
          <w:b/>
          <w:bCs/>
          <w:sz w:val="28"/>
          <w:szCs w:val="28"/>
        </w:rPr>
        <w:t>Методологическое обоснование тематических направлений:</w:t>
      </w:r>
    </w:p>
    <w:p w:rsidR="009B33DC" w:rsidRPr="00183005" w:rsidRDefault="009B33DC" w:rsidP="009B33DC">
      <w:pPr>
        <w:pStyle w:val="a3"/>
        <w:numPr>
          <w:ilvl w:val="0"/>
          <w:numId w:val="24"/>
        </w:numPr>
        <w:spacing w:after="0" w:line="240" w:lineRule="auto"/>
        <w:ind w:left="0" w:firstLine="709"/>
        <w:jc w:val="both"/>
        <w:rPr>
          <w:rFonts w:ascii="Times New Roman" w:hAnsi="Times New Roman" w:cs="Times New Roman"/>
          <w:bCs/>
          <w:sz w:val="28"/>
          <w:szCs w:val="28"/>
        </w:rPr>
      </w:pPr>
      <w:r w:rsidRPr="00183005">
        <w:rPr>
          <w:rFonts w:ascii="Times New Roman" w:hAnsi="Times New Roman" w:cs="Times New Roman"/>
          <w:bCs/>
          <w:sz w:val="28"/>
          <w:szCs w:val="28"/>
        </w:rPr>
        <w:t xml:space="preserve">В «Основах политики достижения для всех в Европейском регионе ВОЗ в 21 веке (Здоровье-21)» определено, что физическая среда обитания должна рассматриваться в качестве средства улучшения жилищных условий и благополучия человека, поскольку здоровье людей находится в зависимости от наличия и качества пищи, воды, воздуха и жилья.  </w:t>
      </w:r>
    </w:p>
    <w:p w:rsidR="009B33DC" w:rsidRPr="00183005" w:rsidRDefault="009B33DC" w:rsidP="009B33DC">
      <w:pPr>
        <w:pStyle w:val="a3"/>
        <w:spacing w:after="0" w:line="240" w:lineRule="auto"/>
        <w:ind w:left="0" w:firstLine="709"/>
        <w:jc w:val="both"/>
        <w:rPr>
          <w:rFonts w:ascii="Times New Roman" w:hAnsi="Times New Roman" w:cs="Times New Roman"/>
          <w:bCs/>
          <w:sz w:val="28"/>
          <w:szCs w:val="28"/>
        </w:rPr>
      </w:pPr>
      <w:r w:rsidRPr="00183005">
        <w:rPr>
          <w:rFonts w:ascii="Times New Roman" w:hAnsi="Times New Roman" w:cs="Times New Roman"/>
          <w:bCs/>
          <w:sz w:val="28"/>
          <w:szCs w:val="28"/>
        </w:rPr>
        <w:t>Цена, которую приходится платить на нерациональное использование водных ресурсов и управленческие бездействия, является очень высокой, так как ограничивает доступ к безопасной для здоровья питьевой воде, поэтому с  общей точки зрения, меры политического характера, призванные содействовать оздоровлению окружающей среды, включают в себя, в том числе мероприятия, предусматривающие более рациональную эксплуатацию ресурсов.</w:t>
      </w:r>
    </w:p>
    <w:p w:rsidR="009B33DC" w:rsidRPr="00183005" w:rsidRDefault="009B33DC" w:rsidP="009B33DC">
      <w:pPr>
        <w:pStyle w:val="a3"/>
        <w:numPr>
          <w:ilvl w:val="0"/>
          <w:numId w:val="24"/>
        </w:numPr>
        <w:spacing w:after="0" w:line="240" w:lineRule="auto"/>
        <w:ind w:left="0" w:firstLine="709"/>
        <w:jc w:val="both"/>
        <w:rPr>
          <w:rFonts w:ascii="Times New Roman" w:hAnsi="Times New Roman" w:cs="Times New Roman"/>
          <w:bCs/>
          <w:sz w:val="28"/>
          <w:szCs w:val="28"/>
        </w:rPr>
      </w:pPr>
      <w:r w:rsidRPr="00183005">
        <w:rPr>
          <w:rFonts w:ascii="Times New Roman" w:hAnsi="Times New Roman" w:cs="Times New Roman"/>
          <w:bCs/>
          <w:sz w:val="28"/>
          <w:szCs w:val="28"/>
        </w:rPr>
        <w:lastRenderedPageBreak/>
        <w:t>Предоставление  пресной воды в необходимом количестве и достаточно высокого качества – важнейшая услуга населению, что является  основание для повышения уровня управления водными ресурсами и инвестиций в их сохранение как фактора устойчивого развития территории.</w:t>
      </w:r>
    </w:p>
    <w:p w:rsidR="009B33DC" w:rsidRPr="00183005" w:rsidRDefault="009B33DC" w:rsidP="009B33DC">
      <w:pPr>
        <w:pStyle w:val="a3"/>
        <w:numPr>
          <w:ilvl w:val="0"/>
          <w:numId w:val="24"/>
        </w:numPr>
        <w:autoSpaceDE w:val="0"/>
        <w:autoSpaceDN w:val="0"/>
        <w:adjustRightInd w:val="0"/>
        <w:spacing w:after="0" w:line="240" w:lineRule="auto"/>
        <w:ind w:left="0" w:firstLine="709"/>
        <w:jc w:val="both"/>
        <w:rPr>
          <w:rFonts w:ascii="Times New Roman" w:hAnsi="Times New Roman" w:cs="Times New Roman"/>
          <w:bCs/>
          <w:sz w:val="28"/>
          <w:szCs w:val="28"/>
        </w:rPr>
      </w:pPr>
      <w:r w:rsidRPr="00183005">
        <w:rPr>
          <w:rFonts w:ascii="Times New Roman" w:hAnsi="Times New Roman" w:cs="Times New Roman"/>
          <w:sz w:val="28"/>
          <w:szCs w:val="28"/>
        </w:rPr>
        <w:t>Рекомендации ВОЗ, предлагаемые в «</w:t>
      </w:r>
      <w:r w:rsidRPr="00183005">
        <w:rPr>
          <w:rFonts w:ascii="Times New Roman" w:eastAsia="CIDFont+F9" w:hAnsi="Times New Roman" w:cs="Times New Roman"/>
          <w:sz w:val="28"/>
          <w:szCs w:val="28"/>
        </w:rPr>
        <w:t xml:space="preserve">Руководстве по обеспечению качества питьевой воды» </w:t>
      </w:r>
      <w:r w:rsidR="00183005" w:rsidRPr="00183005">
        <w:rPr>
          <w:rFonts w:ascii="Times New Roman" w:eastAsia="CIDFont+F9" w:hAnsi="Times New Roman" w:cs="Times New Roman"/>
          <w:sz w:val="28"/>
          <w:szCs w:val="28"/>
        </w:rPr>
        <w:t>2011 г. (в редакции 2017 г.)</w:t>
      </w:r>
      <w:r w:rsidRPr="00183005">
        <w:rPr>
          <w:rFonts w:ascii="Times New Roman" w:eastAsia="CIDFont+F9" w:hAnsi="Times New Roman" w:cs="Times New Roman"/>
          <w:sz w:val="28"/>
          <w:szCs w:val="28"/>
        </w:rPr>
        <w:t xml:space="preserve">, </w:t>
      </w:r>
      <w:r w:rsidRPr="00183005">
        <w:rPr>
          <w:rFonts w:ascii="Times New Roman" w:eastAsia="CIDFont+F1" w:hAnsi="Times New Roman" w:cs="Times New Roman"/>
          <w:sz w:val="28"/>
          <w:szCs w:val="28"/>
        </w:rPr>
        <w:t xml:space="preserve"> рассматривать в контексте управления рисками, исходящими из других источников, на которые воздействуют соответствующие факторы, таких как отходы, воздух, продукты питания и потребительские продукты.</w:t>
      </w:r>
      <w:r w:rsidRPr="00183005">
        <w:rPr>
          <w:rFonts w:ascii="Times New Roman" w:hAnsi="Times New Roman" w:cs="Times New Roman"/>
          <w:sz w:val="28"/>
          <w:szCs w:val="28"/>
        </w:rPr>
        <w:t xml:space="preserve"> </w:t>
      </w:r>
    </w:p>
    <w:p w:rsidR="00183005" w:rsidRDefault="00183005" w:rsidP="00183005">
      <w:pPr>
        <w:autoSpaceDE w:val="0"/>
        <w:autoSpaceDN w:val="0"/>
        <w:adjustRightInd w:val="0"/>
        <w:spacing w:after="0" w:line="240" w:lineRule="auto"/>
        <w:jc w:val="both"/>
        <w:rPr>
          <w:rFonts w:ascii="Times New Roman" w:hAnsi="Times New Roman" w:cs="Times New Roman"/>
          <w:bCs/>
          <w:sz w:val="28"/>
          <w:szCs w:val="28"/>
        </w:rPr>
      </w:pPr>
    </w:p>
    <w:p w:rsidR="00183005" w:rsidRDefault="00183005" w:rsidP="00183005">
      <w:pPr>
        <w:autoSpaceDE w:val="0"/>
        <w:autoSpaceDN w:val="0"/>
        <w:adjustRightInd w:val="0"/>
        <w:spacing w:after="0" w:line="240" w:lineRule="auto"/>
        <w:jc w:val="both"/>
        <w:rPr>
          <w:rFonts w:ascii="Times New Roman" w:hAnsi="Times New Roman" w:cs="Times New Roman"/>
          <w:bCs/>
          <w:sz w:val="28"/>
          <w:szCs w:val="28"/>
        </w:rPr>
      </w:pPr>
    </w:p>
    <w:tbl>
      <w:tblPr>
        <w:tblStyle w:val="a9"/>
        <w:tblW w:w="0" w:type="auto"/>
        <w:tblLook w:val="04A0"/>
      </w:tblPr>
      <w:tblGrid>
        <w:gridCol w:w="4077"/>
        <w:gridCol w:w="10709"/>
      </w:tblGrid>
      <w:tr w:rsidR="009B33DC" w:rsidRPr="009B33DC" w:rsidTr="009B33DC">
        <w:tc>
          <w:tcPr>
            <w:tcW w:w="4077" w:type="dxa"/>
          </w:tcPr>
          <w:p w:rsidR="009B33DC" w:rsidRPr="009B33DC" w:rsidRDefault="009B33DC" w:rsidP="00DD5D5A">
            <w:pPr>
              <w:jc w:val="center"/>
              <w:rPr>
                <w:rFonts w:ascii="Times New Roman" w:hAnsi="Times New Roman" w:cs="Times New Roman"/>
                <w:b/>
                <w:bCs/>
                <w:sz w:val="28"/>
                <w:szCs w:val="28"/>
              </w:rPr>
            </w:pPr>
            <w:r w:rsidRPr="009B33DC">
              <w:rPr>
                <w:rFonts w:ascii="Times New Roman" w:hAnsi="Times New Roman" w:cs="Times New Roman"/>
                <w:b/>
                <w:bCs/>
                <w:sz w:val="28"/>
                <w:szCs w:val="28"/>
              </w:rPr>
              <w:t>Тематическое направление</w:t>
            </w:r>
          </w:p>
        </w:tc>
        <w:tc>
          <w:tcPr>
            <w:tcW w:w="10709" w:type="dxa"/>
          </w:tcPr>
          <w:p w:rsidR="009B33DC" w:rsidRPr="009B33DC" w:rsidRDefault="009B33DC" w:rsidP="00DD5D5A">
            <w:pPr>
              <w:jc w:val="center"/>
              <w:rPr>
                <w:rFonts w:ascii="Times New Roman" w:hAnsi="Times New Roman" w:cs="Times New Roman"/>
                <w:b/>
                <w:bCs/>
                <w:sz w:val="28"/>
                <w:szCs w:val="28"/>
              </w:rPr>
            </w:pPr>
            <w:r w:rsidRPr="009B33DC">
              <w:rPr>
                <w:rFonts w:ascii="Times New Roman" w:hAnsi="Times New Roman" w:cs="Times New Roman"/>
                <w:b/>
                <w:bCs/>
                <w:sz w:val="28"/>
                <w:szCs w:val="28"/>
              </w:rPr>
              <w:t>Содержательная основа тематического направления</w:t>
            </w:r>
          </w:p>
        </w:tc>
      </w:tr>
      <w:tr w:rsidR="009B33DC" w:rsidRPr="009B33DC" w:rsidTr="009B33DC">
        <w:tc>
          <w:tcPr>
            <w:tcW w:w="4077" w:type="dxa"/>
          </w:tcPr>
          <w:p w:rsidR="009B33DC" w:rsidRPr="009B33DC" w:rsidRDefault="009B33DC" w:rsidP="002C0BFE">
            <w:pPr>
              <w:pStyle w:val="a3"/>
              <w:numPr>
                <w:ilvl w:val="0"/>
                <w:numId w:val="23"/>
              </w:numPr>
              <w:ind w:left="0" w:firstLine="360"/>
              <w:jc w:val="both"/>
              <w:rPr>
                <w:rFonts w:ascii="Times New Roman" w:hAnsi="Times New Roman" w:cs="Times New Roman"/>
                <w:sz w:val="28"/>
                <w:szCs w:val="28"/>
              </w:rPr>
            </w:pPr>
            <w:r w:rsidRPr="009B33DC">
              <w:rPr>
                <w:rFonts w:ascii="Times New Roman" w:hAnsi="Times New Roman" w:cs="Times New Roman"/>
                <w:sz w:val="28"/>
                <w:szCs w:val="28"/>
              </w:rPr>
              <w:t xml:space="preserve">Оптимальные объемы жидкости, необходимые для удовлетворения жизненных функций </w:t>
            </w:r>
          </w:p>
          <w:p w:rsidR="009B33DC" w:rsidRPr="009B33DC" w:rsidRDefault="009B33DC" w:rsidP="00DD5D5A">
            <w:pPr>
              <w:ind w:left="710"/>
              <w:jc w:val="both"/>
              <w:rPr>
                <w:rFonts w:ascii="Times New Roman" w:hAnsi="Times New Roman" w:cs="Times New Roman"/>
                <w:bCs/>
                <w:sz w:val="28"/>
                <w:szCs w:val="28"/>
              </w:rPr>
            </w:pPr>
          </w:p>
        </w:tc>
        <w:tc>
          <w:tcPr>
            <w:tcW w:w="10709" w:type="dxa"/>
          </w:tcPr>
          <w:p w:rsidR="009B33DC" w:rsidRPr="009B33DC" w:rsidRDefault="009B33DC" w:rsidP="009B33DC">
            <w:pPr>
              <w:pStyle w:val="a3"/>
              <w:numPr>
                <w:ilvl w:val="0"/>
                <w:numId w:val="20"/>
              </w:numPr>
              <w:ind w:left="34" w:firstLine="326"/>
              <w:jc w:val="both"/>
              <w:rPr>
                <w:rFonts w:ascii="Times New Roman" w:hAnsi="Times New Roman" w:cs="Times New Roman"/>
                <w:sz w:val="28"/>
                <w:szCs w:val="28"/>
              </w:rPr>
            </w:pPr>
            <w:r w:rsidRPr="009B33DC">
              <w:rPr>
                <w:rFonts w:ascii="Times New Roman" w:hAnsi="Times New Roman" w:cs="Times New Roman"/>
                <w:sz w:val="28"/>
                <w:szCs w:val="28"/>
              </w:rPr>
              <w:t>Жидкость жизненно необходима для человеческого организма. Без питательных веществ человек может жить несколько недель, без жидкости  он может прожить не более 3 дней.</w:t>
            </w:r>
          </w:p>
          <w:p w:rsidR="009B33DC" w:rsidRPr="009B33DC" w:rsidRDefault="009B33DC" w:rsidP="009B33DC">
            <w:pPr>
              <w:pStyle w:val="a3"/>
              <w:numPr>
                <w:ilvl w:val="0"/>
                <w:numId w:val="20"/>
              </w:numPr>
              <w:ind w:left="34" w:firstLine="326"/>
              <w:jc w:val="both"/>
              <w:rPr>
                <w:rFonts w:ascii="Times New Roman" w:hAnsi="Times New Roman" w:cs="Times New Roman"/>
                <w:sz w:val="28"/>
                <w:szCs w:val="28"/>
              </w:rPr>
            </w:pPr>
            <w:r w:rsidRPr="009B33DC">
              <w:rPr>
                <w:rFonts w:ascii="Times New Roman" w:hAnsi="Times New Roman" w:cs="Times New Roman"/>
                <w:sz w:val="28"/>
                <w:szCs w:val="28"/>
              </w:rPr>
              <w:t xml:space="preserve">В среднем человек каждый день во время дыхания,  </w:t>
            </w:r>
            <w:proofErr w:type="spellStart"/>
            <w:r w:rsidRPr="009B33DC">
              <w:rPr>
                <w:rFonts w:ascii="Times New Roman" w:hAnsi="Times New Roman" w:cs="Times New Roman"/>
                <w:sz w:val="28"/>
                <w:szCs w:val="28"/>
              </w:rPr>
              <w:t>потовыделения</w:t>
            </w:r>
            <w:proofErr w:type="spellEnd"/>
            <w:r w:rsidRPr="009B33DC">
              <w:rPr>
                <w:rFonts w:ascii="Times New Roman" w:hAnsi="Times New Roman" w:cs="Times New Roman"/>
                <w:sz w:val="28"/>
                <w:szCs w:val="28"/>
              </w:rPr>
              <w:t xml:space="preserve">, для внутренних физиологических потребностей организма и в процессе выведения мочи и кала  теряет примерно 2600 мл воды (1500 мл – с мочой, 600 мл – через кожу, 400 мл – через легкие, 100 мл – с калом). </w:t>
            </w:r>
          </w:p>
          <w:p w:rsidR="009B33DC" w:rsidRPr="009B33DC" w:rsidRDefault="009B33DC" w:rsidP="009B33DC">
            <w:pPr>
              <w:pStyle w:val="a3"/>
              <w:numPr>
                <w:ilvl w:val="0"/>
                <w:numId w:val="20"/>
              </w:numPr>
              <w:ind w:left="34" w:firstLine="326"/>
              <w:jc w:val="both"/>
              <w:rPr>
                <w:rFonts w:ascii="Times New Roman" w:hAnsi="Times New Roman" w:cs="Times New Roman"/>
                <w:sz w:val="28"/>
                <w:szCs w:val="28"/>
              </w:rPr>
            </w:pPr>
            <w:r w:rsidRPr="009B33DC">
              <w:rPr>
                <w:rFonts w:ascii="Times New Roman" w:hAnsi="Times New Roman" w:cs="Times New Roman"/>
                <w:sz w:val="28"/>
                <w:szCs w:val="28"/>
              </w:rPr>
              <w:t>Для обеспечения нормального существования человек должен вводить в организм воды примерно в 2 раза больше по весу, чем питательных веществ. Для образования мочи требуется в среднем  1 – 1,5 л.</w:t>
            </w:r>
          </w:p>
          <w:p w:rsidR="009B33DC" w:rsidRPr="009B33DC" w:rsidRDefault="009B33DC" w:rsidP="009B33DC">
            <w:pPr>
              <w:pStyle w:val="a3"/>
              <w:numPr>
                <w:ilvl w:val="0"/>
                <w:numId w:val="20"/>
              </w:numPr>
              <w:ind w:left="34" w:firstLine="326"/>
              <w:jc w:val="both"/>
              <w:rPr>
                <w:rFonts w:ascii="Times New Roman" w:hAnsi="Times New Roman" w:cs="Times New Roman"/>
                <w:bCs/>
                <w:sz w:val="28"/>
                <w:szCs w:val="28"/>
              </w:rPr>
            </w:pPr>
            <w:r w:rsidRPr="009B33DC">
              <w:rPr>
                <w:rFonts w:ascii="Times New Roman" w:hAnsi="Times New Roman" w:cs="Times New Roman"/>
                <w:sz w:val="28"/>
                <w:szCs w:val="28"/>
              </w:rPr>
              <w:t xml:space="preserve">Подсчитано, что для восполнения потерь жидкости человек, вес которого в пределах 55-60кг,  должен употребить в среднем 8 стаканов жидкости  при увеличении на 1 стакан на каждые последующие 20 кг массы тела. </w:t>
            </w:r>
          </w:p>
        </w:tc>
      </w:tr>
      <w:tr w:rsidR="009B33DC" w:rsidRPr="009B33DC" w:rsidTr="009B33DC">
        <w:tc>
          <w:tcPr>
            <w:tcW w:w="4077" w:type="dxa"/>
          </w:tcPr>
          <w:p w:rsidR="009B33DC" w:rsidRPr="009B33DC" w:rsidRDefault="009B33DC" w:rsidP="002C0BFE">
            <w:pPr>
              <w:pStyle w:val="a3"/>
              <w:numPr>
                <w:ilvl w:val="0"/>
                <w:numId w:val="23"/>
              </w:numPr>
              <w:ind w:left="0" w:firstLine="426"/>
              <w:jc w:val="both"/>
              <w:rPr>
                <w:rFonts w:ascii="Times New Roman" w:hAnsi="Times New Roman" w:cs="Times New Roman"/>
                <w:sz w:val="28"/>
                <w:szCs w:val="28"/>
              </w:rPr>
            </w:pPr>
            <w:r w:rsidRPr="009B33DC">
              <w:rPr>
                <w:rFonts w:ascii="Times New Roman" w:hAnsi="Times New Roman" w:cs="Times New Roman"/>
                <w:sz w:val="28"/>
                <w:szCs w:val="28"/>
              </w:rPr>
              <w:t xml:space="preserve"> Доказательная медицина как основа информации для потребления чистой воды как оптимального средства поддержания жизненных функций человека.</w:t>
            </w:r>
          </w:p>
          <w:p w:rsidR="009B33DC" w:rsidRPr="009B33DC" w:rsidRDefault="009B33DC" w:rsidP="00DD5D5A">
            <w:pPr>
              <w:jc w:val="both"/>
              <w:rPr>
                <w:rFonts w:ascii="Times New Roman" w:hAnsi="Times New Roman" w:cs="Times New Roman"/>
                <w:sz w:val="28"/>
                <w:szCs w:val="28"/>
              </w:rPr>
            </w:pPr>
          </w:p>
          <w:p w:rsidR="009B33DC" w:rsidRPr="009B33DC" w:rsidRDefault="009B33DC" w:rsidP="00DD5D5A">
            <w:pPr>
              <w:jc w:val="both"/>
              <w:rPr>
                <w:rFonts w:ascii="Times New Roman" w:hAnsi="Times New Roman" w:cs="Times New Roman"/>
                <w:bCs/>
                <w:sz w:val="28"/>
                <w:szCs w:val="28"/>
              </w:rPr>
            </w:pPr>
          </w:p>
        </w:tc>
        <w:tc>
          <w:tcPr>
            <w:tcW w:w="10709" w:type="dxa"/>
          </w:tcPr>
          <w:p w:rsidR="009B33DC" w:rsidRPr="009B33DC" w:rsidRDefault="009B33DC" w:rsidP="009B33DC">
            <w:pPr>
              <w:pStyle w:val="a3"/>
              <w:numPr>
                <w:ilvl w:val="0"/>
                <w:numId w:val="21"/>
              </w:numPr>
              <w:tabs>
                <w:tab w:val="left" w:pos="743"/>
              </w:tabs>
              <w:ind w:left="34" w:right="-113" w:firstLine="283"/>
              <w:jc w:val="both"/>
              <w:rPr>
                <w:rFonts w:ascii="Times New Roman" w:hAnsi="Times New Roman" w:cs="Times New Roman"/>
                <w:i/>
                <w:sz w:val="28"/>
                <w:szCs w:val="28"/>
              </w:rPr>
            </w:pPr>
            <w:r w:rsidRPr="009B33DC">
              <w:rPr>
                <w:rFonts w:ascii="Times New Roman" w:hAnsi="Times New Roman" w:cs="Times New Roman"/>
                <w:sz w:val="28"/>
                <w:szCs w:val="28"/>
              </w:rPr>
              <w:lastRenderedPageBreak/>
              <w:t>Физиологические основы оптимального потребления жидкости</w:t>
            </w:r>
            <w:r w:rsidRPr="009B33DC">
              <w:rPr>
                <w:rFonts w:ascii="Times New Roman" w:hAnsi="Times New Roman" w:cs="Times New Roman"/>
                <w:i/>
                <w:sz w:val="28"/>
                <w:szCs w:val="28"/>
              </w:rPr>
              <w:t>.</w:t>
            </w:r>
          </w:p>
          <w:p w:rsidR="009B33DC" w:rsidRPr="009B33DC" w:rsidRDefault="009B33DC" w:rsidP="009B33DC">
            <w:pPr>
              <w:pStyle w:val="a3"/>
              <w:numPr>
                <w:ilvl w:val="0"/>
                <w:numId w:val="21"/>
              </w:numPr>
              <w:tabs>
                <w:tab w:val="left" w:pos="743"/>
              </w:tabs>
              <w:ind w:left="34" w:right="-113" w:firstLine="283"/>
              <w:jc w:val="both"/>
              <w:rPr>
                <w:rFonts w:ascii="Times New Roman" w:hAnsi="Times New Roman" w:cs="Times New Roman"/>
                <w:position w:val="-14"/>
                <w:sz w:val="28"/>
                <w:szCs w:val="28"/>
              </w:rPr>
            </w:pPr>
            <w:r w:rsidRPr="009B33DC">
              <w:rPr>
                <w:rFonts w:ascii="Times New Roman" w:hAnsi="Times New Roman" w:cs="Times New Roman"/>
                <w:sz w:val="28"/>
                <w:szCs w:val="28"/>
              </w:rPr>
              <w:t>Доказано, что наиболее оптимальным решением в удовлетворении потребности нашего организма в жидкости, является именно питьевая вода с общей минерализацией от 0,5 до 1 г/л, так как более высокое содержание минеральных солей может привести к нарушению их баланса в организме (обычно такая вода используется в лечебных целях).</w:t>
            </w:r>
          </w:p>
          <w:p w:rsidR="009B33DC" w:rsidRPr="009B33DC" w:rsidRDefault="009B33DC" w:rsidP="009B33DC">
            <w:pPr>
              <w:pStyle w:val="a3"/>
              <w:numPr>
                <w:ilvl w:val="0"/>
                <w:numId w:val="21"/>
              </w:numPr>
              <w:tabs>
                <w:tab w:val="left" w:pos="743"/>
              </w:tabs>
              <w:ind w:left="34" w:right="-113" w:firstLine="283"/>
              <w:jc w:val="both"/>
              <w:rPr>
                <w:rFonts w:ascii="Times New Roman" w:hAnsi="Times New Roman" w:cs="Times New Roman"/>
                <w:position w:val="-14"/>
                <w:sz w:val="28"/>
                <w:szCs w:val="28"/>
              </w:rPr>
            </w:pPr>
            <w:r w:rsidRPr="009B33DC">
              <w:rPr>
                <w:rFonts w:ascii="Times New Roman" w:hAnsi="Times New Roman" w:cs="Times New Roman"/>
                <w:position w:val="-14"/>
                <w:sz w:val="28"/>
                <w:szCs w:val="28"/>
              </w:rPr>
              <w:lastRenderedPageBreak/>
              <w:t xml:space="preserve">Необходимо научить население для утоления жажды (особенно летом)  не употреблять в значительных количествах  минеральные (минерализованные) и сладкие (подслащенные) воды, что неблагоприятно для здоровья. </w:t>
            </w:r>
          </w:p>
          <w:p w:rsidR="009B33DC" w:rsidRPr="00183005" w:rsidRDefault="009B33DC" w:rsidP="009B33DC">
            <w:pPr>
              <w:pStyle w:val="a3"/>
              <w:numPr>
                <w:ilvl w:val="0"/>
                <w:numId w:val="21"/>
              </w:numPr>
              <w:tabs>
                <w:tab w:val="left" w:pos="743"/>
              </w:tabs>
              <w:ind w:left="34" w:right="-113" w:firstLine="283"/>
              <w:jc w:val="both"/>
              <w:rPr>
                <w:rFonts w:ascii="Times New Roman" w:hAnsi="Times New Roman" w:cs="Times New Roman"/>
                <w:bCs/>
                <w:sz w:val="28"/>
                <w:szCs w:val="28"/>
              </w:rPr>
            </w:pPr>
            <w:r w:rsidRPr="009B33DC">
              <w:rPr>
                <w:rFonts w:ascii="Times New Roman" w:hAnsi="Times New Roman" w:cs="Times New Roman"/>
                <w:position w:val="-14"/>
                <w:sz w:val="28"/>
                <w:szCs w:val="28"/>
              </w:rPr>
              <w:t>Необходимо  приучать население внимательно читать этикетки на бутылях  и оценивать  содержащуюся в них информацию, что бы употреблять действительно полезную по физиологическим аспектам воду.</w:t>
            </w:r>
          </w:p>
          <w:p w:rsidR="00183005" w:rsidRPr="00183005" w:rsidRDefault="00183005" w:rsidP="00183005">
            <w:pPr>
              <w:tabs>
                <w:tab w:val="left" w:pos="743"/>
              </w:tabs>
              <w:ind w:right="-113"/>
              <w:jc w:val="both"/>
              <w:rPr>
                <w:rFonts w:ascii="Times New Roman" w:hAnsi="Times New Roman" w:cs="Times New Roman"/>
                <w:bCs/>
                <w:sz w:val="28"/>
                <w:szCs w:val="28"/>
              </w:rPr>
            </w:pPr>
          </w:p>
          <w:p w:rsidR="002C0BFE" w:rsidRPr="009B33DC" w:rsidRDefault="002C0BFE" w:rsidP="002C0BFE">
            <w:pPr>
              <w:pStyle w:val="a3"/>
              <w:tabs>
                <w:tab w:val="left" w:pos="743"/>
              </w:tabs>
              <w:ind w:left="317" w:right="-113"/>
              <w:jc w:val="both"/>
              <w:rPr>
                <w:rFonts w:ascii="Times New Roman" w:hAnsi="Times New Roman" w:cs="Times New Roman"/>
                <w:bCs/>
                <w:sz w:val="28"/>
                <w:szCs w:val="28"/>
              </w:rPr>
            </w:pPr>
          </w:p>
        </w:tc>
      </w:tr>
      <w:tr w:rsidR="009B33DC" w:rsidRPr="009B33DC" w:rsidTr="009B33DC">
        <w:tc>
          <w:tcPr>
            <w:tcW w:w="4077" w:type="dxa"/>
          </w:tcPr>
          <w:p w:rsidR="009B33DC" w:rsidRPr="009B33DC" w:rsidRDefault="009B33DC" w:rsidP="002C0BFE">
            <w:pPr>
              <w:pStyle w:val="a3"/>
              <w:numPr>
                <w:ilvl w:val="0"/>
                <w:numId w:val="23"/>
              </w:numPr>
              <w:ind w:left="0" w:firstLine="360"/>
              <w:jc w:val="both"/>
              <w:rPr>
                <w:rFonts w:ascii="Times New Roman" w:hAnsi="Times New Roman" w:cs="Times New Roman"/>
                <w:sz w:val="28"/>
                <w:szCs w:val="28"/>
              </w:rPr>
            </w:pPr>
            <w:r w:rsidRPr="009B33DC">
              <w:rPr>
                <w:rFonts w:ascii="Times New Roman" w:hAnsi="Times New Roman" w:cs="Times New Roman"/>
                <w:sz w:val="28"/>
                <w:szCs w:val="28"/>
              </w:rPr>
              <w:lastRenderedPageBreak/>
              <w:t>Экономическая сопоставимость затрат из семейного бюджета на качественную (физиологически полноценную) фасованную  воду по сравнению с поведенческими и биологическими рисками</w:t>
            </w:r>
          </w:p>
          <w:p w:rsidR="009B33DC" w:rsidRPr="009B33DC" w:rsidRDefault="009B33DC" w:rsidP="00DD5D5A">
            <w:pPr>
              <w:ind w:left="360"/>
              <w:jc w:val="both"/>
              <w:rPr>
                <w:rFonts w:ascii="Times New Roman" w:hAnsi="Times New Roman" w:cs="Times New Roman"/>
                <w:sz w:val="28"/>
                <w:szCs w:val="28"/>
              </w:rPr>
            </w:pPr>
          </w:p>
        </w:tc>
        <w:tc>
          <w:tcPr>
            <w:tcW w:w="10709" w:type="dxa"/>
          </w:tcPr>
          <w:p w:rsidR="009B33DC" w:rsidRPr="009B33DC" w:rsidRDefault="009B33DC" w:rsidP="009B33DC">
            <w:pPr>
              <w:pStyle w:val="a3"/>
              <w:numPr>
                <w:ilvl w:val="0"/>
                <w:numId w:val="22"/>
              </w:numPr>
              <w:tabs>
                <w:tab w:val="left" w:pos="743"/>
              </w:tabs>
              <w:ind w:left="34" w:firstLine="425"/>
              <w:jc w:val="both"/>
              <w:rPr>
                <w:rFonts w:ascii="Times New Roman" w:hAnsi="Times New Roman" w:cs="Times New Roman"/>
                <w:position w:val="10"/>
                <w:sz w:val="28"/>
                <w:szCs w:val="28"/>
              </w:rPr>
            </w:pPr>
            <w:r w:rsidRPr="009B33DC">
              <w:rPr>
                <w:rFonts w:ascii="Times New Roman" w:hAnsi="Times New Roman" w:cs="Times New Roman"/>
                <w:sz w:val="28"/>
                <w:szCs w:val="28"/>
              </w:rPr>
              <w:t>В 2005 году  РУП «НПЦ гигиены»  проведены расчеты расходов из семейного бюджета в сопоставлении с таковыми на курение.</w:t>
            </w:r>
            <w:r w:rsidRPr="009B33DC">
              <w:rPr>
                <w:rFonts w:ascii="Times New Roman" w:hAnsi="Times New Roman" w:cs="Times New Roman"/>
                <w:position w:val="10"/>
                <w:sz w:val="28"/>
                <w:szCs w:val="28"/>
              </w:rPr>
              <w:t xml:space="preserve"> </w:t>
            </w:r>
          </w:p>
          <w:p w:rsidR="009B33DC" w:rsidRPr="009B33DC" w:rsidRDefault="009B33DC" w:rsidP="00DD5D5A">
            <w:pPr>
              <w:ind w:firstLine="426"/>
              <w:jc w:val="both"/>
              <w:rPr>
                <w:rFonts w:ascii="Times New Roman" w:hAnsi="Times New Roman" w:cs="Times New Roman"/>
                <w:position w:val="10"/>
                <w:sz w:val="28"/>
                <w:szCs w:val="28"/>
              </w:rPr>
            </w:pPr>
            <w:r w:rsidRPr="009B33DC">
              <w:rPr>
                <w:rFonts w:ascii="Times New Roman" w:hAnsi="Times New Roman" w:cs="Times New Roman"/>
                <w:position w:val="10"/>
                <w:sz w:val="28"/>
                <w:szCs w:val="28"/>
              </w:rPr>
              <w:t xml:space="preserve">Было показано, что  при использовании 5-литровых бутылей расходы из семейного бюджета составляли 3,5%, при использовании 18-литровых емкостей – 2,8%. </w:t>
            </w:r>
          </w:p>
          <w:p w:rsidR="009B33DC" w:rsidRPr="009B33DC" w:rsidRDefault="009B33DC" w:rsidP="00DD5D5A">
            <w:pPr>
              <w:ind w:firstLine="426"/>
              <w:jc w:val="both"/>
              <w:rPr>
                <w:rFonts w:ascii="Times New Roman" w:hAnsi="Times New Roman" w:cs="Times New Roman"/>
                <w:position w:val="10"/>
                <w:sz w:val="28"/>
                <w:szCs w:val="28"/>
              </w:rPr>
            </w:pPr>
            <w:r w:rsidRPr="009B33DC">
              <w:rPr>
                <w:rFonts w:ascii="Times New Roman" w:hAnsi="Times New Roman" w:cs="Times New Roman"/>
                <w:position w:val="10"/>
                <w:sz w:val="28"/>
                <w:szCs w:val="28"/>
              </w:rPr>
              <w:t xml:space="preserve">При сравнении с потреблением табака было показано, что наличие в семье курящих (или одного курящего), суммарно выкуривающих в день 20 сигарет (одну пачку), расходы семейного бюджета на табак составляли: при употреблении отечественных сигарет – 2%, импортных – 6,8% семейного бюджета (без учета затрат на алкоголь и другие факторы поведенческого риска). </w:t>
            </w:r>
          </w:p>
          <w:p w:rsidR="009B33DC" w:rsidRPr="009B33DC" w:rsidRDefault="009B33DC" w:rsidP="00DD5D5A">
            <w:pPr>
              <w:ind w:firstLine="426"/>
              <w:jc w:val="both"/>
              <w:rPr>
                <w:rFonts w:ascii="Times New Roman" w:hAnsi="Times New Roman" w:cs="Times New Roman"/>
                <w:position w:val="10"/>
                <w:sz w:val="28"/>
                <w:szCs w:val="28"/>
              </w:rPr>
            </w:pPr>
            <w:r w:rsidRPr="009B33DC">
              <w:rPr>
                <w:rFonts w:ascii="Times New Roman" w:hAnsi="Times New Roman" w:cs="Times New Roman"/>
                <w:position w:val="10"/>
                <w:sz w:val="28"/>
                <w:szCs w:val="28"/>
              </w:rPr>
              <w:t>То есть, затраты домашнего хозяйства  на приобретение фасованной воды для питья и приготовления пищи  покрываются, если исключить  только расходы на табак,  не говоря уже об алкоголе.</w:t>
            </w:r>
          </w:p>
          <w:p w:rsidR="009B33DC" w:rsidRPr="009B33DC" w:rsidRDefault="009B33DC" w:rsidP="009B33DC">
            <w:pPr>
              <w:pStyle w:val="a3"/>
              <w:numPr>
                <w:ilvl w:val="0"/>
                <w:numId w:val="22"/>
              </w:numPr>
              <w:ind w:left="34" w:firstLine="425"/>
              <w:jc w:val="both"/>
              <w:rPr>
                <w:rFonts w:ascii="Times New Roman" w:hAnsi="Times New Roman" w:cs="Times New Roman"/>
                <w:sz w:val="28"/>
                <w:szCs w:val="28"/>
              </w:rPr>
            </w:pPr>
            <w:r w:rsidRPr="009B33DC">
              <w:rPr>
                <w:rFonts w:ascii="Times New Roman" w:hAnsi="Times New Roman" w:cs="Times New Roman"/>
                <w:sz w:val="28"/>
                <w:szCs w:val="28"/>
              </w:rPr>
              <w:t xml:space="preserve">Существует целый ряд объективных и субъективных факторов, которые необходимо будет решать при переходе на повсеместное использование фасованной питьевой воды. </w:t>
            </w:r>
          </w:p>
          <w:p w:rsidR="009B33DC" w:rsidRPr="009B33DC" w:rsidRDefault="009B33DC" w:rsidP="00DD5D5A">
            <w:pPr>
              <w:ind w:firstLine="426"/>
              <w:jc w:val="both"/>
              <w:rPr>
                <w:rFonts w:ascii="Times New Roman" w:hAnsi="Times New Roman" w:cs="Times New Roman"/>
                <w:sz w:val="28"/>
                <w:szCs w:val="28"/>
              </w:rPr>
            </w:pPr>
            <w:r w:rsidRPr="009B33DC">
              <w:rPr>
                <w:rFonts w:ascii="Times New Roman" w:hAnsi="Times New Roman" w:cs="Times New Roman"/>
                <w:sz w:val="28"/>
                <w:szCs w:val="28"/>
              </w:rPr>
              <w:t xml:space="preserve">Есть семьи малоимущие,  где суммарный бюджет меньше. </w:t>
            </w:r>
          </w:p>
          <w:p w:rsidR="009B33DC" w:rsidRPr="009B33DC" w:rsidRDefault="009B33DC" w:rsidP="00DD5D5A">
            <w:pPr>
              <w:ind w:firstLine="426"/>
              <w:jc w:val="both"/>
              <w:rPr>
                <w:rFonts w:ascii="Times New Roman" w:hAnsi="Times New Roman" w:cs="Times New Roman"/>
                <w:sz w:val="28"/>
                <w:szCs w:val="28"/>
              </w:rPr>
            </w:pPr>
            <w:r w:rsidRPr="009B33DC">
              <w:rPr>
                <w:rFonts w:ascii="Times New Roman" w:hAnsi="Times New Roman" w:cs="Times New Roman"/>
                <w:sz w:val="28"/>
                <w:szCs w:val="28"/>
              </w:rPr>
              <w:t xml:space="preserve">В связи с этим, необходимо на первых порах  пропагандировать такую воду для использования  только для питья и приготовления пищи, что сделает ее более доступной. </w:t>
            </w:r>
          </w:p>
          <w:p w:rsidR="009B33DC" w:rsidRPr="009B33DC" w:rsidRDefault="009B33DC" w:rsidP="00DD5D5A">
            <w:pPr>
              <w:ind w:firstLine="426"/>
              <w:jc w:val="both"/>
              <w:rPr>
                <w:rFonts w:ascii="Times New Roman" w:hAnsi="Times New Roman" w:cs="Times New Roman"/>
                <w:bCs/>
                <w:sz w:val="28"/>
                <w:szCs w:val="28"/>
              </w:rPr>
            </w:pPr>
            <w:r w:rsidRPr="009B33DC">
              <w:rPr>
                <w:rFonts w:ascii="Times New Roman" w:hAnsi="Times New Roman" w:cs="Times New Roman"/>
                <w:sz w:val="28"/>
                <w:szCs w:val="28"/>
              </w:rPr>
              <w:lastRenderedPageBreak/>
              <w:t xml:space="preserve">Развитие эффективного сервиса доставки такой воды населению на дом, естественно, потребует дополнительных семейных расходов, но решает опосредованно другие проблемы.   </w:t>
            </w:r>
          </w:p>
        </w:tc>
      </w:tr>
      <w:tr w:rsidR="009B33DC" w:rsidRPr="009B33DC" w:rsidTr="009B33DC">
        <w:trPr>
          <w:trHeight w:val="3103"/>
        </w:trPr>
        <w:tc>
          <w:tcPr>
            <w:tcW w:w="4077" w:type="dxa"/>
          </w:tcPr>
          <w:p w:rsidR="009B33DC" w:rsidRPr="009B33DC" w:rsidRDefault="009B33DC" w:rsidP="002C0BFE">
            <w:pPr>
              <w:pStyle w:val="a3"/>
              <w:numPr>
                <w:ilvl w:val="0"/>
                <w:numId w:val="23"/>
              </w:numPr>
              <w:autoSpaceDE w:val="0"/>
              <w:autoSpaceDN w:val="0"/>
              <w:adjustRightInd w:val="0"/>
              <w:ind w:left="0" w:firstLine="360"/>
              <w:jc w:val="both"/>
              <w:rPr>
                <w:rFonts w:ascii="Times New Roman" w:hAnsi="Times New Roman" w:cs="Times New Roman"/>
                <w:sz w:val="28"/>
                <w:szCs w:val="28"/>
              </w:rPr>
            </w:pPr>
            <w:r w:rsidRPr="009B33DC">
              <w:rPr>
                <w:rFonts w:ascii="Times New Roman" w:hAnsi="Times New Roman" w:cs="Times New Roman"/>
                <w:sz w:val="28"/>
                <w:szCs w:val="28"/>
              </w:rPr>
              <w:lastRenderedPageBreak/>
              <w:t>Достаточное ежегодное инвестирование в сохранение водных ресурсов уменьшает потребление поверхностных и подземных вод.</w:t>
            </w:r>
          </w:p>
          <w:p w:rsidR="009B33DC" w:rsidRPr="009B33DC" w:rsidRDefault="009B33DC" w:rsidP="00DD5D5A">
            <w:pPr>
              <w:jc w:val="both"/>
              <w:rPr>
                <w:rFonts w:ascii="Times New Roman" w:hAnsi="Times New Roman" w:cs="Times New Roman"/>
                <w:sz w:val="28"/>
                <w:szCs w:val="28"/>
              </w:rPr>
            </w:pPr>
          </w:p>
        </w:tc>
        <w:tc>
          <w:tcPr>
            <w:tcW w:w="10709" w:type="dxa"/>
          </w:tcPr>
          <w:p w:rsidR="009B33DC" w:rsidRPr="009B33DC" w:rsidRDefault="009B33DC" w:rsidP="009B33DC">
            <w:pPr>
              <w:pStyle w:val="a3"/>
              <w:numPr>
                <w:ilvl w:val="0"/>
                <w:numId w:val="18"/>
              </w:numPr>
              <w:tabs>
                <w:tab w:val="left" w:pos="459"/>
              </w:tabs>
              <w:ind w:left="0" w:firstLine="176"/>
              <w:jc w:val="both"/>
              <w:rPr>
                <w:rFonts w:ascii="Times New Roman" w:hAnsi="Times New Roman" w:cs="Times New Roman"/>
                <w:bCs/>
                <w:sz w:val="28"/>
                <w:szCs w:val="28"/>
              </w:rPr>
            </w:pPr>
            <w:r w:rsidRPr="009B33DC">
              <w:rPr>
                <w:rFonts w:ascii="Times New Roman" w:hAnsi="Times New Roman" w:cs="Times New Roman"/>
                <w:sz w:val="28"/>
                <w:szCs w:val="28"/>
              </w:rPr>
              <w:t>Согласно мировым прогнозам, без перехода к сберегающим водные ресурсы технологиям между водоснабжением и расходами воды возникает большой и все увеличивающийся разрыв. Решение этой проблемы возможно только посредством инвестирования в инфраструктуру и реформы в области водной политики.</w:t>
            </w:r>
          </w:p>
          <w:p w:rsidR="009B33DC" w:rsidRPr="009B33DC" w:rsidRDefault="009B33DC" w:rsidP="009B33DC">
            <w:pPr>
              <w:pStyle w:val="a3"/>
              <w:numPr>
                <w:ilvl w:val="0"/>
                <w:numId w:val="18"/>
              </w:numPr>
              <w:tabs>
                <w:tab w:val="left" w:pos="459"/>
              </w:tabs>
              <w:ind w:left="0" w:firstLine="176"/>
              <w:jc w:val="both"/>
              <w:rPr>
                <w:rFonts w:ascii="Times New Roman" w:hAnsi="Times New Roman" w:cs="Times New Roman"/>
                <w:bCs/>
                <w:sz w:val="28"/>
                <w:szCs w:val="28"/>
              </w:rPr>
            </w:pPr>
            <w:r w:rsidRPr="009B33DC">
              <w:rPr>
                <w:rFonts w:ascii="Times New Roman" w:hAnsi="Times New Roman" w:cs="Times New Roman"/>
                <w:sz w:val="28"/>
                <w:szCs w:val="28"/>
              </w:rPr>
              <w:t>В случае достаточного ежегодного инвестирования в сохранение водных ресурсов в период с 2020 по 2050 годы, повышение эффективности в сельскохозяйственном, промышленном и муниципальном секторах уменьшило бы к 2050 году спрос на воду примерно на 20% и уменьшило бы потребление поверхностных и подземных вод как в краткосрочной, так и в долгосрочной перспективе.</w:t>
            </w:r>
          </w:p>
        </w:tc>
      </w:tr>
      <w:tr w:rsidR="002C0BFE" w:rsidRPr="009B33DC" w:rsidTr="002C0BFE">
        <w:trPr>
          <w:trHeight w:val="2692"/>
        </w:trPr>
        <w:tc>
          <w:tcPr>
            <w:tcW w:w="4077" w:type="dxa"/>
          </w:tcPr>
          <w:p w:rsidR="002C0BFE" w:rsidRPr="002C0BFE" w:rsidRDefault="002C0BFE" w:rsidP="002C0BFE">
            <w:pPr>
              <w:pStyle w:val="a3"/>
              <w:numPr>
                <w:ilvl w:val="0"/>
                <w:numId w:val="23"/>
              </w:numPr>
              <w:ind w:left="0" w:firstLine="360"/>
              <w:jc w:val="both"/>
              <w:rPr>
                <w:rFonts w:ascii="Times New Roman" w:hAnsi="Times New Roman" w:cs="Times New Roman"/>
                <w:b/>
                <w:sz w:val="28"/>
                <w:szCs w:val="28"/>
              </w:rPr>
            </w:pPr>
            <w:proofErr w:type="spellStart"/>
            <w:r w:rsidRPr="002C0BFE">
              <w:rPr>
                <w:rFonts w:ascii="Times New Roman" w:hAnsi="Times New Roman" w:cs="Times New Roman"/>
                <w:sz w:val="28"/>
                <w:szCs w:val="28"/>
              </w:rPr>
              <w:t>Критериальный</w:t>
            </w:r>
            <w:proofErr w:type="spellEnd"/>
            <w:r w:rsidRPr="002C0BFE">
              <w:rPr>
                <w:rFonts w:ascii="Times New Roman" w:hAnsi="Times New Roman" w:cs="Times New Roman"/>
                <w:sz w:val="28"/>
                <w:szCs w:val="28"/>
              </w:rPr>
              <w:t xml:space="preserve"> аппарат  достижения эффективности показателя ЦУР </w:t>
            </w:r>
            <w:r w:rsidR="00E52904" w:rsidRPr="00E52904">
              <w:rPr>
                <w:rFonts w:ascii="Times New Roman" w:hAnsi="Times New Roman"/>
                <w:caps/>
                <w:color w:val="000000"/>
                <w:sz w:val="30"/>
                <w:szCs w:val="30"/>
              </w:rPr>
              <w:t>6.</w:t>
            </w:r>
            <w:r w:rsidR="00E52904" w:rsidRPr="00E52904">
              <w:rPr>
                <w:rFonts w:ascii="Times New Roman" w:hAnsi="Times New Roman"/>
                <w:color w:val="000000"/>
                <w:sz w:val="30"/>
                <w:szCs w:val="30"/>
                <w:lang w:val="en-US"/>
              </w:rPr>
              <w:t>b</w:t>
            </w:r>
            <w:r w:rsidR="00E52904" w:rsidRPr="00E52904">
              <w:rPr>
                <w:rFonts w:ascii="Times New Roman" w:hAnsi="Times New Roman"/>
                <w:caps/>
                <w:color w:val="000000"/>
                <w:sz w:val="30"/>
                <w:szCs w:val="30"/>
              </w:rPr>
              <w:t>.1</w:t>
            </w:r>
            <w:r w:rsidR="00E52904" w:rsidRPr="00E52904">
              <w:rPr>
                <w:rFonts w:ascii="Times New Roman" w:hAnsi="Times New Roman"/>
                <w:color w:val="000000"/>
                <w:sz w:val="30"/>
                <w:szCs w:val="30"/>
              </w:rPr>
              <w:t>.</w:t>
            </w:r>
            <w:r w:rsidR="00E52904" w:rsidRPr="00FC4EC8">
              <w:rPr>
                <w:rFonts w:ascii="Times New Roman" w:hAnsi="Times New Roman"/>
                <w:b/>
                <w:color w:val="000000"/>
                <w:sz w:val="30"/>
                <w:szCs w:val="30"/>
              </w:rPr>
              <w:t xml:space="preserve"> </w:t>
            </w:r>
            <w:r w:rsidRPr="002C0BFE">
              <w:rPr>
                <w:rFonts w:ascii="Times New Roman" w:hAnsi="Times New Roman" w:cs="Times New Roman"/>
                <w:sz w:val="28"/>
                <w:szCs w:val="28"/>
              </w:rPr>
              <w:t xml:space="preserve"> в области продвижения проекта </w:t>
            </w:r>
            <w:r>
              <w:rPr>
                <w:rFonts w:ascii="Times New Roman" w:hAnsi="Times New Roman" w:cs="Times New Roman"/>
                <w:sz w:val="28"/>
                <w:szCs w:val="28"/>
              </w:rPr>
              <w:t>«З</w:t>
            </w:r>
            <w:r w:rsidRPr="002C0BFE">
              <w:rPr>
                <w:rFonts w:ascii="Times New Roman" w:hAnsi="Times New Roman" w:cs="Times New Roman"/>
                <w:sz w:val="28"/>
                <w:szCs w:val="28"/>
              </w:rPr>
              <w:t>доровые города и поселки</w:t>
            </w:r>
            <w:r>
              <w:rPr>
                <w:rFonts w:ascii="Times New Roman" w:hAnsi="Times New Roman" w:cs="Times New Roman"/>
                <w:sz w:val="28"/>
                <w:szCs w:val="28"/>
              </w:rPr>
              <w:t>»</w:t>
            </w:r>
          </w:p>
          <w:p w:rsidR="002C0BFE" w:rsidRPr="009B33DC" w:rsidRDefault="002C0BFE" w:rsidP="002C0BFE">
            <w:pPr>
              <w:pStyle w:val="a3"/>
              <w:autoSpaceDE w:val="0"/>
              <w:autoSpaceDN w:val="0"/>
              <w:adjustRightInd w:val="0"/>
              <w:ind w:left="360"/>
              <w:jc w:val="both"/>
              <w:rPr>
                <w:rFonts w:ascii="Times New Roman" w:hAnsi="Times New Roman" w:cs="Times New Roman"/>
                <w:sz w:val="28"/>
                <w:szCs w:val="28"/>
              </w:rPr>
            </w:pPr>
          </w:p>
        </w:tc>
        <w:tc>
          <w:tcPr>
            <w:tcW w:w="10709" w:type="dxa"/>
          </w:tcPr>
          <w:p w:rsidR="002C0BFE" w:rsidRDefault="002C0BFE" w:rsidP="002C0BFE">
            <w:pPr>
              <w:jc w:val="both"/>
              <w:rPr>
                <w:rFonts w:ascii="Times New Roman" w:hAnsi="Times New Roman"/>
                <w:sz w:val="28"/>
                <w:szCs w:val="28"/>
              </w:rPr>
            </w:pPr>
            <w:r>
              <w:rPr>
                <w:rFonts w:ascii="Times New Roman" w:hAnsi="Times New Roman" w:cs="Times New Roman"/>
                <w:sz w:val="28"/>
                <w:szCs w:val="28"/>
              </w:rPr>
              <w:t xml:space="preserve">   - улучшение с</w:t>
            </w:r>
            <w:r>
              <w:rPr>
                <w:rFonts w:ascii="Times New Roman" w:hAnsi="Times New Roman"/>
                <w:sz w:val="28"/>
                <w:szCs w:val="28"/>
              </w:rPr>
              <w:t xml:space="preserve">остояния водных объектов в местах водопользования населения и водоемов  первой и второй категории    в пригородных зонах по санитарно-химическим и микробиологическим и показателям;               </w:t>
            </w:r>
          </w:p>
          <w:p w:rsidR="002C0BFE" w:rsidRDefault="002C0BFE" w:rsidP="002C0BFE">
            <w:pPr>
              <w:jc w:val="both"/>
              <w:rPr>
                <w:rFonts w:ascii="Times New Roman" w:hAnsi="Times New Roman"/>
                <w:sz w:val="28"/>
                <w:szCs w:val="28"/>
              </w:rPr>
            </w:pPr>
            <w:r>
              <w:rPr>
                <w:rFonts w:ascii="Times New Roman" w:hAnsi="Times New Roman"/>
                <w:sz w:val="28"/>
                <w:szCs w:val="28"/>
              </w:rPr>
              <w:t xml:space="preserve">   - снижение удельного  водопотребления на хозяйственно-питьевые и другие нужды населения;</w:t>
            </w:r>
          </w:p>
          <w:p w:rsidR="002C0BFE" w:rsidRDefault="002C0BFE" w:rsidP="002C0BFE">
            <w:pPr>
              <w:jc w:val="both"/>
              <w:rPr>
                <w:rFonts w:ascii="Times New Roman" w:hAnsi="Times New Roman"/>
                <w:sz w:val="28"/>
                <w:szCs w:val="28"/>
              </w:rPr>
            </w:pPr>
            <w:r>
              <w:rPr>
                <w:rFonts w:ascii="Times New Roman" w:hAnsi="Times New Roman"/>
                <w:sz w:val="28"/>
                <w:szCs w:val="28"/>
              </w:rPr>
              <w:t xml:space="preserve">   - увеличение доли жилищ, обеспеченных водопроводом;</w:t>
            </w:r>
          </w:p>
          <w:p w:rsidR="002C0BFE" w:rsidRPr="009B33DC" w:rsidRDefault="002C0BFE" w:rsidP="002C0BFE">
            <w:pPr>
              <w:autoSpaceDE w:val="0"/>
              <w:autoSpaceDN w:val="0"/>
              <w:adjustRightInd w:val="0"/>
              <w:jc w:val="both"/>
              <w:rPr>
                <w:rFonts w:ascii="Times New Roman" w:hAnsi="Times New Roman" w:cs="Times New Roman"/>
                <w:sz w:val="28"/>
                <w:szCs w:val="28"/>
              </w:rPr>
            </w:pPr>
            <w:r>
              <w:rPr>
                <w:rFonts w:ascii="Times New Roman" w:hAnsi="Times New Roman"/>
                <w:sz w:val="28"/>
                <w:szCs w:val="28"/>
              </w:rPr>
              <w:t xml:space="preserve">   </w:t>
            </w:r>
            <w:r w:rsidRPr="00270B65">
              <w:rPr>
                <w:rFonts w:ascii="Times New Roman" w:hAnsi="Times New Roman"/>
                <w:sz w:val="28"/>
                <w:szCs w:val="28"/>
              </w:rPr>
              <w:t>- рост сетей  водопроводов и канализации, мощностей станций и соо</w:t>
            </w:r>
            <w:r>
              <w:rPr>
                <w:rFonts w:ascii="Times New Roman" w:hAnsi="Times New Roman"/>
                <w:sz w:val="28"/>
                <w:szCs w:val="28"/>
              </w:rPr>
              <w:t>ружений для очистки сточных вод</w:t>
            </w:r>
          </w:p>
        </w:tc>
      </w:tr>
    </w:tbl>
    <w:p w:rsidR="009B33DC" w:rsidRPr="00FC4EC8" w:rsidRDefault="009B33DC" w:rsidP="009B33DC">
      <w:pPr>
        <w:rPr>
          <w:sz w:val="30"/>
          <w:szCs w:val="30"/>
        </w:rPr>
      </w:pPr>
    </w:p>
    <w:p w:rsidR="00034283" w:rsidRDefault="00034283" w:rsidP="0041457A">
      <w:pPr>
        <w:spacing w:line="240" w:lineRule="auto"/>
        <w:ind w:left="851" w:firstLine="425"/>
        <w:jc w:val="both"/>
        <w:rPr>
          <w:rFonts w:ascii="Times New Roman" w:hAnsi="Times New Roman" w:cs="Times New Roman"/>
          <w:b/>
          <w:i/>
        </w:rPr>
      </w:pPr>
    </w:p>
    <w:p w:rsidR="00A456AB" w:rsidRDefault="00A456AB" w:rsidP="0041457A">
      <w:pPr>
        <w:spacing w:line="240" w:lineRule="auto"/>
        <w:ind w:left="851" w:firstLine="425"/>
        <w:jc w:val="both"/>
        <w:rPr>
          <w:rFonts w:ascii="Times New Roman" w:hAnsi="Times New Roman" w:cs="Times New Roman"/>
          <w:b/>
          <w:i/>
        </w:rPr>
      </w:pPr>
    </w:p>
    <w:p w:rsidR="00A456AB" w:rsidRDefault="00A456AB" w:rsidP="0041457A">
      <w:pPr>
        <w:spacing w:line="240" w:lineRule="auto"/>
        <w:ind w:left="851" w:firstLine="425"/>
        <w:jc w:val="both"/>
        <w:rPr>
          <w:rFonts w:ascii="Times New Roman" w:hAnsi="Times New Roman" w:cs="Times New Roman"/>
          <w:b/>
          <w:i/>
        </w:rPr>
      </w:pPr>
    </w:p>
    <w:p w:rsidR="00A456AB" w:rsidRDefault="00A456AB" w:rsidP="0041457A">
      <w:pPr>
        <w:spacing w:line="240" w:lineRule="auto"/>
        <w:ind w:left="851" w:firstLine="425"/>
        <w:jc w:val="both"/>
        <w:rPr>
          <w:rFonts w:ascii="Times New Roman" w:hAnsi="Times New Roman" w:cs="Times New Roman"/>
          <w:b/>
          <w:i/>
        </w:rPr>
      </w:pPr>
    </w:p>
    <w:p w:rsidR="00A456AB" w:rsidRDefault="00A456AB" w:rsidP="0041457A">
      <w:pPr>
        <w:spacing w:line="240" w:lineRule="auto"/>
        <w:ind w:left="851" w:firstLine="425"/>
        <w:jc w:val="both"/>
        <w:rPr>
          <w:rFonts w:ascii="Times New Roman" w:hAnsi="Times New Roman" w:cs="Times New Roman"/>
          <w:b/>
          <w:i/>
        </w:rPr>
      </w:pPr>
    </w:p>
    <w:p w:rsidR="00A456AB" w:rsidRDefault="00A456AB" w:rsidP="0041457A">
      <w:pPr>
        <w:spacing w:line="240" w:lineRule="auto"/>
        <w:ind w:left="851" w:firstLine="425"/>
        <w:jc w:val="both"/>
        <w:rPr>
          <w:rFonts w:ascii="Times New Roman" w:hAnsi="Times New Roman" w:cs="Times New Roman"/>
          <w:b/>
          <w:i/>
        </w:rPr>
      </w:pPr>
    </w:p>
    <w:p w:rsidR="00A456AB" w:rsidRDefault="00A456AB" w:rsidP="0041457A">
      <w:pPr>
        <w:spacing w:line="240" w:lineRule="auto"/>
        <w:ind w:left="851" w:firstLine="425"/>
        <w:jc w:val="both"/>
        <w:rPr>
          <w:rFonts w:ascii="Times New Roman" w:hAnsi="Times New Roman" w:cs="Times New Roman"/>
          <w:b/>
          <w:i/>
        </w:rPr>
      </w:pPr>
    </w:p>
    <w:p w:rsidR="00A456AB" w:rsidRDefault="00A456AB" w:rsidP="0041457A">
      <w:pPr>
        <w:spacing w:line="240" w:lineRule="auto"/>
        <w:ind w:left="851" w:firstLine="425"/>
        <w:jc w:val="both"/>
        <w:rPr>
          <w:rFonts w:ascii="Times New Roman" w:hAnsi="Times New Roman" w:cs="Times New Roman"/>
          <w:b/>
          <w:i/>
        </w:rPr>
      </w:pPr>
    </w:p>
    <w:p w:rsidR="0064017E" w:rsidRDefault="00E52904" w:rsidP="009002E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ЛИТЕРАТУРА</w:t>
      </w:r>
    </w:p>
    <w:p w:rsidR="00183005" w:rsidRDefault="00183005" w:rsidP="009002E3">
      <w:pPr>
        <w:spacing w:after="0" w:line="240" w:lineRule="auto"/>
        <w:ind w:firstLine="709"/>
        <w:jc w:val="both"/>
        <w:rPr>
          <w:rFonts w:ascii="Times New Roman" w:hAnsi="Times New Roman" w:cs="Times New Roman"/>
          <w:sz w:val="30"/>
          <w:szCs w:val="30"/>
        </w:rPr>
      </w:pPr>
    </w:p>
    <w:p w:rsidR="00183005" w:rsidRPr="00A456AB" w:rsidRDefault="00E52904" w:rsidP="007502F9">
      <w:pPr>
        <w:spacing w:after="0" w:line="240" w:lineRule="auto"/>
        <w:jc w:val="both"/>
        <w:rPr>
          <w:rFonts w:ascii="Times New Roman" w:hAnsi="Times New Roman" w:cs="Times New Roman"/>
          <w:sz w:val="24"/>
          <w:szCs w:val="24"/>
        </w:rPr>
      </w:pPr>
      <w:r w:rsidRPr="00A456AB">
        <w:rPr>
          <w:rFonts w:ascii="Times New Roman" w:hAnsi="Times New Roman" w:cs="Times New Roman"/>
          <w:bCs/>
          <w:sz w:val="24"/>
          <w:szCs w:val="24"/>
        </w:rPr>
        <w:t xml:space="preserve">      </w:t>
      </w:r>
      <w:r w:rsidR="00183005" w:rsidRPr="00A456AB">
        <w:rPr>
          <w:rFonts w:ascii="Times New Roman" w:hAnsi="Times New Roman" w:cs="Times New Roman"/>
          <w:sz w:val="24"/>
          <w:szCs w:val="24"/>
        </w:rPr>
        <w:t>Водный кодекс Республики Беларусь от 30 апреля 2014 г. № 149-З;</w:t>
      </w:r>
    </w:p>
    <w:p w:rsidR="00E52904" w:rsidRDefault="007502F9" w:rsidP="007502F9">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bCs/>
          <w:sz w:val="24"/>
          <w:szCs w:val="24"/>
        </w:rPr>
        <w:t xml:space="preserve">      </w:t>
      </w:r>
      <w:r w:rsidR="00E52904" w:rsidRPr="0076192C">
        <w:rPr>
          <w:rFonts w:ascii="Times New Roman" w:hAnsi="Times New Roman" w:cs="Times New Roman"/>
          <w:bCs/>
          <w:sz w:val="24"/>
          <w:szCs w:val="24"/>
        </w:rPr>
        <w:t xml:space="preserve">Водная стратегия Республики Беларусь на период до 2020 года. – </w:t>
      </w:r>
      <w:r w:rsidR="00E52904" w:rsidRPr="0076192C">
        <w:rPr>
          <w:rFonts w:ascii="Times New Roman" w:eastAsia="TimesNewRomanPSMT" w:hAnsi="Times New Roman" w:cs="Times New Roman"/>
          <w:sz w:val="24"/>
          <w:szCs w:val="24"/>
        </w:rPr>
        <w:t>Минск, Бел НИЦ</w:t>
      </w:r>
      <w:r>
        <w:rPr>
          <w:rFonts w:ascii="Times New Roman" w:eastAsia="TimesNewRomanPSMT" w:hAnsi="Times New Roman" w:cs="Times New Roman"/>
          <w:sz w:val="24"/>
          <w:szCs w:val="24"/>
        </w:rPr>
        <w:t xml:space="preserve"> </w:t>
      </w:r>
      <w:r w:rsidR="00E52904" w:rsidRPr="0076192C">
        <w:rPr>
          <w:rFonts w:ascii="Times New Roman" w:eastAsia="TimesNewRomanPSMT" w:hAnsi="Times New Roman" w:cs="Times New Roman"/>
          <w:sz w:val="24"/>
          <w:szCs w:val="24"/>
        </w:rPr>
        <w:t>«Экология». – 2011. – 80 с.</w:t>
      </w:r>
    </w:p>
    <w:p w:rsidR="00A456AB" w:rsidRPr="00A456AB" w:rsidRDefault="00A456AB" w:rsidP="00A45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56AB">
        <w:rPr>
          <w:rFonts w:ascii="Times New Roman" w:hAnsi="Times New Roman" w:cs="Times New Roman"/>
          <w:sz w:val="24"/>
          <w:szCs w:val="24"/>
        </w:rPr>
        <w:t>Водная стратегия Республики Беларусь до 2020 года // Утверждена решением коллегии Министерства природных ресурсов и охраны окружающей среды Республики Беларусь от 11.08.2011 № 72 [Электронный ресурс] // Сайт Минприроды – Режим доступа: http://www.minpriroda.gov.by/ru/new_url_1649710582-ru/ – Дата доступа: 14.06.2019.</w:t>
      </w:r>
    </w:p>
    <w:p w:rsidR="00E52904" w:rsidRDefault="007502F9" w:rsidP="00E529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bCs/>
          <w:sz w:val="24"/>
          <w:szCs w:val="24"/>
        </w:rPr>
        <w:t xml:space="preserve">      </w:t>
      </w:r>
      <w:r w:rsidR="00E52904" w:rsidRPr="0076192C">
        <w:rPr>
          <w:rFonts w:ascii="Times New Roman" w:eastAsia="TimesNewRomanPSMT" w:hAnsi="Times New Roman" w:cs="Times New Roman"/>
          <w:bCs/>
          <w:sz w:val="24"/>
          <w:szCs w:val="24"/>
        </w:rPr>
        <w:t>Глоссарий терминов по вопросам</w:t>
      </w:r>
      <w:r w:rsidR="00E52904">
        <w:rPr>
          <w:rFonts w:ascii="Times New Roman" w:eastAsia="TimesNewRomanPSMT" w:hAnsi="Times New Roman" w:cs="Times New Roman"/>
          <w:bCs/>
          <w:sz w:val="24"/>
          <w:szCs w:val="24"/>
        </w:rPr>
        <w:t xml:space="preserve"> </w:t>
      </w:r>
      <w:r w:rsidR="00E52904" w:rsidRPr="0076192C">
        <w:rPr>
          <w:rFonts w:ascii="Times New Roman" w:eastAsia="TimesNewRomanPSMT" w:hAnsi="Times New Roman" w:cs="Times New Roman"/>
          <w:bCs/>
          <w:sz w:val="24"/>
          <w:szCs w:val="24"/>
        </w:rPr>
        <w:t>укрепления здоровья.</w:t>
      </w:r>
      <w:r w:rsidR="00E52904">
        <w:rPr>
          <w:rFonts w:ascii="Times New Roman" w:eastAsia="TimesNewRomanPSMT" w:hAnsi="Times New Roman" w:cs="Times New Roman"/>
          <w:bCs/>
          <w:sz w:val="24"/>
          <w:szCs w:val="24"/>
        </w:rPr>
        <w:t xml:space="preserve"> </w:t>
      </w:r>
      <w:r w:rsidR="00E52904" w:rsidRPr="0076192C">
        <w:rPr>
          <w:rFonts w:ascii="Times New Roman" w:hAnsi="Times New Roman" w:cs="Times New Roman"/>
          <w:sz w:val="24"/>
          <w:szCs w:val="24"/>
        </w:rPr>
        <w:t>Всемирная организация здравоохранения</w:t>
      </w:r>
      <w:r w:rsidR="00E52904" w:rsidRPr="0076192C">
        <w:rPr>
          <w:rFonts w:ascii="Times New Roman" w:eastAsia="TimesNewRomanPSMT" w:hAnsi="Times New Roman" w:cs="Times New Roman"/>
          <w:sz w:val="24"/>
          <w:szCs w:val="24"/>
        </w:rPr>
        <w:t xml:space="preserve">,1998 </w:t>
      </w:r>
      <w:r w:rsidR="00E52904" w:rsidRPr="0076192C">
        <w:rPr>
          <w:rFonts w:ascii="Times New Roman" w:hAnsi="Times New Roman" w:cs="Times New Roman"/>
          <w:sz w:val="24"/>
          <w:szCs w:val="24"/>
        </w:rPr>
        <w:t>г</w:t>
      </w:r>
      <w:r w:rsidR="00E52904" w:rsidRPr="0076192C">
        <w:rPr>
          <w:rFonts w:ascii="Times New Roman" w:eastAsia="TimesNewRomanPSMT" w:hAnsi="Times New Roman" w:cs="Times New Roman"/>
          <w:sz w:val="24"/>
          <w:szCs w:val="24"/>
        </w:rPr>
        <w:t>. WHO/HPR/HEP/98.1</w:t>
      </w:r>
    </w:p>
    <w:p w:rsidR="00E52904" w:rsidRPr="00244511" w:rsidRDefault="00E52904" w:rsidP="00E52904">
      <w:pPr>
        <w:autoSpaceDE w:val="0"/>
        <w:autoSpaceDN w:val="0"/>
        <w:spacing w:after="0" w:line="240" w:lineRule="auto"/>
        <w:ind w:firstLine="397"/>
        <w:jc w:val="both"/>
        <w:rPr>
          <w:rFonts w:ascii="Times New Roman" w:hAnsi="Times New Roman" w:cs="Times New Roman"/>
          <w:sz w:val="24"/>
          <w:szCs w:val="24"/>
        </w:rPr>
      </w:pPr>
      <w:r w:rsidRPr="00244511">
        <w:rPr>
          <w:rFonts w:ascii="Times New Roman" w:hAnsi="Times New Roman" w:cs="Times New Roman"/>
          <w:sz w:val="24"/>
          <w:szCs w:val="24"/>
        </w:rPr>
        <w:t xml:space="preserve">Государственная политика и проблема хронических неинфекционных болезней (О. </w:t>
      </w:r>
      <w:proofErr w:type="spellStart"/>
      <w:r w:rsidRPr="00244511">
        <w:rPr>
          <w:rFonts w:ascii="Times New Roman" w:hAnsi="Times New Roman" w:cs="Times New Roman"/>
          <w:sz w:val="24"/>
          <w:szCs w:val="24"/>
        </w:rPr>
        <w:t>Адейн</w:t>
      </w:r>
      <w:proofErr w:type="spellEnd"/>
      <w:r w:rsidRPr="00244511">
        <w:rPr>
          <w:rFonts w:ascii="Times New Roman" w:hAnsi="Times New Roman" w:cs="Times New Roman"/>
          <w:sz w:val="24"/>
          <w:szCs w:val="24"/>
        </w:rPr>
        <w:t xml:space="preserve"> и др., пер. с англ. А. В. Концевая и др. под ред. П. А. </w:t>
      </w:r>
      <w:proofErr w:type="spellStart"/>
      <w:r w:rsidRPr="00244511">
        <w:rPr>
          <w:rFonts w:ascii="Times New Roman" w:hAnsi="Times New Roman" w:cs="Times New Roman"/>
          <w:sz w:val="24"/>
          <w:szCs w:val="24"/>
        </w:rPr>
        <w:t>Воробъева</w:t>
      </w:r>
      <w:proofErr w:type="spellEnd"/>
      <w:r w:rsidRPr="00244511">
        <w:rPr>
          <w:rFonts w:ascii="Times New Roman" w:hAnsi="Times New Roman" w:cs="Times New Roman"/>
          <w:sz w:val="24"/>
          <w:szCs w:val="24"/>
        </w:rPr>
        <w:t xml:space="preserve"> и др.- М. Весь мир. 2008. – 187 с.</w:t>
      </w:r>
    </w:p>
    <w:p w:rsidR="00E52904" w:rsidRDefault="00E52904" w:rsidP="00E5290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Государственная программа </w:t>
      </w:r>
      <w:r w:rsidRPr="0076192C">
        <w:rPr>
          <w:rFonts w:ascii="Times New Roman" w:eastAsia="TimesNewRomanPSMT" w:hAnsi="Times New Roman" w:cs="Times New Roman"/>
          <w:sz w:val="24"/>
          <w:szCs w:val="24"/>
        </w:rPr>
        <w:t>”Здоровье народа и демографическая</w:t>
      </w:r>
      <w:r>
        <w:rPr>
          <w:rFonts w:ascii="Times New Roman" w:eastAsia="TimesNewRomanPSMT" w:hAnsi="Times New Roman" w:cs="Times New Roman"/>
          <w:sz w:val="24"/>
          <w:szCs w:val="24"/>
        </w:rPr>
        <w:t xml:space="preserve"> </w:t>
      </w:r>
      <w:r w:rsidRPr="0076192C">
        <w:rPr>
          <w:rFonts w:ascii="Times New Roman" w:eastAsia="TimesNewRomanPSMT" w:hAnsi="Times New Roman" w:cs="Times New Roman"/>
          <w:sz w:val="24"/>
          <w:szCs w:val="24"/>
        </w:rPr>
        <w:t>безопасность Республики Беларусь“ на</w:t>
      </w:r>
      <w:r>
        <w:rPr>
          <w:rFonts w:ascii="Times New Roman" w:eastAsia="TimesNewRomanPSMT" w:hAnsi="Times New Roman" w:cs="Times New Roman"/>
          <w:sz w:val="24"/>
          <w:szCs w:val="24"/>
        </w:rPr>
        <w:t xml:space="preserve"> </w:t>
      </w:r>
      <w:r w:rsidRPr="0076192C">
        <w:rPr>
          <w:rFonts w:ascii="Times New Roman" w:eastAsia="TimesNewRomanPSMT" w:hAnsi="Times New Roman" w:cs="Times New Roman"/>
          <w:sz w:val="24"/>
          <w:szCs w:val="24"/>
        </w:rPr>
        <w:t>2016 – 2020 годы</w:t>
      </w:r>
      <w:r>
        <w:rPr>
          <w:rFonts w:ascii="Times New Roman" w:eastAsia="TimesNewRomanPSMT" w:hAnsi="Times New Roman" w:cs="Times New Roman"/>
          <w:sz w:val="24"/>
          <w:szCs w:val="24"/>
        </w:rPr>
        <w:t xml:space="preserve">, утвержденная </w:t>
      </w:r>
      <w:r w:rsidRPr="0076192C">
        <w:rPr>
          <w:rFonts w:ascii="Times New Roman" w:eastAsia="TimesNewRomanPSMT" w:hAnsi="Times New Roman" w:cs="Times New Roman"/>
          <w:sz w:val="24"/>
          <w:szCs w:val="24"/>
        </w:rPr>
        <w:t>Постановление</w:t>
      </w:r>
      <w:r>
        <w:rPr>
          <w:rFonts w:ascii="Times New Roman" w:eastAsia="TimesNewRomanPSMT" w:hAnsi="Times New Roman" w:cs="Times New Roman"/>
          <w:sz w:val="24"/>
          <w:szCs w:val="24"/>
        </w:rPr>
        <w:t>м</w:t>
      </w:r>
      <w:r w:rsidRPr="0076192C">
        <w:rPr>
          <w:rFonts w:ascii="Times New Roman" w:eastAsia="TimesNewRomanPSMT" w:hAnsi="Times New Roman" w:cs="Times New Roman"/>
          <w:sz w:val="24"/>
          <w:szCs w:val="24"/>
        </w:rPr>
        <w:t xml:space="preserve"> Совета Министров</w:t>
      </w:r>
      <w:r>
        <w:rPr>
          <w:rFonts w:ascii="Times New Roman" w:eastAsia="TimesNewRomanPSMT" w:hAnsi="Times New Roman" w:cs="Times New Roman"/>
          <w:sz w:val="24"/>
          <w:szCs w:val="24"/>
        </w:rPr>
        <w:t xml:space="preserve"> </w:t>
      </w:r>
      <w:r w:rsidRPr="0076192C">
        <w:rPr>
          <w:rFonts w:ascii="Times New Roman" w:eastAsia="TimesNewRomanPSMT" w:hAnsi="Times New Roman" w:cs="Times New Roman"/>
          <w:sz w:val="24"/>
          <w:szCs w:val="24"/>
        </w:rPr>
        <w:t>Республики Беларусь</w:t>
      </w:r>
      <w:r>
        <w:rPr>
          <w:rFonts w:ascii="Times New Roman" w:eastAsia="TimesNewRomanPSMT" w:hAnsi="Times New Roman" w:cs="Times New Roman"/>
          <w:sz w:val="24"/>
          <w:szCs w:val="24"/>
        </w:rPr>
        <w:t xml:space="preserve"> </w:t>
      </w:r>
      <w:r w:rsidRPr="0076192C">
        <w:rPr>
          <w:rFonts w:ascii="Times New Roman" w:eastAsia="TimesNewRomanPSMT" w:hAnsi="Times New Roman" w:cs="Times New Roman"/>
          <w:sz w:val="24"/>
          <w:szCs w:val="24"/>
        </w:rPr>
        <w:t>14.03.2016 № 200</w:t>
      </w:r>
    </w:p>
    <w:p w:rsidR="00E52904" w:rsidRDefault="00E52904" w:rsidP="00E529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6192C">
        <w:rPr>
          <w:rFonts w:ascii="Times New Roman" w:hAnsi="Times New Roman" w:cs="Times New Roman"/>
          <w:sz w:val="24"/>
          <w:szCs w:val="24"/>
        </w:rPr>
        <w:t xml:space="preserve">Доклад </w:t>
      </w:r>
      <w:r w:rsidRPr="0076192C">
        <w:rPr>
          <w:rFonts w:ascii="Times New Roman" w:eastAsia="TimesNewRomanPSMT" w:hAnsi="Times New Roman" w:cs="Times New Roman"/>
          <w:bCs/>
          <w:sz w:val="24"/>
          <w:szCs w:val="24"/>
        </w:rPr>
        <w:t>ООН</w:t>
      </w:r>
      <w:r w:rsidRPr="0076192C">
        <w:rPr>
          <w:rFonts w:ascii="Times New Roman" w:hAnsi="Times New Roman" w:cs="Times New Roman"/>
          <w:sz w:val="24"/>
          <w:szCs w:val="24"/>
        </w:rPr>
        <w:t xml:space="preserve"> о Целях в области устойчивого</w:t>
      </w:r>
      <w:r>
        <w:rPr>
          <w:rFonts w:ascii="Times New Roman" w:hAnsi="Times New Roman" w:cs="Times New Roman"/>
          <w:sz w:val="24"/>
          <w:szCs w:val="24"/>
        </w:rPr>
        <w:t xml:space="preserve"> </w:t>
      </w:r>
      <w:r w:rsidRPr="0076192C">
        <w:rPr>
          <w:rFonts w:ascii="Times New Roman" w:hAnsi="Times New Roman" w:cs="Times New Roman"/>
          <w:sz w:val="24"/>
          <w:szCs w:val="24"/>
        </w:rPr>
        <w:t>развития</w:t>
      </w:r>
      <w:r>
        <w:rPr>
          <w:rFonts w:ascii="Times New Roman" w:hAnsi="Times New Roman" w:cs="Times New Roman"/>
          <w:sz w:val="24"/>
          <w:szCs w:val="24"/>
        </w:rPr>
        <w:t xml:space="preserve"> /</w:t>
      </w:r>
      <w:r w:rsidRPr="0076192C">
        <w:rPr>
          <w:rFonts w:ascii="Times New Roman" w:hAnsi="Times New Roman" w:cs="Times New Roman"/>
          <w:sz w:val="24"/>
          <w:szCs w:val="24"/>
        </w:rPr>
        <w:t xml:space="preserve"> 2017 г</w:t>
      </w:r>
      <w:r>
        <w:rPr>
          <w:rFonts w:ascii="Times New Roman" w:hAnsi="Times New Roman" w:cs="Times New Roman"/>
          <w:sz w:val="24"/>
          <w:szCs w:val="24"/>
        </w:rPr>
        <w:t xml:space="preserve">. - </w:t>
      </w:r>
      <w:r w:rsidRPr="0076192C">
        <w:rPr>
          <w:rFonts w:ascii="Times New Roman" w:hAnsi="Times New Roman" w:cs="Times New Roman"/>
          <w:sz w:val="24"/>
          <w:szCs w:val="24"/>
        </w:rPr>
        <w:t>64</w:t>
      </w:r>
      <w:r>
        <w:rPr>
          <w:rFonts w:ascii="Times New Roman" w:hAnsi="Times New Roman" w:cs="Times New Roman"/>
          <w:sz w:val="24"/>
          <w:szCs w:val="24"/>
        </w:rPr>
        <w:t xml:space="preserve"> с.</w:t>
      </w:r>
    </w:p>
    <w:p w:rsidR="00E52904" w:rsidRDefault="00E52904" w:rsidP="00E529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6192C">
        <w:rPr>
          <w:rFonts w:ascii="Times New Roman" w:hAnsi="Times New Roman" w:cs="Times New Roman"/>
          <w:bCs/>
          <w:sz w:val="24"/>
          <w:szCs w:val="24"/>
        </w:rPr>
        <w:t>Доклад о ситуации в области</w:t>
      </w:r>
      <w:r>
        <w:rPr>
          <w:rFonts w:ascii="Times New Roman" w:hAnsi="Times New Roman" w:cs="Times New Roman"/>
          <w:bCs/>
          <w:sz w:val="24"/>
          <w:szCs w:val="24"/>
        </w:rPr>
        <w:t xml:space="preserve"> </w:t>
      </w:r>
      <w:r w:rsidRPr="0076192C">
        <w:rPr>
          <w:rFonts w:ascii="Times New Roman" w:hAnsi="Times New Roman" w:cs="Times New Roman"/>
          <w:sz w:val="24"/>
          <w:szCs w:val="24"/>
        </w:rPr>
        <w:t>неинфекционных заболеваний в мире</w:t>
      </w:r>
      <w:r>
        <w:rPr>
          <w:rFonts w:ascii="Times New Roman" w:hAnsi="Times New Roman" w:cs="Times New Roman"/>
          <w:sz w:val="24"/>
          <w:szCs w:val="24"/>
        </w:rPr>
        <w:t xml:space="preserve"> </w:t>
      </w:r>
      <w:r w:rsidRPr="0076192C">
        <w:rPr>
          <w:rFonts w:ascii="Times New Roman" w:hAnsi="Times New Roman" w:cs="Times New Roman"/>
          <w:bCs/>
          <w:sz w:val="24"/>
          <w:szCs w:val="24"/>
        </w:rPr>
        <w:t>2014</w:t>
      </w:r>
      <w:r>
        <w:rPr>
          <w:rFonts w:ascii="Times New Roman" w:hAnsi="Times New Roman" w:cs="Times New Roman"/>
          <w:bCs/>
          <w:sz w:val="24"/>
          <w:szCs w:val="24"/>
        </w:rPr>
        <w:t xml:space="preserve"> год. </w:t>
      </w:r>
      <w:r w:rsidRPr="00CF5CA6">
        <w:rPr>
          <w:rFonts w:ascii="Times New Roman" w:hAnsi="Times New Roman" w:cs="Times New Roman"/>
          <w:iCs/>
          <w:sz w:val="24"/>
          <w:szCs w:val="24"/>
        </w:rPr>
        <w:t>“Достижение девяти глобальных целей по НИЗ,</w:t>
      </w:r>
      <w:r>
        <w:rPr>
          <w:rFonts w:ascii="Times New Roman" w:hAnsi="Times New Roman" w:cs="Times New Roman"/>
          <w:iCs/>
          <w:sz w:val="24"/>
          <w:szCs w:val="24"/>
        </w:rPr>
        <w:t xml:space="preserve"> </w:t>
      </w:r>
      <w:r w:rsidRPr="00CF5CA6">
        <w:rPr>
          <w:rFonts w:ascii="Times New Roman" w:hAnsi="Times New Roman" w:cs="Times New Roman"/>
          <w:iCs/>
          <w:sz w:val="24"/>
          <w:szCs w:val="24"/>
        </w:rPr>
        <w:t>общая ответственность</w:t>
      </w:r>
      <w:r w:rsidRPr="0076192C">
        <w:rPr>
          <w:rFonts w:ascii="Times New Roman" w:hAnsi="Times New Roman" w:cs="Times New Roman"/>
          <w:i/>
          <w:iCs/>
          <w:sz w:val="24"/>
          <w:szCs w:val="24"/>
        </w:rPr>
        <w:t>”</w:t>
      </w:r>
      <w:r w:rsidRPr="0076192C">
        <w:rPr>
          <w:rFonts w:ascii="Times New Roman" w:hAnsi="Times New Roman" w:cs="Times New Roman"/>
          <w:bCs/>
          <w:sz w:val="24"/>
          <w:szCs w:val="24"/>
        </w:rPr>
        <w:t>Всемирная организация здравоохранения, 2014 г. 16 с</w:t>
      </w:r>
      <w:r>
        <w:rPr>
          <w:rFonts w:ascii="Times New Roman" w:hAnsi="Times New Roman" w:cs="Times New Roman"/>
          <w:bCs/>
          <w:sz w:val="24"/>
          <w:szCs w:val="24"/>
        </w:rPr>
        <w:t>.</w:t>
      </w:r>
    </w:p>
    <w:p w:rsidR="00E52904" w:rsidRPr="00244511" w:rsidRDefault="00E52904" w:rsidP="00E529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t xml:space="preserve"> </w:t>
      </w:r>
      <w:r w:rsidRPr="00244511">
        <w:rPr>
          <w:rFonts w:ascii="Times New Roman" w:hAnsi="Times New Roman" w:cs="Times New Roman"/>
          <w:sz w:val="24"/>
          <w:szCs w:val="24"/>
        </w:rPr>
        <w:t>Здоровье-21. Основы политики достижения здоровья для всех в Европейском регионе ВОЗ: Европ. сер. по достижению здоровья для всех, №6 – Копенгаген: Европ. регион. бюро ВОЗ. 1999. – С. 75.</w:t>
      </w:r>
    </w:p>
    <w:p w:rsidR="00E52904" w:rsidRPr="0076192C" w:rsidRDefault="00E52904" w:rsidP="00E529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rPr>
        <w:t xml:space="preserve">      </w:t>
      </w:r>
      <w:r>
        <w:rPr>
          <w:rFonts w:ascii="Times New Roman" w:hAnsi="Times New Roman" w:cs="Times New Roman"/>
          <w:bCs/>
          <w:sz w:val="24"/>
          <w:szCs w:val="24"/>
        </w:rPr>
        <w:t xml:space="preserve"> </w:t>
      </w:r>
      <w:r w:rsidRPr="0076192C">
        <w:rPr>
          <w:rFonts w:ascii="Times New Roman" w:hAnsi="Times New Roman" w:cs="Times New Roman"/>
          <w:bCs/>
          <w:sz w:val="24"/>
          <w:szCs w:val="24"/>
        </w:rPr>
        <w:t>Здоровье-2020: основы европейской политики и стратегия для XXI века</w:t>
      </w:r>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Publications</w:t>
      </w:r>
      <w:proofErr w:type="spellEnd"/>
      <w:r w:rsidRPr="0076192C">
        <w:rPr>
          <w:rFonts w:ascii="Times New Roman" w:hAnsi="Times New Roman" w:cs="Times New Roman"/>
          <w:sz w:val="24"/>
          <w:szCs w:val="24"/>
        </w:rPr>
        <w:t xml:space="preserve"> WHO </w:t>
      </w:r>
      <w:proofErr w:type="spellStart"/>
      <w:r w:rsidRPr="0076192C">
        <w:rPr>
          <w:rFonts w:ascii="Times New Roman" w:hAnsi="Times New Roman" w:cs="Times New Roman"/>
          <w:sz w:val="24"/>
          <w:szCs w:val="24"/>
        </w:rPr>
        <w:t>Regional</w:t>
      </w:r>
      <w:proofErr w:type="spellEnd"/>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Office</w:t>
      </w:r>
      <w:proofErr w:type="spellEnd"/>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for</w:t>
      </w:r>
      <w:proofErr w:type="spellEnd"/>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Europe</w:t>
      </w:r>
      <w:proofErr w:type="spellEnd"/>
      <w:r w:rsidRPr="0076192C">
        <w:rPr>
          <w:rFonts w:ascii="Times New Roman" w:hAnsi="Times New Roman" w:cs="Times New Roman"/>
          <w:sz w:val="24"/>
          <w:szCs w:val="24"/>
        </w:rPr>
        <w:t xml:space="preserve"> UN </w:t>
      </w:r>
      <w:proofErr w:type="spellStart"/>
      <w:r w:rsidRPr="0076192C">
        <w:rPr>
          <w:rFonts w:ascii="Times New Roman" w:hAnsi="Times New Roman" w:cs="Times New Roman"/>
          <w:sz w:val="24"/>
          <w:szCs w:val="24"/>
        </w:rPr>
        <w:t>City</w:t>
      </w:r>
      <w:proofErr w:type="spellEnd"/>
      <w:r w:rsidRPr="0076192C">
        <w:rPr>
          <w:rFonts w:ascii="Times New Roman" w:hAnsi="Times New Roman" w:cs="Times New Roman"/>
          <w:sz w:val="24"/>
          <w:szCs w:val="24"/>
        </w:rPr>
        <w:t xml:space="preserve">, </w:t>
      </w:r>
      <w:proofErr w:type="spellStart"/>
      <w:r w:rsidRPr="0076192C">
        <w:rPr>
          <w:rFonts w:ascii="Times New Roman" w:hAnsi="Times New Roman" w:cs="Times New Roman"/>
          <w:sz w:val="24"/>
          <w:szCs w:val="24"/>
        </w:rPr>
        <w:t>Marmorvej</w:t>
      </w:r>
      <w:proofErr w:type="spellEnd"/>
      <w:r w:rsidRPr="0076192C">
        <w:rPr>
          <w:rFonts w:ascii="Times New Roman" w:hAnsi="Times New Roman" w:cs="Times New Roman"/>
          <w:sz w:val="24"/>
          <w:szCs w:val="24"/>
        </w:rPr>
        <w:t xml:space="preserve"> 51 DK-2100 </w:t>
      </w:r>
      <w:proofErr w:type="spellStart"/>
      <w:r w:rsidRPr="0076192C">
        <w:rPr>
          <w:rFonts w:ascii="Times New Roman" w:hAnsi="Times New Roman" w:cs="Times New Roman"/>
          <w:sz w:val="24"/>
          <w:szCs w:val="24"/>
        </w:rPr>
        <w:t>Copenhagen</w:t>
      </w:r>
      <w:proofErr w:type="spellEnd"/>
      <w:r w:rsidRPr="0076192C">
        <w:rPr>
          <w:rFonts w:ascii="Times New Roman" w:hAnsi="Times New Roman" w:cs="Times New Roman"/>
          <w:sz w:val="24"/>
          <w:szCs w:val="24"/>
        </w:rPr>
        <w:t xml:space="preserve"> Ø, </w:t>
      </w:r>
      <w:proofErr w:type="spellStart"/>
      <w:r w:rsidRPr="0076192C">
        <w:rPr>
          <w:rFonts w:ascii="Times New Roman" w:hAnsi="Times New Roman" w:cs="Times New Roman"/>
          <w:sz w:val="24"/>
          <w:szCs w:val="24"/>
        </w:rPr>
        <w:t>Denmark</w:t>
      </w:r>
      <w:proofErr w:type="spellEnd"/>
      <w:r w:rsidRPr="0076192C">
        <w:rPr>
          <w:rFonts w:ascii="Times New Roman" w:hAnsi="Times New Roman" w:cs="Times New Roman"/>
          <w:sz w:val="24"/>
          <w:szCs w:val="24"/>
        </w:rPr>
        <w:t xml:space="preserve"> </w:t>
      </w:r>
      <w:r w:rsidRPr="0076192C">
        <w:rPr>
          <w:rFonts w:ascii="Times New Roman" w:hAnsi="Times New Roman" w:cs="Times New Roman"/>
          <w:bCs/>
          <w:sz w:val="24"/>
          <w:szCs w:val="24"/>
        </w:rPr>
        <w:t>Всемирная организация здравоохранения, 2013 г. с.232</w:t>
      </w:r>
      <w:r>
        <w:rPr>
          <w:rFonts w:ascii="Times New Roman" w:hAnsi="Times New Roman" w:cs="Times New Roman"/>
          <w:bCs/>
          <w:sz w:val="24"/>
          <w:szCs w:val="24"/>
        </w:rPr>
        <w:t>.</w:t>
      </w:r>
    </w:p>
    <w:p w:rsidR="00E52904" w:rsidRPr="0076192C" w:rsidRDefault="00E52904" w:rsidP="00E529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76192C">
        <w:rPr>
          <w:rFonts w:ascii="Times New Roman" w:hAnsi="Times New Roman" w:cs="Times New Roman"/>
          <w:bCs/>
          <w:sz w:val="24"/>
          <w:szCs w:val="24"/>
        </w:rPr>
        <w:t xml:space="preserve">Здравоохранение </w:t>
      </w:r>
      <w:r w:rsidRPr="0076192C">
        <w:rPr>
          <w:rFonts w:ascii="Times New Roman" w:hAnsi="Times New Roman" w:cs="Times New Roman"/>
          <w:sz w:val="24"/>
          <w:szCs w:val="24"/>
        </w:rPr>
        <w:t>в Республике Беларусь: офиц. стат. сб. за</w:t>
      </w:r>
      <w:r>
        <w:rPr>
          <w:rFonts w:ascii="Times New Roman" w:hAnsi="Times New Roman" w:cs="Times New Roman"/>
          <w:sz w:val="24"/>
          <w:szCs w:val="24"/>
        </w:rPr>
        <w:t xml:space="preserve"> 2015, 2016, 2017, 2018 гг.</w:t>
      </w:r>
      <w:r w:rsidRPr="0076192C">
        <w:rPr>
          <w:rFonts w:ascii="Times New Roman" w:hAnsi="Times New Roman" w:cs="Times New Roman"/>
          <w:sz w:val="24"/>
          <w:szCs w:val="24"/>
        </w:rPr>
        <w:t xml:space="preserve"> — Минск: ГУ РНМБ.</w:t>
      </w:r>
    </w:p>
    <w:p w:rsidR="00E52904" w:rsidRDefault="00E52904" w:rsidP="00E52904">
      <w:pPr>
        <w:autoSpaceDE w:val="0"/>
        <w:autoSpaceDN w:val="0"/>
        <w:adjustRightInd w:val="0"/>
        <w:spacing w:after="0" w:line="240" w:lineRule="auto"/>
        <w:jc w:val="both"/>
        <w:rPr>
          <w:rFonts w:ascii="Times New Roman" w:hAnsi="Times New Roman" w:cs="Times New Roman"/>
          <w:sz w:val="24"/>
          <w:szCs w:val="24"/>
        </w:rPr>
      </w:pPr>
      <w:r>
        <w:rPr>
          <w:rFonts w:ascii="Times New Roman" w:eastAsia="Latinskij-Regular" w:hAnsi="Times New Roman" w:cs="Times New Roman"/>
          <w:sz w:val="24"/>
          <w:szCs w:val="24"/>
        </w:rPr>
        <w:t xml:space="preserve">      Закон Республики Беларусь </w:t>
      </w:r>
      <w:r w:rsidRPr="0076192C">
        <w:rPr>
          <w:rFonts w:ascii="Times New Roman" w:hAnsi="Times New Roman" w:cs="Times New Roman"/>
          <w:bCs/>
          <w:sz w:val="24"/>
          <w:szCs w:val="24"/>
        </w:rPr>
        <w:t>7 января 2012 г. N 340-З</w:t>
      </w:r>
      <w:r>
        <w:rPr>
          <w:rFonts w:ascii="Times New Roman" w:hAnsi="Times New Roman" w:cs="Times New Roman"/>
          <w:bCs/>
          <w:sz w:val="24"/>
          <w:szCs w:val="24"/>
        </w:rPr>
        <w:t xml:space="preserve"> «О санитарно-эпидемиологическом благополучии» </w:t>
      </w:r>
      <w:r w:rsidRPr="0076192C">
        <w:rPr>
          <w:rFonts w:ascii="Times New Roman" w:hAnsi="Times New Roman" w:cs="Times New Roman"/>
          <w:sz w:val="24"/>
          <w:szCs w:val="24"/>
        </w:rPr>
        <w:t xml:space="preserve">(в ред. Законов Республики Беларусь от 05.01.2016 </w:t>
      </w:r>
      <w:hyperlink r:id="rId10" w:history="1">
        <w:r w:rsidRPr="0076192C">
          <w:rPr>
            <w:rFonts w:ascii="Times New Roman" w:hAnsi="Times New Roman" w:cs="Times New Roman"/>
            <w:sz w:val="24"/>
            <w:szCs w:val="24"/>
          </w:rPr>
          <w:t>N 355-З</w:t>
        </w:r>
      </w:hyperlink>
      <w:r w:rsidRPr="0076192C">
        <w:rPr>
          <w:rFonts w:ascii="Times New Roman" w:hAnsi="Times New Roman" w:cs="Times New Roman"/>
          <w:sz w:val="24"/>
          <w:szCs w:val="24"/>
        </w:rPr>
        <w:t>,</w:t>
      </w:r>
      <w:r>
        <w:rPr>
          <w:rFonts w:ascii="Times New Roman" w:hAnsi="Times New Roman" w:cs="Times New Roman"/>
          <w:sz w:val="24"/>
          <w:szCs w:val="24"/>
        </w:rPr>
        <w:t xml:space="preserve"> </w:t>
      </w:r>
      <w:r w:rsidRPr="0076192C">
        <w:rPr>
          <w:rFonts w:ascii="Times New Roman" w:hAnsi="Times New Roman" w:cs="Times New Roman"/>
          <w:sz w:val="24"/>
          <w:szCs w:val="24"/>
        </w:rPr>
        <w:t xml:space="preserve">от 30.06.2016 </w:t>
      </w:r>
      <w:hyperlink r:id="rId11" w:history="1">
        <w:r w:rsidRPr="0076192C">
          <w:rPr>
            <w:rFonts w:ascii="Times New Roman" w:hAnsi="Times New Roman" w:cs="Times New Roman"/>
            <w:sz w:val="24"/>
            <w:szCs w:val="24"/>
          </w:rPr>
          <w:t>N 387-З</w:t>
        </w:r>
      </w:hyperlink>
      <w:r w:rsidRPr="0076192C">
        <w:rPr>
          <w:rFonts w:ascii="Times New Roman" w:hAnsi="Times New Roman" w:cs="Times New Roman"/>
          <w:sz w:val="24"/>
          <w:szCs w:val="24"/>
        </w:rPr>
        <w:t>)</w:t>
      </w:r>
      <w:r>
        <w:rPr>
          <w:rFonts w:ascii="Times New Roman" w:hAnsi="Times New Roman" w:cs="Times New Roman"/>
          <w:sz w:val="24"/>
          <w:szCs w:val="24"/>
        </w:rPr>
        <w:t>.</w:t>
      </w:r>
    </w:p>
    <w:p w:rsidR="00183005" w:rsidRPr="00A456AB" w:rsidRDefault="00A456AB" w:rsidP="00A45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005" w:rsidRPr="00A456AB">
        <w:rPr>
          <w:rFonts w:ascii="Times New Roman" w:hAnsi="Times New Roman" w:cs="Times New Roman"/>
          <w:sz w:val="24"/>
          <w:szCs w:val="24"/>
        </w:rPr>
        <w:t>Закон Республики Беларусь «О здравоохранении» от 18 июня 1993 г. № 2435-XII</w:t>
      </w:r>
    </w:p>
    <w:p w:rsidR="00183005" w:rsidRPr="00A456AB" w:rsidRDefault="00A456AB" w:rsidP="00A45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005" w:rsidRPr="00A456AB">
        <w:rPr>
          <w:rFonts w:ascii="Times New Roman" w:hAnsi="Times New Roman" w:cs="Times New Roman"/>
          <w:sz w:val="24"/>
          <w:szCs w:val="24"/>
        </w:rPr>
        <w:t>Закон Республики Беларусь от 24 июня 1999 г. № 271-З «О питьевом водоснабжении» (в ред. от 09.01.2019)</w:t>
      </w:r>
    </w:p>
    <w:p w:rsidR="00183005" w:rsidRPr="00A456AB" w:rsidRDefault="00A456AB" w:rsidP="00A45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005" w:rsidRPr="00A456AB">
        <w:rPr>
          <w:rFonts w:ascii="Times New Roman" w:hAnsi="Times New Roman" w:cs="Times New Roman"/>
          <w:sz w:val="24"/>
          <w:szCs w:val="24"/>
        </w:rPr>
        <w:t>Закон Республики Беларусь от 24 июня 1999 г. № 271-З «О питьевом водоснабжении» (в ред. от 09.01.2019)</w:t>
      </w:r>
    </w:p>
    <w:p w:rsidR="00183005" w:rsidRPr="00A456AB" w:rsidRDefault="00A456AB" w:rsidP="00A45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005" w:rsidRPr="00A456AB">
        <w:rPr>
          <w:rFonts w:ascii="Times New Roman" w:hAnsi="Times New Roman" w:cs="Times New Roman"/>
          <w:sz w:val="24"/>
          <w:szCs w:val="24"/>
        </w:rPr>
        <w:t>Закон Республики Беларусь «Об охране окружающей среды» от 26 ноября 1992 г. № 1982-XII (в ред. от 16 июня 2014 г. № 161-3)</w:t>
      </w:r>
    </w:p>
    <w:p w:rsidR="00183005" w:rsidRPr="00A456AB" w:rsidRDefault="00A456AB" w:rsidP="00A45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005" w:rsidRPr="00A456AB">
        <w:rPr>
          <w:rFonts w:ascii="Times New Roman" w:hAnsi="Times New Roman" w:cs="Times New Roman"/>
          <w:sz w:val="24"/>
          <w:szCs w:val="24"/>
        </w:rPr>
        <w:t>Закон Республики Беларусь «Об административно-территориальном устройстве Республики Беларусь» от 05.05.1998 № 154-З (зарегистрирован в Национальном реестре правовых актов Республики Беларусь 20.03.2001 № 2/686)</w:t>
      </w:r>
    </w:p>
    <w:p w:rsidR="00183005" w:rsidRPr="00183005" w:rsidRDefault="00183005" w:rsidP="00183005">
      <w:pPr>
        <w:pStyle w:val="a3"/>
        <w:spacing w:after="0" w:line="240" w:lineRule="auto"/>
        <w:ind w:left="1429"/>
        <w:jc w:val="both"/>
        <w:rPr>
          <w:rFonts w:ascii="Times New Roman" w:hAnsi="Times New Roman" w:cs="Times New Roman"/>
          <w:sz w:val="24"/>
          <w:szCs w:val="24"/>
        </w:rPr>
      </w:pPr>
    </w:p>
    <w:p w:rsidR="00E52904" w:rsidRPr="0076192C" w:rsidRDefault="00A456AB" w:rsidP="00E529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7BEF">
        <w:rPr>
          <w:rFonts w:ascii="Times New Roman" w:hAnsi="Times New Roman" w:cs="Times New Roman"/>
          <w:sz w:val="24"/>
          <w:szCs w:val="24"/>
        </w:rPr>
        <w:t xml:space="preserve"> </w:t>
      </w:r>
      <w:r w:rsidR="00E52904">
        <w:rPr>
          <w:rFonts w:ascii="Times New Roman" w:hAnsi="Times New Roman" w:cs="Times New Roman"/>
          <w:sz w:val="24"/>
          <w:szCs w:val="24"/>
        </w:rPr>
        <w:t xml:space="preserve">Интеграция служб медико-санитарной помощи: доклад исследовательской группы ВОЗ. Серия технических докладов ВОЗ №861. – 122 с. </w:t>
      </w:r>
    </w:p>
    <w:p w:rsidR="00E52904" w:rsidRDefault="00E52904" w:rsidP="00E52904">
      <w:pPr>
        <w:pStyle w:val="Default"/>
        <w:jc w:val="both"/>
      </w:pPr>
      <w:r>
        <w:t xml:space="preserve">    </w:t>
      </w:r>
      <w:r w:rsidR="00657BEF">
        <w:t xml:space="preserve">  </w:t>
      </w:r>
      <w:r>
        <w:t xml:space="preserve">  </w:t>
      </w:r>
      <w:r w:rsidRPr="00BD71D5">
        <w:t>Исследование ГББ-2013: Глобальное бремя болезней, травм и факторов риска</w:t>
      </w:r>
      <w:r>
        <w:t xml:space="preserve">. </w:t>
      </w:r>
      <w:r w:rsidRPr="00BD71D5">
        <w:rPr>
          <w:bCs/>
        </w:rPr>
        <w:t xml:space="preserve">Протокол </w:t>
      </w:r>
      <w:r w:rsidRPr="0076192C">
        <w:t xml:space="preserve">24 июля 2013 г. </w:t>
      </w:r>
      <w:r>
        <w:t xml:space="preserve">/ Вашингтонский университет. </w:t>
      </w:r>
      <w:r w:rsidRPr="0076192C">
        <w:t>Институт по измерению показателей здоровья и оценке состояния здоровья</w:t>
      </w:r>
      <w:r>
        <w:t>. –</w:t>
      </w:r>
      <w:r w:rsidRPr="0076192C">
        <w:t xml:space="preserve"> </w:t>
      </w:r>
      <w:r>
        <w:t xml:space="preserve">2013 г.- </w:t>
      </w:r>
      <w:r w:rsidRPr="0076192C">
        <w:t xml:space="preserve">  с. 61</w:t>
      </w:r>
      <w:r>
        <w:t>.</w:t>
      </w:r>
    </w:p>
    <w:p w:rsidR="00A456AB" w:rsidRPr="00A456AB" w:rsidRDefault="00A456AB" w:rsidP="00A456AB">
      <w:pPr>
        <w:spacing w:after="0" w:line="240" w:lineRule="auto"/>
        <w:jc w:val="both"/>
        <w:rPr>
          <w:rFonts w:ascii="Times New Roman" w:hAnsi="Times New Roman" w:cs="Times New Roman"/>
          <w:sz w:val="24"/>
          <w:szCs w:val="24"/>
        </w:rPr>
      </w:pPr>
      <w:r>
        <w:t xml:space="preserve">   </w:t>
      </w:r>
      <w:r w:rsidR="00E52904">
        <w:t xml:space="preserve">      </w:t>
      </w:r>
      <w:r w:rsidRPr="00A456AB">
        <w:rPr>
          <w:rFonts w:ascii="Times New Roman" w:hAnsi="Times New Roman" w:cs="Times New Roman"/>
          <w:sz w:val="24"/>
          <w:szCs w:val="24"/>
        </w:rPr>
        <w:t>Концепция совершенствования и развития жилищно-коммунального хозяйства до 2025 года, утвержденная постановлением Совета Министров Республики Беларусь от 29.12.2017 № 1037.</w:t>
      </w:r>
    </w:p>
    <w:p w:rsidR="00E52904" w:rsidRDefault="00E52904" w:rsidP="00657BEF">
      <w:pPr>
        <w:pStyle w:val="Default"/>
        <w:jc w:val="both"/>
      </w:pPr>
      <w:r w:rsidRPr="001404CB">
        <w:t>Миров</w:t>
      </w:r>
      <w:r>
        <w:t>ая</w:t>
      </w:r>
      <w:r w:rsidRPr="001404CB">
        <w:t xml:space="preserve"> статистик</w:t>
      </w:r>
      <w:r>
        <w:t>а</w:t>
      </w:r>
      <w:r w:rsidRPr="001404CB">
        <w:t xml:space="preserve"> здравоохранения,  2017 года: мониторинг показателей здоровья в отношении Целей устойчивого развития /</w:t>
      </w:r>
      <w:r w:rsidRPr="001404CB">
        <w:rPr>
          <w:lang w:val="en-US"/>
        </w:rPr>
        <w:t>World</w:t>
      </w:r>
      <w:r w:rsidRPr="001404CB">
        <w:t xml:space="preserve"> </w:t>
      </w:r>
      <w:r w:rsidRPr="001404CB">
        <w:rPr>
          <w:lang w:val="en-US"/>
        </w:rPr>
        <w:t>health</w:t>
      </w:r>
      <w:r w:rsidRPr="001404CB">
        <w:t xml:space="preserve"> </w:t>
      </w:r>
      <w:r w:rsidRPr="001404CB">
        <w:rPr>
          <w:lang w:val="en-US"/>
        </w:rPr>
        <w:t>statistics</w:t>
      </w:r>
      <w:r w:rsidRPr="001404CB">
        <w:t xml:space="preserve"> 2017 </w:t>
      </w:r>
      <w:r w:rsidRPr="001404CB">
        <w:rPr>
          <w:lang w:val="en-US"/>
        </w:rPr>
        <w:t>monitoring</w:t>
      </w:r>
      <w:r w:rsidRPr="001404CB">
        <w:t xml:space="preserve">  </w:t>
      </w:r>
      <w:r w:rsidRPr="001404CB">
        <w:rPr>
          <w:lang w:val="en-US"/>
        </w:rPr>
        <w:t>health</w:t>
      </w:r>
      <w:r w:rsidRPr="001404CB">
        <w:t xml:space="preserve"> </w:t>
      </w:r>
      <w:r w:rsidRPr="001404CB">
        <w:rPr>
          <w:lang w:val="en-US"/>
        </w:rPr>
        <w:t>for</w:t>
      </w:r>
      <w:r w:rsidRPr="001404CB">
        <w:t xml:space="preserve"> </w:t>
      </w:r>
      <w:r w:rsidRPr="001404CB">
        <w:rPr>
          <w:lang w:val="en-US"/>
        </w:rPr>
        <w:t>the</w:t>
      </w:r>
      <w:r w:rsidRPr="001404CB">
        <w:t xml:space="preserve"> </w:t>
      </w:r>
      <w:r w:rsidRPr="001404CB">
        <w:rPr>
          <w:lang w:val="en-US"/>
        </w:rPr>
        <w:t>SDGs</w:t>
      </w:r>
      <w:r w:rsidRPr="001404CB">
        <w:t xml:space="preserve">, </w:t>
      </w:r>
      <w:r w:rsidRPr="001404CB">
        <w:rPr>
          <w:lang w:val="en-US"/>
        </w:rPr>
        <w:t>Sustainable</w:t>
      </w:r>
      <w:r w:rsidRPr="001404CB">
        <w:t xml:space="preserve"> </w:t>
      </w:r>
      <w:r w:rsidRPr="001404CB">
        <w:rPr>
          <w:lang w:val="en-US"/>
        </w:rPr>
        <w:t>Development</w:t>
      </w:r>
      <w:r w:rsidRPr="001404CB">
        <w:t xml:space="preserve"> </w:t>
      </w:r>
      <w:r w:rsidRPr="001404CB">
        <w:rPr>
          <w:lang w:val="en-US"/>
        </w:rPr>
        <w:t>Goals</w:t>
      </w:r>
      <w:r w:rsidRPr="001404CB">
        <w:t xml:space="preserve">/,  Женева, ВОЗ. – 2018. - с.101 </w:t>
      </w:r>
    </w:p>
    <w:p w:rsidR="00E52904" w:rsidRPr="0076192C" w:rsidRDefault="00E52904" w:rsidP="00E529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76192C">
        <w:rPr>
          <w:rFonts w:ascii="Times New Roman" w:hAnsi="Times New Roman" w:cs="Times New Roman"/>
          <w:bCs/>
          <w:sz w:val="24"/>
          <w:szCs w:val="24"/>
        </w:rPr>
        <w:t xml:space="preserve">Национальная система мониторинга окружающей среды Республики Беларусь: результаты наблюдений, 2018 год </w:t>
      </w:r>
      <w:r w:rsidRPr="0076192C">
        <w:rPr>
          <w:rFonts w:ascii="Times New Roman" w:hAnsi="Times New Roman" w:cs="Times New Roman"/>
          <w:sz w:val="24"/>
          <w:szCs w:val="24"/>
        </w:rPr>
        <w:t xml:space="preserve">/ Под общей редакцией Е.П. </w:t>
      </w:r>
      <w:proofErr w:type="spellStart"/>
      <w:r w:rsidRPr="0076192C">
        <w:rPr>
          <w:rFonts w:ascii="Times New Roman" w:hAnsi="Times New Roman" w:cs="Times New Roman"/>
          <w:sz w:val="24"/>
          <w:szCs w:val="24"/>
        </w:rPr>
        <w:t>Богодяж</w:t>
      </w:r>
      <w:proofErr w:type="spellEnd"/>
      <w:r w:rsidRPr="0076192C">
        <w:rPr>
          <w:rFonts w:ascii="Times New Roman" w:hAnsi="Times New Roman" w:cs="Times New Roman"/>
          <w:sz w:val="24"/>
          <w:szCs w:val="24"/>
        </w:rPr>
        <w:t xml:space="preserve"> – Минск, Республиканский центр по гидрометеорологии, контролю радиоактивного загрязнения и мониторингу окружающей среды. – 2019. – 476 с., ил. 364. </w:t>
      </w:r>
    </w:p>
    <w:p w:rsidR="00E52904" w:rsidRDefault="00E52904" w:rsidP="00E52904">
      <w:pPr>
        <w:pStyle w:val="Default"/>
      </w:pPr>
      <w:r>
        <w:t xml:space="preserve">       Национальная стратегия устойчивого социально-экономического развития Республики Беларусь на период до 2030 года </w:t>
      </w:r>
      <w:r w:rsidRPr="00F7662C">
        <w:t>/ протокол заседания Президиума Совета Министров Республики Беларусь от 2 мая 2017 г. №10 Минск 2015 , 143 с.</w:t>
      </w:r>
    </w:p>
    <w:p w:rsidR="00E52904" w:rsidRPr="00F7662C" w:rsidRDefault="00E52904" w:rsidP="00E52904">
      <w:pPr>
        <w:pStyle w:val="Default"/>
      </w:pPr>
      <w:r>
        <w:t xml:space="preserve">       Национальный форум по устойчивому развитию «В устойчивое будущее – вместе!», Минск, 24 января 2019 года. Итоговый документ. – 10 с.</w:t>
      </w:r>
    </w:p>
    <w:p w:rsidR="00E52904" w:rsidRDefault="00E52904" w:rsidP="00E52904">
      <w:pPr>
        <w:widowControl w:val="0"/>
        <w:pBdr>
          <w:top w:val="nil"/>
          <w:left w:val="nil"/>
          <w:bottom w:val="nil"/>
          <w:right w:val="nil"/>
          <w:between w:val="nil"/>
        </w:pBdr>
        <w:spacing w:after="0" w:line="240" w:lineRule="auto"/>
        <w:jc w:val="both"/>
        <w:rPr>
          <w:rFonts w:ascii="Times New Roman" w:eastAsia="ArialMT" w:hAnsi="Times New Roman" w:cs="Times New Roman"/>
          <w:bCs/>
          <w:iCs/>
          <w:sz w:val="24"/>
          <w:szCs w:val="24"/>
          <w:lang w:eastAsia="be-BY"/>
        </w:rPr>
      </w:pPr>
      <w:r>
        <w:rPr>
          <w:rFonts w:ascii="Times New Roman" w:eastAsia="ArialMT" w:hAnsi="Times New Roman" w:cs="Times New Roman"/>
          <w:bCs/>
          <w:sz w:val="24"/>
          <w:szCs w:val="24"/>
          <w:lang w:eastAsia="be-BY"/>
        </w:rPr>
        <w:t xml:space="preserve">       </w:t>
      </w:r>
      <w:r w:rsidRPr="00B765BA">
        <w:rPr>
          <w:rFonts w:ascii="Times New Roman" w:eastAsia="ArialMT" w:hAnsi="Times New Roman" w:cs="Times New Roman"/>
          <w:bCs/>
          <w:sz w:val="24"/>
          <w:szCs w:val="24"/>
          <w:lang w:eastAsia="be-BY"/>
        </w:rPr>
        <w:t>О методическом совет</w:t>
      </w:r>
      <w:r>
        <w:rPr>
          <w:rFonts w:ascii="Times New Roman" w:eastAsia="ArialMT" w:hAnsi="Times New Roman" w:cs="Times New Roman"/>
          <w:bCs/>
          <w:sz w:val="24"/>
          <w:szCs w:val="24"/>
          <w:lang w:eastAsia="be-BY"/>
        </w:rPr>
        <w:t>е</w:t>
      </w:r>
      <w:r w:rsidRPr="00B765BA">
        <w:rPr>
          <w:rFonts w:ascii="Times New Roman" w:eastAsia="ArialMT" w:hAnsi="Times New Roman" w:cs="Times New Roman"/>
          <w:bCs/>
          <w:sz w:val="24"/>
          <w:szCs w:val="24"/>
          <w:lang w:eastAsia="be-BY"/>
        </w:rPr>
        <w:t xml:space="preserve"> по мониторингу и оценке устойчивости развития. </w:t>
      </w:r>
      <w:r w:rsidRPr="00B765BA">
        <w:rPr>
          <w:rFonts w:ascii="Times New Roman" w:eastAsia="ArialMT" w:hAnsi="Times New Roman" w:cs="Times New Roman"/>
          <w:bCs/>
          <w:iCs/>
          <w:sz w:val="24"/>
          <w:szCs w:val="24"/>
          <w:lang w:eastAsia="be-BY"/>
        </w:rPr>
        <w:t>Приказ  Министерства здравоохранения Республики Беларусь  №1332 от 21.11.2017 г.</w:t>
      </w:r>
    </w:p>
    <w:p w:rsidR="00E52904" w:rsidRDefault="00E52904" w:rsidP="00E52904">
      <w:pPr>
        <w:widowControl w:val="0"/>
        <w:pBdr>
          <w:top w:val="nil"/>
          <w:left w:val="nil"/>
          <w:bottom w:val="nil"/>
          <w:right w:val="nil"/>
          <w:between w:val="nil"/>
        </w:pBdr>
        <w:spacing w:after="0" w:line="240" w:lineRule="auto"/>
        <w:jc w:val="both"/>
        <w:rPr>
          <w:rFonts w:ascii="Times New Roman" w:eastAsia="ArialMT" w:hAnsi="Times New Roman" w:cs="Times New Roman"/>
          <w:bCs/>
          <w:iCs/>
          <w:sz w:val="24"/>
          <w:szCs w:val="24"/>
          <w:lang w:eastAsia="be-BY"/>
        </w:rPr>
      </w:pPr>
      <w:r>
        <w:rPr>
          <w:rFonts w:ascii="Times New Roman" w:eastAsia="ArialMT" w:hAnsi="Times New Roman" w:cs="Times New Roman"/>
          <w:b/>
          <w:bCs/>
          <w:sz w:val="24"/>
          <w:szCs w:val="24"/>
          <w:lang w:eastAsia="be-BY"/>
        </w:rPr>
        <w:t xml:space="preserve">      </w:t>
      </w:r>
      <w:r w:rsidRPr="003E61FE">
        <w:rPr>
          <w:rFonts w:ascii="Times New Roman" w:eastAsia="ArialMT" w:hAnsi="Times New Roman" w:cs="Times New Roman"/>
          <w:bCs/>
          <w:sz w:val="24"/>
          <w:szCs w:val="24"/>
          <w:lang w:eastAsia="be-BY"/>
        </w:rPr>
        <w:t xml:space="preserve">О показателях и индикаторах Целей устойчивого развития. </w:t>
      </w:r>
      <w:r w:rsidRPr="003E61FE">
        <w:rPr>
          <w:rFonts w:ascii="Times New Roman" w:eastAsia="ArialMT" w:hAnsi="Times New Roman" w:cs="Times New Roman"/>
          <w:bCs/>
          <w:iCs/>
          <w:sz w:val="24"/>
          <w:szCs w:val="24"/>
          <w:lang w:eastAsia="be-BY"/>
        </w:rPr>
        <w:t xml:space="preserve">Приказ Министерства здравоохранения Республики Беларусь  №1177 от 15.11.2018 г. </w:t>
      </w:r>
    </w:p>
    <w:p w:rsidR="00E52904" w:rsidRDefault="00E52904" w:rsidP="00E52904">
      <w:pPr>
        <w:widowControl w:val="0"/>
        <w:pBdr>
          <w:top w:val="nil"/>
          <w:left w:val="nil"/>
          <w:bottom w:val="nil"/>
          <w:right w:val="nil"/>
          <w:between w:val="nil"/>
        </w:pBdr>
        <w:spacing w:after="0" w:line="240" w:lineRule="auto"/>
        <w:jc w:val="both"/>
        <w:rPr>
          <w:rFonts w:ascii="Times New Roman" w:eastAsia="ArialMT" w:hAnsi="Times New Roman" w:cs="Times New Roman"/>
          <w:bCs/>
          <w:iCs/>
          <w:sz w:val="24"/>
          <w:szCs w:val="24"/>
          <w:lang w:eastAsia="be-BY"/>
        </w:rPr>
      </w:pPr>
      <w:r w:rsidRPr="003E61FE">
        <w:rPr>
          <w:rFonts w:ascii="Times New Roman" w:eastAsia="ArialMT" w:hAnsi="Times New Roman" w:cs="Times New Roman"/>
          <w:bCs/>
          <w:sz w:val="24"/>
          <w:szCs w:val="24"/>
          <w:lang w:eastAsia="be-BY"/>
        </w:rPr>
        <w:t xml:space="preserve">    </w:t>
      </w:r>
      <w:r>
        <w:rPr>
          <w:rFonts w:ascii="Times New Roman" w:eastAsia="ArialMT" w:hAnsi="Times New Roman" w:cs="Times New Roman"/>
          <w:bCs/>
          <w:sz w:val="24"/>
          <w:szCs w:val="24"/>
          <w:lang w:eastAsia="be-BY"/>
        </w:rPr>
        <w:t xml:space="preserve">   </w:t>
      </w:r>
      <w:r w:rsidRPr="003E61FE">
        <w:rPr>
          <w:rFonts w:ascii="Times New Roman" w:eastAsia="ArialMT" w:hAnsi="Times New Roman" w:cs="Times New Roman"/>
          <w:bCs/>
          <w:sz w:val="24"/>
          <w:szCs w:val="24"/>
          <w:lang w:eastAsia="be-BY"/>
        </w:rPr>
        <w:t xml:space="preserve">О системе работы органов и учреждений, осуществляющих государственный санитарный надзор, по реализации показателей Целей устойчивого развития. </w:t>
      </w:r>
      <w:r w:rsidRPr="003E61FE">
        <w:rPr>
          <w:rFonts w:ascii="Times New Roman" w:eastAsia="ArialMT" w:hAnsi="Times New Roman" w:cs="Times New Roman"/>
          <w:bCs/>
          <w:iCs/>
          <w:sz w:val="24"/>
          <w:szCs w:val="24"/>
          <w:lang w:eastAsia="be-BY"/>
        </w:rPr>
        <w:t xml:space="preserve">Приказ Министерства здравоохранения Республики Беларусь  №1178 от 15.11.2018 г. </w:t>
      </w:r>
    </w:p>
    <w:p w:rsidR="00E52904" w:rsidRDefault="00E52904" w:rsidP="00A456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6AB">
        <w:rPr>
          <w:rFonts w:ascii="Times New Roman" w:hAnsi="Times New Roman" w:cs="Times New Roman"/>
          <w:sz w:val="24"/>
          <w:szCs w:val="24"/>
        </w:rPr>
        <w:t xml:space="preserve">     </w:t>
      </w:r>
      <w:r w:rsidR="00657BEF">
        <w:rPr>
          <w:rFonts w:ascii="Times New Roman" w:hAnsi="Times New Roman" w:cs="Times New Roman"/>
          <w:sz w:val="24"/>
          <w:szCs w:val="24"/>
        </w:rPr>
        <w:t xml:space="preserve"> </w:t>
      </w:r>
      <w:r w:rsidRPr="00244511">
        <w:rPr>
          <w:rFonts w:ascii="Times New Roman" w:hAnsi="Times New Roman" w:cs="Times New Roman"/>
          <w:sz w:val="24"/>
          <w:szCs w:val="24"/>
        </w:rPr>
        <w:t xml:space="preserve">Описание служб гигиены окружающей среды: второе консультативное </w:t>
      </w:r>
      <w:proofErr w:type="spellStart"/>
      <w:r w:rsidRPr="00244511">
        <w:rPr>
          <w:rFonts w:ascii="Times New Roman" w:hAnsi="Times New Roman" w:cs="Times New Roman"/>
          <w:sz w:val="24"/>
          <w:szCs w:val="24"/>
        </w:rPr>
        <w:t>совещ</w:t>
      </w:r>
      <w:proofErr w:type="spellEnd"/>
      <w:r w:rsidRPr="00244511">
        <w:rPr>
          <w:rFonts w:ascii="Times New Roman" w:hAnsi="Times New Roman" w:cs="Times New Roman"/>
          <w:sz w:val="24"/>
          <w:szCs w:val="24"/>
        </w:rPr>
        <w:t xml:space="preserve">. по службам гигиены окружающей среды, Вильнюс, 28-30 </w:t>
      </w:r>
      <w:proofErr w:type="spellStart"/>
      <w:r w:rsidRPr="00244511">
        <w:rPr>
          <w:rFonts w:ascii="Times New Roman" w:hAnsi="Times New Roman" w:cs="Times New Roman"/>
          <w:sz w:val="24"/>
          <w:szCs w:val="24"/>
        </w:rPr>
        <w:t>нояб</w:t>
      </w:r>
      <w:proofErr w:type="spellEnd"/>
      <w:r w:rsidRPr="00244511">
        <w:rPr>
          <w:rFonts w:ascii="Times New Roman" w:hAnsi="Times New Roman" w:cs="Times New Roman"/>
          <w:sz w:val="24"/>
          <w:szCs w:val="24"/>
        </w:rPr>
        <w:t xml:space="preserve">. </w:t>
      </w:r>
      <w:smartTag w:uri="urn:schemas-microsoft-com:office:smarttags" w:element="metricconverter">
        <w:smartTagPr>
          <w:attr w:name="ProductID" w:val="1994 г"/>
        </w:smartTagPr>
        <w:r w:rsidRPr="00244511">
          <w:rPr>
            <w:rFonts w:ascii="Times New Roman" w:hAnsi="Times New Roman" w:cs="Times New Roman"/>
            <w:sz w:val="24"/>
            <w:szCs w:val="24"/>
          </w:rPr>
          <w:t>1994 г</w:t>
        </w:r>
      </w:smartTag>
      <w:r w:rsidRPr="00244511">
        <w:rPr>
          <w:rFonts w:ascii="Times New Roman" w:hAnsi="Times New Roman" w:cs="Times New Roman"/>
          <w:sz w:val="24"/>
          <w:szCs w:val="24"/>
        </w:rPr>
        <w:t>. / Евр. регионал</w:t>
      </w:r>
      <w:proofErr w:type="gramStart"/>
      <w:r w:rsidRPr="00244511">
        <w:rPr>
          <w:rFonts w:ascii="Times New Roman" w:hAnsi="Times New Roman" w:cs="Times New Roman"/>
          <w:sz w:val="24"/>
          <w:szCs w:val="24"/>
        </w:rPr>
        <w:t>.</w:t>
      </w:r>
      <w:proofErr w:type="gramEnd"/>
      <w:r w:rsidRPr="00244511">
        <w:rPr>
          <w:rFonts w:ascii="Times New Roman" w:hAnsi="Times New Roman" w:cs="Times New Roman"/>
          <w:sz w:val="24"/>
          <w:szCs w:val="24"/>
        </w:rPr>
        <w:t xml:space="preserve"> </w:t>
      </w:r>
      <w:proofErr w:type="gramStart"/>
      <w:r w:rsidRPr="00244511">
        <w:rPr>
          <w:rFonts w:ascii="Times New Roman" w:hAnsi="Times New Roman" w:cs="Times New Roman"/>
          <w:sz w:val="24"/>
          <w:szCs w:val="24"/>
        </w:rPr>
        <w:t>б</w:t>
      </w:r>
      <w:proofErr w:type="gramEnd"/>
      <w:r w:rsidRPr="00244511">
        <w:rPr>
          <w:rFonts w:ascii="Times New Roman" w:hAnsi="Times New Roman" w:cs="Times New Roman"/>
          <w:sz w:val="24"/>
          <w:szCs w:val="24"/>
        </w:rPr>
        <w:t>юро ВОЗ. – 1994, С 2–14.</w:t>
      </w:r>
    </w:p>
    <w:p w:rsidR="00E52904" w:rsidRPr="0076192C" w:rsidRDefault="00E52904" w:rsidP="00E529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76192C">
        <w:rPr>
          <w:rFonts w:ascii="Times New Roman" w:hAnsi="Times New Roman" w:cs="Times New Roman"/>
          <w:bCs/>
          <w:sz w:val="24"/>
          <w:szCs w:val="24"/>
        </w:rPr>
        <w:t>План действий по профилактике и борьбе</w:t>
      </w:r>
      <w:r>
        <w:rPr>
          <w:rFonts w:ascii="Times New Roman" w:hAnsi="Times New Roman" w:cs="Times New Roman"/>
          <w:bCs/>
          <w:sz w:val="24"/>
          <w:szCs w:val="24"/>
        </w:rPr>
        <w:t xml:space="preserve"> </w:t>
      </w:r>
      <w:r w:rsidRPr="0076192C">
        <w:rPr>
          <w:rFonts w:ascii="Times New Roman" w:hAnsi="Times New Roman" w:cs="Times New Roman"/>
          <w:bCs/>
          <w:sz w:val="24"/>
          <w:szCs w:val="24"/>
        </w:rPr>
        <w:t>с неинфекционными заболеваниями</w:t>
      </w:r>
      <w:r>
        <w:rPr>
          <w:rFonts w:ascii="Times New Roman" w:hAnsi="Times New Roman" w:cs="Times New Roman"/>
          <w:bCs/>
          <w:sz w:val="24"/>
          <w:szCs w:val="24"/>
        </w:rPr>
        <w:t xml:space="preserve"> </w:t>
      </w:r>
      <w:r w:rsidRPr="0076192C">
        <w:rPr>
          <w:rFonts w:ascii="Times New Roman" w:hAnsi="Times New Roman" w:cs="Times New Roman"/>
          <w:bCs/>
          <w:sz w:val="24"/>
          <w:szCs w:val="24"/>
        </w:rPr>
        <w:t>в Европейском регионе ВОЗ</w:t>
      </w:r>
      <w:r>
        <w:rPr>
          <w:rFonts w:ascii="Times New Roman" w:hAnsi="Times New Roman" w:cs="Times New Roman"/>
          <w:bCs/>
          <w:sz w:val="24"/>
          <w:szCs w:val="24"/>
        </w:rPr>
        <w:t xml:space="preserve">. </w:t>
      </w:r>
      <w:r w:rsidRPr="0076192C">
        <w:rPr>
          <w:rFonts w:ascii="Times New Roman" w:hAnsi="Times New Roman" w:cs="Times New Roman"/>
          <w:bCs/>
          <w:sz w:val="24"/>
          <w:szCs w:val="24"/>
        </w:rPr>
        <w:t xml:space="preserve">Европейский региональный комитет ВОЗ </w:t>
      </w:r>
      <w:r w:rsidRPr="0076192C">
        <w:rPr>
          <w:rFonts w:ascii="Times New Roman" w:hAnsi="Times New Roman" w:cs="Times New Roman"/>
          <w:sz w:val="24"/>
          <w:szCs w:val="24"/>
        </w:rPr>
        <w:t>EUR/RC66/11</w:t>
      </w:r>
      <w:r>
        <w:rPr>
          <w:rFonts w:ascii="Times New Roman" w:hAnsi="Times New Roman" w:cs="Times New Roman"/>
          <w:sz w:val="24"/>
          <w:szCs w:val="24"/>
        </w:rPr>
        <w:t xml:space="preserve">. </w:t>
      </w:r>
      <w:r w:rsidRPr="0076192C">
        <w:rPr>
          <w:rFonts w:ascii="Times New Roman" w:eastAsia="ArialMT" w:hAnsi="Times New Roman" w:cs="Times New Roman"/>
          <w:sz w:val="24"/>
          <w:szCs w:val="24"/>
        </w:rPr>
        <w:t xml:space="preserve">Шестьдесят шестая сессия </w:t>
      </w:r>
      <w:r w:rsidRPr="0076192C">
        <w:rPr>
          <w:rFonts w:ascii="Times New Roman" w:hAnsi="Times New Roman" w:cs="Times New Roman"/>
          <w:sz w:val="24"/>
          <w:szCs w:val="24"/>
        </w:rPr>
        <w:t>+ EUR/RC66/Conf.Doc./7</w:t>
      </w:r>
      <w:r>
        <w:rPr>
          <w:rFonts w:ascii="Times New Roman" w:hAnsi="Times New Roman" w:cs="Times New Roman"/>
          <w:sz w:val="24"/>
          <w:szCs w:val="24"/>
        </w:rPr>
        <w:t xml:space="preserve"> </w:t>
      </w:r>
      <w:r w:rsidRPr="0076192C">
        <w:rPr>
          <w:rFonts w:ascii="Times New Roman" w:hAnsi="Times New Roman" w:cs="Times New Roman"/>
          <w:bCs/>
          <w:sz w:val="24"/>
          <w:szCs w:val="24"/>
        </w:rPr>
        <w:t xml:space="preserve">Копенгаген, Дания, 12–15 сентября 2016 г. </w:t>
      </w:r>
      <w:r w:rsidRPr="0076192C">
        <w:rPr>
          <w:rFonts w:ascii="Times New Roman" w:eastAsia="ArialMT" w:hAnsi="Times New Roman" w:cs="Times New Roman"/>
          <w:sz w:val="24"/>
          <w:szCs w:val="24"/>
        </w:rPr>
        <w:t>1 августа 2016 г.</w:t>
      </w:r>
    </w:p>
    <w:p w:rsidR="00E52904" w:rsidRDefault="00E52904" w:rsidP="00E529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6AB">
        <w:rPr>
          <w:rFonts w:ascii="Times New Roman" w:hAnsi="Times New Roman" w:cs="Times New Roman"/>
          <w:sz w:val="24"/>
          <w:szCs w:val="24"/>
        </w:rPr>
        <w:t xml:space="preserve"> </w:t>
      </w:r>
      <w:r w:rsidRPr="00A2106A">
        <w:rPr>
          <w:rFonts w:ascii="Times New Roman" w:hAnsi="Times New Roman" w:cs="Times New Roman"/>
          <w:sz w:val="24"/>
          <w:szCs w:val="24"/>
        </w:rPr>
        <w:t>Повестка дня в области устойчивого развития на период до 2030 года  Генеральной Ассамбл</w:t>
      </w:r>
      <w:proofErr w:type="gramStart"/>
      <w:r w:rsidRPr="00A2106A">
        <w:rPr>
          <w:rFonts w:ascii="Times New Roman" w:hAnsi="Times New Roman" w:cs="Times New Roman"/>
          <w:sz w:val="24"/>
          <w:szCs w:val="24"/>
        </w:rPr>
        <w:t>еи  ОО</w:t>
      </w:r>
      <w:proofErr w:type="gramEnd"/>
      <w:r w:rsidRPr="00A2106A">
        <w:rPr>
          <w:rFonts w:ascii="Times New Roman" w:hAnsi="Times New Roman" w:cs="Times New Roman"/>
          <w:sz w:val="24"/>
          <w:szCs w:val="24"/>
        </w:rPr>
        <w:t>Н - 25 сентября 2015 года (резолюция №70/1).</w:t>
      </w:r>
    </w:p>
    <w:p w:rsidR="00A456AB" w:rsidRPr="00A456AB" w:rsidRDefault="00A456AB" w:rsidP="00A45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56AB">
        <w:rPr>
          <w:rFonts w:ascii="Times New Roman" w:hAnsi="Times New Roman" w:cs="Times New Roman"/>
          <w:sz w:val="24"/>
          <w:szCs w:val="24"/>
        </w:rPr>
        <w:t>Постановление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от11 августа 2011 г. № 360»</w:t>
      </w:r>
    </w:p>
    <w:p w:rsidR="00A456AB" w:rsidRPr="00A456AB" w:rsidRDefault="00A456AB" w:rsidP="00A45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56AB">
        <w:rPr>
          <w:rFonts w:ascii="Times New Roman" w:hAnsi="Times New Roman" w:cs="Times New Roman"/>
          <w:sz w:val="24"/>
          <w:szCs w:val="24"/>
        </w:rPr>
        <w:t>Постановление Совета Министров Республики Беларусь от 30.09.2016 № 788 «Об утверждении Правил пользования централизованными системами водоснабжения, водоотведения (канализации) в населенных пунктах»</w:t>
      </w:r>
    </w:p>
    <w:p w:rsidR="00A456AB" w:rsidRPr="00A456AB" w:rsidRDefault="00A456AB" w:rsidP="00A45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56AB">
        <w:rPr>
          <w:rFonts w:ascii="Times New Roman" w:hAnsi="Times New Roman" w:cs="Times New Roman"/>
          <w:sz w:val="24"/>
          <w:szCs w:val="24"/>
        </w:rPr>
        <w:t>Постановление Совета Министров Республики Беларусь от 5 июля 2019 г. № 456 «О порядке предоставления информации в области питьевого водоснабжения»</w:t>
      </w:r>
    </w:p>
    <w:p w:rsidR="00A456AB" w:rsidRPr="000F6142" w:rsidRDefault="000F6142" w:rsidP="000F6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56AB" w:rsidRPr="000F6142">
        <w:rPr>
          <w:rFonts w:ascii="Times New Roman" w:hAnsi="Times New Roman" w:cs="Times New Roman"/>
          <w:sz w:val="24"/>
          <w:szCs w:val="24"/>
        </w:rPr>
        <w:t xml:space="preserve">Постановление Совета Министров Республики Беларусь от 21.04.2016 № 326 «Об утверждении Государственной программы "Комфортное жилье и благоприятная среда" на 2016-2020 годы» </w:t>
      </w:r>
    </w:p>
    <w:p w:rsidR="00A456AB" w:rsidRPr="000F6142" w:rsidRDefault="000F6142" w:rsidP="000F6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6AB" w:rsidRPr="000F6142">
        <w:rPr>
          <w:rFonts w:ascii="Times New Roman" w:hAnsi="Times New Roman" w:cs="Times New Roman"/>
          <w:sz w:val="24"/>
          <w:szCs w:val="24"/>
        </w:rPr>
        <w:t>Протокол по проблемам воды и здоровья к Конвенции по охране и использованию трансграничных водотоков и международных озер [Электронный ресурс] // Сайт Европейской экономической комисс</w:t>
      </w:r>
      <w:proofErr w:type="gramStart"/>
      <w:r w:rsidR="00A456AB" w:rsidRPr="000F6142">
        <w:rPr>
          <w:rFonts w:ascii="Times New Roman" w:hAnsi="Times New Roman" w:cs="Times New Roman"/>
          <w:sz w:val="24"/>
          <w:szCs w:val="24"/>
        </w:rPr>
        <w:t>ии ОО</w:t>
      </w:r>
      <w:proofErr w:type="gramEnd"/>
      <w:r w:rsidR="00A456AB" w:rsidRPr="000F6142">
        <w:rPr>
          <w:rFonts w:ascii="Times New Roman" w:hAnsi="Times New Roman" w:cs="Times New Roman"/>
          <w:sz w:val="24"/>
          <w:szCs w:val="24"/>
        </w:rPr>
        <w:t>Н – Режим доступа: http://www.unece.org/env/water/pwh_text/text_protocol.html – Дата доступа: 14.06.2019.</w:t>
      </w:r>
    </w:p>
    <w:p w:rsidR="00E52904" w:rsidRPr="0076192C" w:rsidRDefault="000F6142" w:rsidP="00E52904">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hAnsi="Times New Roman" w:cs="Times New Roman"/>
          <w:sz w:val="24"/>
          <w:szCs w:val="24"/>
        </w:rPr>
        <w:t xml:space="preserve">          </w:t>
      </w:r>
      <w:r w:rsidR="00E52904">
        <w:rPr>
          <w:rFonts w:ascii="Times New Roman" w:hAnsi="Times New Roman" w:cs="Times New Roman"/>
          <w:bCs/>
          <w:sz w:val="24"/>
          <w:szCs w:val="24"/>
        </w:rPr>
        <w:t>Республика</w:t>
      </w:r>
      <w:r w:rsidR="00E52904" w:rsidRPr="00AA122A">
        <w:rPr>
          <w:rFonts w:ascii="Times New Roman" w:hAnsi="Times New Roman" w:cs="Times New Roman"/>
          <w:bCs/>
          <w:sz w:val="24"/>
          <w:szCs w:val="24"/>
        </w:rPr>
        <w:t xml:space="preserve"> </w:t>
      </w:r>
      <w:r w:rsidR="00E52904">
        <w:rPr>
          <w:rFonts w:ascii="Times New Roman" w:hAnsi="Times New Roman" w:cs="Times New Roman"/>
          <w:bCs/>
          <w:sz w:val="24"/>
          <w:szCs w:val="24"/>
        </w:rPr>
        <w:t>в</w:t>
      </w:r>
      <w:r w:rsidR="00E52904" w:rsidRPr="00AA122A">
        <w:rPr>
          <w:rFonts w:ascii="Times New Roman" w:hAnsi="Times New Roman" w:cs="Times New Roman"/>
          <w:bCs/>
          <w:sz w:val="24"/>
          <w:szCs w:val="24"/>
        </w:rPr>
        <w:t xml:space="preserve"> </w:t>
      </w:r>
      <w:r w:rsidR="00E52904">
        <w:rPr>
          <w:rFonts w:ascii="Times New Roman" w:hAnsi="Times New Roman" w:cs="Times New Roman"/>
          <w:bCs/>
          <w:sz w:val="24"/>
          <w:szCs w:val="24"/>
        </w:rPr>
        <w:t>цифрах</w:t>
      </w:r>
      <w:r w:rsidR="00E52904" w:rsidRPr="00AA122A">
        <w:rPr>
          <w:rFonts w:ascii="Times New Roman" w:hAnsi="Times New Roman" w:cs="Times New Roman"/>
          <w:bCs/>
          <w:sz w:val="24"/>
          <w:szCs w:val="24"/>
        </w:rPr>
        <w:t xml:space="preserve"> </w:t>
      </w:r>
      <w:r w:rsidR="00E52904">
        <w:rPr>
          <w:rFonts w:ascii="Times New Roman" w:hAnsi="Times New Roman" w:cs="Times New Roman"/>
          <w:bCs/>
          <w:sz w:val="24"/>
          <w:szCs w:val="24"/>
        </w:rPr>
        <w:t>и</w:t>
      </w:r>
      <w:r w:rsidR="00E52904" w:rsidRPr="00AA122A">
        <w:rPr>
          <w:rFonts w:ascii="Times New Roman" w:hAnsi="Times New Roman" w:cs="Times New Roman"/>
          <w:bCs/>
          <w:sz w:val="24"/>
          <w:szCs w:val="24"/>
        </w:rPr>
        <w:t xml:space="preserve"> </w:t>
      </w:r>
      <w:r w:rsidR="00E52904">
        <w:rPr>
          <w:rFonts w:ascii="Times New Roman" w:hAnsi="Times New Roman" w:cs="Times New Roman"/>
          <w:bCs/>
          <w:sz w:val="24"/>
          <w:szCs w:val="24"/>
        </w:rPr>
        <w:t>фактах</w:t>
      </w:r>
      <w:r w:rsidR="00E52904" w:rsidRPr="00AA122A">
        <w:rPr>
          <w:rFonts w:ascii="Times New Roman" w:hAnsi="Times New Roman" w:cs="Times New Roman"/>
          <w:bCs/>
          <w:sz w:val="24"/>
          <w:szCs w:val="24"/>
        </w:rPr>
        <w:t xml:space="preserve">. </w:t>
      </w:r>
      <w:r w:rsidR="00E52904">
        <w:rPr>
          <w:rFonts w:ascii="Times New Roman" w:hAnsi="Times New Roman" w:cs="Times New Roman"/>
          <w:bCs/>
          <w:sz w:val="24"/>
          <w:szCs w:val="24"/>
        </w:rPr>
        <w:t xml:space="preserve">Национальный статистический комитет Республики Беларусь. </w:t>
      </w:r>
      <w:r w:rsidR="00E52904" w:rsidRPr="0076192C">
        <w:rPr>
          <w:rFonts w:ascii="Times New Roman" w:eastAsia="ArialMT" w:hAnsi="Times New Roman" w:cs="Times New Roman"/>
          <w:sz w:val="24"/>
          <w:szCs w:val="24"/>
        </w:rPr>
        <w:t>Статистический справочник</w:t>
      </w:r>
      <w:r w:rsidR="00E52904">
        <w:rPr>
          <w:rFonts w:ascii="Times New Roman" w:eastAsia="ArialMT" w:hAnsi="Times New Roman" w:cs="Times New Roman"/>
          <w:sz w:val="24"/>
          <w:szCs w:val="24"/>
        </w:rPr>
        <w:t xml:space="preserve">. Минск </w:t>
      </w:r>
      <w:r w:rsidR="00E52904" w:rsidRPr="0076192C">
        <w:rPr>
          <w:rFonts w:ascii="Times New Roman" w:eastAsia="ArialMT" w:hAnsi="Times New Roman" w:cs="Times New Roman"/>
          <w:sz w:val="24"/>
          <w:szCs w:val="24"/>
        </w:rPr>
        <w:t>2012 С.100</w:t>
      </w:r>
    </w:p>
    <w:p w:rsidR="00E52904" w:rsidRPr="00B765BA" w:rsidRDefault="00E52904" w:rsidP="00E529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be-BY"/>
        </w:rPr>
        <w:t xml:space="preserve">          </w:t>
      </w:r>
      <w:r w:rsidRPr="00B765BA">
        <w:rPr>
          <w:rFonts w:ascii="Times New Roman" w:hAnsi="Times New Roman" w:cs="Times New Roman"/>
          <w:bCs/>
          <w:sz w:val="24"/>
          <w:szCs w:val="24"/>
          <w:lang w:val="be-BY"/>
        </w:rPr>
        <w:t xml:space="preserve">Решение </w:t>
      </w:r>
      <w:r>
        <w:rPr>
          <w:rFonts w:ascii="Times New Roman" w:hAnsi="Times New Roman" w:cs="Times New Roman"/>
          <w:bCs/>
          <w:sz w:val="24"/>
          <w:szCs w:val="24"/>
          <w:lang w:val="be-BY"/>
        </w:rPr>
        <w:t>Р</w:t>
      </w:r>
      <w:r w:rsidRPr="00B765BA">
        <w:rPr>
          <w:rFonts w:ascii="Times New Roman" w:hAnsi="Times New Roman" w:cs="Times New Roman"/>
          <w:bCs/>
          <w:sz w:val="24"/>
          <w:szCs w:val="24"/>
          <w:lang w:val="be-BY"/>
        </w:rPr>
        <w:t xml:space="preserve">еспбликанского санитарно-эпидемиологитческого совета </w:t>
      </w:r>
      <w:r w:rsidRPr="00A2106A">
        <w:rPr>
          <w:rFonts w:ascii="Times New Roman" w:hAnsi="Times New Roman" w:cs="Times New Roman"/>
          <w:bCs/>
          <w:sz w:val="24"/>
          <w:szCs w:val="24"/>
        </w:rPr>
        <w:t>при Главном государственном санитарном враче Республики Беларусь</w:t>
      </w:r>
      <w:r w:rsidRPr="00B765BA">
        <w:rPr>
          <w:rFonts w:ascii="Times New Roman" w:hAnsi="Times New Roman" w:cs="Times New Roman"/>
          <w:bCs/>
          <w:sz w:val="24"/>
          <w:szCs w:val="24"/>
          <w:lang w:val="be-BY"/>
        </w:rPr>
        <w:t xml:space="preserve">      №3 от  30 марта 2018 г</w:t>
      </w:r>
      <w:r w:rsidR="00657BEF">
        <w:rPr>
          <w:rFonts w:ascii="Times New Roman" w:hAnsi="Times New Roman" w:cs="Times New Roman"/>
          <w:bCs/>
          <w:sz w:val="24"/>
          <w:szCs w:val="24"/>
          <w:lang w:val="be-BY"/>
        </w:rPr>
        <w:t xml:space="preserve"> </w:t>
      </w:r>
    </w:p>
    <w:tbl>
      <w:tblPr>
        <w:tblW w:w="13969" w:type="dxa"/>
        <w:tblLook w:val="01E0"/>
      </w:tblPr>
      <w:tblGrid>
        <w:gridCol w:w="9180"/>
        <w:gridCol w:w="4789"/>
      </w:tblGrid>
      <w:tr w:rsidR="00E52904" w:rsidRPr="00A2106A" w:rsidTr="002E793B">
        <w:tc>
          <w:tcPr>
            <w:tcW w:w="9180" w:type="dxa"/>
          </w:tcPr>
          <w:p w:rsidR="00E52904" w:rsidRPr="001404CB" w:rsidRDefault="00E52904" w:rsidP="002E793B">
            <w:pPr>
              <w:spacing w:after="0" w:line="280" w:lineRule="exact"/>
              <w:jc w:val="both"/>
              <w:rPr>
                <w:rStyle w:val="FontStyle11"/>
                <w:sz w:val="24"/>
                <w:szCs w:val="24"/>
              </w:rPr>
            </w:pPr>
            <w:r>
              <w:rPr>
                <w:rFonts w:ascii="Times New Roman" w:hAnsi="Times New Roman" w:cs="Times New Roman"/>
                <w:b/>
                <w:bCs/>
                <w:sz w:val="24"/>
                <w:szCs w:val="24"/>
              </w:rPr>
              <w:t xml:space="preserve">          </w:t>
            </w:r>
            <w:r w:rsidR="00657BEF" w:rsidRPr="00657BEF">
              <w:rPr>
                <w:rFonts w:ascii="Times New Roman" w:hAnsi="Times New Roman" w:cs="Times New Roman"/>
                <w:bCs/>
                <w:sz w:val="24"/>
                <w:szCs w:val="24"/>
              </w:rPr>
              <w:t>Решение</w:t>
            </w:r>
            <w:r w:rsidR="00657BEF">
              <w:rPr>
                <w:rFonts w:ascii="Times New Roman" w:hAnsi="Times New Roman" w:cs="Times New Roman"/>
                <w:b/>
                <w:bCs/>
                <w:sz w:val="24"/>
                <w:szCs w:val="24"/>
              </w:rPr>
              <w:t xml:space="preserve"> </w:t>
            </w:r>
            <w:r w:rsidRPr="001404CB">
              <w:rPr>
                <w:rStyle w:val="FontStyle11"/>
                <w:sz w:val="24"/>
                <w:szCs w:val="24"/>
              </w:rPr>
              <w:t>Республиканского санитарно-эпидемиологического совета  при Главном государственном санитарном враче Республики Беларусь №1 от 16 января 2019 года</w:t>
            </w:r>
            <w:r w:rsidR="00657BEF">
              <w:rPr>
                <w:rStyle w:val="FontStyle11"/>
                <w:sz w:val="24"/>
                <w:szCs w:val="24"/>
              </w:rPr>
              <w:t>.</w:t>
            </w:r>
          </w:p>
          <w:p w:rsidR="00E52904" w:rsidRPr="00A2106A" w:rsidRDefault="00E52904" w:rsidP="002E793B">
            <w:pPr>
              <w:spacing w:after="0" w:line="280" w:lineRule="exact"/>
              <w:jc w:val="both"/>
              <w:rPr>
                <w:rFonts w:ascii="Times New Roman" w:hAnsi="Times New Roman" w:cs="Times New Roman"/>
                <w:sz w:val="24"/>
                <w:szCs w:val="24"/>
              </w:rPr>
            </w:pPr>
            <w:r>
              <w:rPr>
                <w:rStyle w:val="FontStyle11"/>
                <w:sz w:val="30"/>
                <w:szCs w:val="30"/>
              </w:rPr>
              <w:t xml:space="preserve">        </w:t>
            </w:r>
            <w:r w:rsidRPr="00A2106A">
              <w:rPr>
                <w:rFonts w:ascii="Times New Roman" w:hAnsi="Times New Roman" w:cs="Times New Roman"/>
                <w:bCs/>
                <w:sz w:val="24"/>
                <w:szCs w:val="24"/>
              </w:rPr>
              <w:t xml:space="preserve">Решение Республиканского санитарно-эпидемиологический совет при Главном государственном санитарном враче Республики Беларусь №5 от </w:t>
            </w:r>
            <w:r w:rsidRPr="00A2106A">
              <w:rPr>
                <w:rFonts w:ascii="Times New Roman" w:hAnsi="Times New Roman" w:cs="Times New Roman"/>
                <w:sz w:val="24"/>
                <w:szCs w:val="24"/>
              </w:rPr>
              <w:t xml:space="preserve">31.07.2019 г.  </w:t>
            </w:r>
          </w:p>
        </w:tc>
        <w:tc>
          <w:tcPr>
            <w:tcW w:w="4789" w:type="dxa"/>
          </w:tcPr>
          <w:p w:rsidR="00E52904" w:rsidRPr="00A2106A" w:rsidRDefault="00E52904" w:rsidP="002E793B">
            <w:pPr>
              <w:tabs>
                <w:tab w:val="left" w:pos="1725"/>
                <w:tab w:val="center" w:pos="2336"/>
              </w:tabs>
              <w:spacing w:after="0" w:line="280" w:lineRule="exact"/>
              <w:jc w:val="both"/>
              <w:rPr>
                <w:rFonts w:ascii="Times New Roman" w:hAnsi="Times New Roman" w:cs="Times New Roman"/>
                <w:sz w:val="24"/>
                <w:szCs w:val="24"/>
              </w:rPr>
            </w:pPr>
            <w:r w:rsidRPr="00A2106A">
              <w:rPr>
                <w:rFonts w:ascii="Times New Roman" w:hAnsi="Times New Roman" w:cs="Times New Roman"/>
                <w:sz w:val="24"/>
                <w:szCs w:val="24"/>
              </w:rPr>
              <w:t xml:space="preserve">                                     г. Минск                                   </w:t>
            </w:r>
          </w:p>
          <w:p w:rsidR="00E52904" w:rsidRPr="00A2106A" w:rsidRDefault="00E52904" w:rsidP="002E793B">
            <w:pPr>
              <w:spacing w:after="0" w:line="280" w:lineRule="exact"/>
              <w:jc w:val="both"/>
              <w:rPr>
                <w:rFonts w:ascii="Times New Roman" w:hAnsi="Times New Roman" w:cs="Times New Roman"/>
                <w:sz w:val="24"/>
                <w:szCs w:val="24"/>
              </w:rPr>
            </w:pPr>
          </w:p>
          <w:p w:rsidR="00E52904" w:rsidRPr="00A2106A" w:rsidRDefault="00E52904" w:rsidP="002E793B">
            <w:pPr>
              <w:tabs>
                <w:tab w:val="left" w:pos="1680"/>
              </w:tabs>
              <w:spacing w:after="0" w:line="280" w:lineRule="exact"/>
              <w:jc w:val="both"/>
              <w:rPr>
                <w:rFonts w:ascii="Times New Roman" w:hAnsi="Times New Roman" w:cs="Times New Roman"/>
                <w:sz w:val="24"/>
                <w:szCs w:val="24"/>
              </w:rPr>
            </w:pPr>
          </w:p>
        </w:tc>
      </w:tr>
    </w:tbl>
    <w:p w:rsidR="00E52904" w:rsidRDefault="00E52904" w:rsidP="00E52904">
      <w:pPr>
        <w:spacing w:after="0"/>
        <w:jc w:val="both"/>
        <w:rPr>
          <w:rFonts w:ascii="Times New Roman" w:eastAsia="CIDFont+F1" w:hAnsi="Times New Roman" w:cs="Times New Roman"/>
          <w:sz w:val="24"/>
          <w:szCs w:val="24"/>
        </w:rPr>
      </w:pPr>
      <w:r>
        <w:rPr>
          <w:rFonts w:ascii="Times New Roman" w:eastAsia="DINPro-CondLight" w:hAnsi="Times New Roman" w:cs="Times New Roman"/>
          <w:sz w:val="24"/>
          <w:szCs w:val="24"/>
        </w:rPr>
        <w:t xml:space="preserve">          Р</w:t>
      </w:r>
      <w:r w:rsidRPr="0076192C">
        <w:rPr>
          <w:rFonts w:ascii="Times New Roman" w:eastAsia="CIDFont+F1" w:hAnsi="Times New Roman" w:cs="Times New Roman"/>
          <w:sz w:val="24"/>
          <w:szCs w:val="24"/>
        </w:rPr>
        <w:t xml:space="preserve">уководство по обеспечению качества питьевой воды: 4-е изд. </w:t>
      </w:r>
      <w:r w:rsidRPr="004A2E03">
        <w:rPr>
          <w:rFonts w:ascii="Times New Roman" w:eastAsia="CIDFont+F1" w:hAnsi="Times New Roman" w:cs="Times New Roman"/>
          <w:sz w:val="24"/>
          <w:szCs w:val="24"/>
        </w:rPr>
        <w:t>[</w:t>
      </w:r>
      <w:r w:rsidRPr="0076192C">
        <w:rPr>
          <w:rFonts w:ascii="Times New Roman" w:eastAsia="CIDFont+F1" w:hAnsi="Times New Roman" w:cs="Times New Roman"/>
          <w:sz w:val="24"/>
          <w:szCs w:val="24"/>
          <w:lang w:val="en-US"/>
        </w:rPr>
        <w:t>Guidelines</w:t>
      </w:r>
      <w:r w:rsidRPr="004A2E03">
        <w:rPr>
          <w:rFonts w:ascii="Times New Roman" w:eastAsia="CIDFont+F1" w:hAnsi="Times New Roman" w:cs="Times New Roman"/>
          <w:sz w:val="24"/>
          <w:szCs w:val="24"/>
        </w:rPr>
        <w:t xml:space="preserve"> </w:t>
      </w:r>
      <w:r w:rsidRPr="0076192C">
        <w:rPr>
          <w:rFonts w:ascii="Times New Roman" w:eastAsia="CIDFont+F1" w:hAnsi="Times New Roman" w:cs="Times New Roman"/>
          <w:sz w:val="24"/>
          <w:szCs w:val="24"/>
          <w:lang w:val="en-US"/>
        </w:rPr>
        <w:t>for</w:t>
      </w:r>
      <w:r w:rsidRPr="004A2E03">
        <w:rPr>
          <w:rFonts w:ascii="Times New Roman" w:eastAsia="CIDFont+F1" w:hAnsi="Times New Roman" w:cs="Times New Roman"/>
          <w:sz w:val="24"/>
          <w:szCs w:val="24"/>
        </w:rPr>
        <w:t xml:space="preserve"> </w:t>
      </w:r>
      <w:r w:rsidRPr="0076192C">
        <w:rPr>
          <w:rFonts w:ascii="Times New Roman" w:eastAsia="CIDFont+F1" w:hAnsi="Times New Roman" w:cs="Times New Roman"/>
          <w:sz w:val="24"/>
          <w:szCs w:val="24"/>
          <w:lang w:val="en-US"/>
        </w:rPr>
        <w:t>drinking</w:t>
      </w:r>
      <w:r w:rsidRPr="004A2E03">
        <w:rPr>
          <w:rFonts w:ascii="Times New Roman" w:eastAsia="CIDFont+F1" w:hAnsi="Times New Roman" w:cs="Times New Roman"/>
          <w:sz w:val="24"/>
          <w:szCs w:val="24"/>
        </w:rPr>
        <w:t>-</w:t>
      </w:r>
      <w:r w:rsidRPr="0076192C">
        <w:rPr>
          <w:rFonts w:ascii="Times New Roman" w:eastAsia="CIDFont+F1" w:hAnsi="Times New Roman" w:cs="Times New Roman"/>
          <w:sz w:val="24"/>
          <w:szCs w:val="24"/>
          <w:lang w:val="en-US"/>
        </w:rPr>
        <w:t>water</w:t>
      </w:r>
      <w:r w:rsidRPr="004A2E03">
        <w:rPr>
          <w:rFonts w:ascii="Times New Roman" w:eastAsia="CIDFont+F1" w:hAnsi="Times New Roman" w:cs="Times New Roman"/>
          <w:sz w:val="24"/>
          <w:szCs w:val="24"/>
        </w:rPr>
        <w:t xml:space="preserve"> </w:t>
      </w:r>
      <w:r w:rsidRPr="0076192C">
        <w:rPr>
          <w:rFonts w:ascii="Times New Roman" w:eastAsia="CIDFont+F1" w:hAnsi="Times New Roman" w:cs="Times New Roman"/>
          <w:sz w:val="24"/>
          <w:szCs w:val="24"/>
          <w:lang w:val="en-US"/>
        </w:rPr>
        <w:t>quality</w:t>
      </w:r>
      <w:r w:rsidRPr="004A2E03">
        <w:rPr>
          <w:rFonts w:ascii="Times New Roman" w:eastAsia="CIDFont+F1" w:hAnsi="Times New Roman" w:cs="Times New Roman"/>
          <w:sz w:val="24"/>
          <w:szCs w:val="24"/>
        </w:rPr>
        <w:t xml:space="preserve"> - 4</w:t>
      </w:r>
      <w:proofErr w:type="spellStart"/>
      <w:r w:rsidRPr="0076192C">
        <w:rPr>
          <w:rFonts w:ascii="Times New Roman" w:eastAsia="CIDFont+F1" w:hAnsi="Times New Roman" w:cs="Times New Roman"/>
          <w:sz w:val="24"/>
          <w:szCs w:val="24"/>
          <w:lang w:val="en-US"/>
        </w:rPr>
        <w:t>th</w:t>
      </w:r>
      <w:proofErr w:type="spellEnd"/>
      <w:r w:rsidRPr="004A2E03">
        <w:rPr>
          <w:rFonts w:ascii="Times New Roman" w:eastAsia="CIDFont+F1" w:hAnsi="Times New Roman" w:cs="Times New Roman"/>
          <w:sz w:val="24"/>
          <w:szCs w:val="24"/>
        </w:rPr>
        <w:t xml:space="preserve"> </w:t>
      </w:r>
      <w:proofErr w:type="spellStart"/>
      <w:r w:rsidRPr="0076192C">
        <w:rPr>
          <w:rFonts w:ascii="Times New Roman" w:eastAsia="CIDFont+F1" w:hAnsi="Times New Roman" w:cs="Times New Roman"/>
          <w:sz w:val="24"/>
          <w:szCs w:val="24"/>
          <w:lang w:val="en-US"/>
        </w:rPr>
        <w:t>ed</w:t>
      </w:r>
      <w:proofErr w:type="spellEnd"/>
      <w:r w:rsidRPr="004A2E03">
        <w:rPr>
          <w:rFonts w:ascii="Times New Roman" w:eastAsia="CIDFont+F1" w:hAnsi="Times New Roman" w:cs="Times New Roman"/>
          <w:sz w:val="24"/>
          <w:szCs w:val="24"/>
        </w:rPr>
        <w:t xml:space="preserve">.] </w:t>
      </w:r>
      <w:r w:rsidRPr="0076192C">
        <w:rPr>
          <w:rFonts w:ascii="Times New Roman" w:eastAsia="CIDFont+F1" w:hAnsi="Times New Roman" w:cs="Times New Roman"/>
          <w:sz w:val="24"/>
          <w:szCs w:val="24"/>
        </w:rPr>
        <w:t>Всемирная организация здравоохранения, 2017 г. 628 стр.</w:t>
      </w:r>
    </w:p>
    <w:p w:rsidR="00E52904" w:rsidRDefault="00E52904" w:rsidP="00E52904">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hAnsi="Times New Roman" w:cs="Times New Roman"/>
          <w:bCs/>
          <w:sz w:val="24"/>
          <w:szCs w:val="24"/>
        </w:rPr>
        <w:t xml:space="preserve">        </w:t>
      </w:r>
      <w:r w:rsidRPr="0076192C">
        <w:rPr>
          <w:rFonts w:ascii="Times New Roman" w:hAnsi="Times New Roman" w:cs="Times New Roman"/>
          <w:bCs/>
          <w:sz w:val="24"/>
          <w:szCs w:val="24"/>
        </w:rPr>
        <w:t>С</w:t>
      </w:r>
      <w:r>
        <w:rPr>
          <w:rFonts w:ascii="Times New Roman" w:hAnsi="Times New Roman" w:cs="Times New Roman"/>
          <w:bCs/>
          <w:sz w:val="24"/>
          <w:szCs w:val="24"/>
        </w:rPr>
        <w:t xml:space="preserve">оциальное положение и уровень жизни населения Республики Беларусь. Национальный статистический комитет Республики. </w:t>
      </w:r>
      <w:r w:rsidRPr="0076192C">
        <w:rPr>
          <w:rFonts w:ascii="Times New Roman" w:eastAsia="ArialMT" w:hAnsi="Times New Roman" w:cs="Times New Roman"/>
          <w:sz w:val="24"/>
          <w:szCs w:val="24"/>
        </w:rPr>
        <w:t>Статистический</w:t>
      </w:r>
      <w:r w:rsidRPr="00F7662C">
        <w:rPr>
          <w:rFonts w:ascii="Times New Roman" w:eastAsia="ArialMT" w:hAnsi="Times New Roman" w:cs="Times New Roman"/>
          <w:sz w:val="24"/>
          <w:szCs w:val="24"/>
        </w:rPr>
        <w:t xml:space="preserve"> </w:t>
      </w:r>
      <w:r w:rsidRPr="0076192C">
        <w:rPr>
          <w:rFonts w:ascii="Times New Roman" w:eastAsia="ArialMT" w:hAnsi="Times New Roman" w:cs="Times New Roman"/>
          <w:sz w:val="24"/>
          <w:szCs w:val="24"/>
        </w:rPr>
        <w:t>сборник</w:t>
      </w:r>
      <w:r>
        <w:rPr>
          <w:rFonts w:ascii="Times New Roman" w:eastAsia="ArialMT" w:hAnsi="Times New Roman" w:cs="Times New Roman"/>
          <w:sz w:val="24"/>
          <w:szCs w:val="24"/>
        </w:rPr>
        <w:t>, Минск 2</w:t>
      </w:r>
      <w:r w:rsidRPr="0076192C">
        <w:rPr>
          <w:rFonts w:ascii="Times New Roman" w:eastAsia="ArialMT" w:hAnsi="Times New Roman" w:cs="Times New Roman"/>
          <w:sz w:val="24"/>
          <w:szCs w:val="24"/>
        </w:rPr>
        <w:t>017 С.380</w:t>
      </w:r>
      <w:r w:rsidR="002E793B">
        <w:rPr>
          <w:rFonts w:ascii="Times New Roman" w:eastAsia="ArialMT" w:hAnsi="Times New Roman" w:cs="Times New Roman"/>
          <w:sz w:val="24"/>
          <w:szCs w:val="24"/>
        </w:rPr>
        <w:t>.</w:t>
      </w:r>
    </w:p>
    <w:p w:rsidR="002E793B" w:rsidRDefault="002E793B" w:rsidP="00E52904">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sidR="00657BEF">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  Социально-экологический прогноз Республики Беларусь /под редакцией  В.Ф.Логинова. - ГНУ «Институт природопользования». -2002 г. – 163 с.</w:t>
      </w:r>
    </w:p>
    <w:p w:rsidR="00A456AB" w:rsidRPr="000F6142" w:rsidRDefault="000F6142" w:rsidP="000F6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6AB" w:rsidRPr="000F6142">
        <w:rPr>
          <w:rFonts w:ascii="Times New Roman" w:hAnsi="Times New Roman" w:cs="Times New Roman"/>
          <w:sz w:val="24"/>
          <w:szCs w:val="24"/>
        </w:rPr>
        <w:t xml:space="preserve">Специфические санитарно-эпидемиологические требования к содержанию и эксплуатации источников и систем питьевого </w:t>
      </w:r>
      <w:r>
        <w:rPr>
          <w:rFonts w:ascii="Times New Roman" w:hAnsi="Times New Roman" w:cs="Times New Roman"/>
          <w:sz w:val="24"/>
          <w:szCs w:val="24"/>
        </w:rPr>
        <w:t xml:space="preserve"> </w:t>
      </w:r>
      <w:r w:rsidR="00A456AB" w:rsidRPr="000F6142">
        <w:rPr>
          <w:rFonts w:ascii="Times New Roman" w:hAnsi="Times New Roman" w:cs="Times New Roman"/>
          <w:sz w:val="24"/>
          <w:szCs w:val="24"/>
        </w:rPr>
        <w:t>водоснабжения, утвержденные постановлением Совета Министров Республики Беларусь от 19 декабря 2018 г. № 914</w:t>
      </w:r>
      <w:r>
        <w:rPr>
          <w:rFonts w:ascii="Times New Roman" w:hAnsi="Times New Roman" w:cs="Times New Roman"/>
          <w:sz w:val="24"/>
          <w:szCs w:val="24"/>
        </w:rPr>
        <w:t>.</w:t>
      </w:r>
    </w:p>
    <w:p w:rsidR="002E793B" w:rsidRDefault="000F6142" w:rsidP="00E52904">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      </w:t>
      </w:r>
      <w:r w:rsidR="002E793B">
        <w:rPr>
          <w:rFonts w:ascii="Times New Roman" w:eastAsia="ArialMT" w:hAnsi="Times New Roman" w:cs="Times New Roman"/>
          <w:sz w:val="24"/>
          <w:szCs w:val="24"/>
        </w:rPr>
        <w:t xml:space="preserve"> Стратегия в области охраны окружающей среды Республики Беларусь на период до 2025 года /Министерство природных ресурсов и охраны окружающей среды Республики Беларусь. – РУП «Бел НИЦ «Экология».-</w:t>
      </w:r>
      <w:r w:rsidR="00657BEF">
        <w:rPr>
          <w:rFonts w:ascii="Times New Roman" w:eastAsia="ArialMT" w:hAnsi="Times New Roman" w:cs="Times New Roman"/>
          <w:sz w:val="24"/>
          <w:szCs w:val="24"/>
        </w:rPr>
        <w:t xml:space="preserve"> 2011г.- 23с.</w:t>
      </w:r>
    </w:p>
    <w:p w:rsidR="00E52904" w:rsidRDefault="00E52904" w:rsidP="00E529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106A">
        <w:rPr>
          <w:rFonts w:ascii="Times New Roman" w:hAnsi="Times New Roman" w:cs="Times New Roman"/>
          <w:sz w:val="24"/>
          <w:szCs w:val="24"/>
        </w:rPr>
        <w:t xml:space="preserve">Стартовые позиции Беларуси по достижению Целей устойчивого развития. Сборник материалов проекта ПРООН «Поддержка деятельности Национального координатора по достижению Целей устойчивого развития и усиление роли Парламента в Республике Беларусь в достижении Целей устойчивого развития. </w:t>
      </w:r>
      <w:r>
        <w:rPr>
          <w:rFonts w:ascii="Times New Roman" w:hAnsi="Times New Roman" w:cs="Times New Roman"/>
          <w:bCs/>
          <w:sz w:val="24"/>
          <w:szCs w:val="24"/>
        </w:rPr>
        <w:t>/П</w:t>
      </w:r>
      <w:r w:rsidRPr="004E294B">
        <w:rPr>
          <w:rFonts w:ascii="Times New Roman" w:hAnsi="Times New Roman" w:cs="Times New Roman"/>
          <w:sz w:val="24"/>
          <w:szCs w:val="24"/>
        </w:rPr>
        <w:t xml:space="preserve">од редакцией Национального координатора по достижению Целей устойчивого развития М.А. </w:t>
      </w:r>
      <w:proofErr w:type="spellStart"/>
      <w:r w:rsidRPr="004E294B">
        <w:rPr>
          <w:rFonts w:ascii="Times New Roman" w:hAnsi="Times New Roman" w:cs="Times New Roman"/>
          <w:sz w:val="24"/>
          <w:szCs w:val="24"/>
        </w:rPr>
        <w:t>Щеткиной</w:t>
      </w:r>
      <w:proofErr w:type="spellEnd"/>
      <w:r>
        <w:rPr>
          <w:rFonts w:ascii="Times New Roman" w:hAnsi="Times New Roman" w:cs="Times New Roman"/>
          <w:sz w:val="24"/>
          <w:szCs w:val="24"/>
        </w:rPr>
        <w:t>/</w:t>
      </w:r>
      <w:r w:rsidRPr="00A2106A">
        <w:rPr>
          <w:rFonts w:ascii="Times New Roman" w:hAnsi="Times New Roman" w:cs="Times New Roman"/>
          <w:sz w:val="24"/>
          <w:szCs w:val="24"/>
        </w:rPr>
        <w:t>– Минск: РИФТУР ПРИНТ, 201</w:t>
      </w:r>
      <w:r>
        <w:rPr>
          <w:rFonts w:ascii="Times New Roman" w:hAnsi="Times New Roman" w:cs="Times New Roman"/>
          <w:sz w:val="24"/>
          <w:szCs w:val="24"/>
        </w:rPr>
        <w:t>6</w:t>
      </w:r>
      <w:r w:rsidRPr="00A2106A">
        <w:rPr>
          <w:rFonts w:ascii="Times New Roman" w:hAnsi="Times New Roman" w:cs="Times New Roman"/>
          <w:sz w:val="24"/>
          <w:szCs w:val="24"/>
        </w:rPr>
        <w:t>. - 131 с.</w:t>
      </w:r>
    </w:p>
    <w:p w:rsidR="00E52904" w:rsidRDefault="002E793B" w:rsidP="00E52904">
      <w:pPr>
        <w:autoSpaceDE w:val="0"/>
        <w:autoSpaceDN w:val="0"/>
        <w:adjustRightInd w:val="0"/>
        <w:spacing w:after="0" w:line="240" w:lineRule="auto"/>
        <w:jc w:val="both"/>
        <w:rPr>
          <w:rFonts w:ascii="Times New Roman" w:eastAsia="ArialMT" w:hAnsi="Times New Roman" w:cs="Times New Roman"/>
          <w:bCs/>
          <w:sz w:val="24"/>
          <w:szCs w:val="24"/>
          <w:lang w:eastAsia="be-BY"/>
        </w:rPr>
      </w:pPr>
      <w:r>
        <w:rPr>
          <w:rFonts w:ascii="Times New Roman" w:hAnsi="Times New Roman" w:cs="Times New Roman"/>
          <w:sz w:val="24"/>
          <w:szCs w:val="24"/>
        </w:rPr>
        <w:t xml:space="preserve">     </w:t>
      </w:r>
      <w:r w:rsidR="00E52904">
        <w:rPr>
          <w:rFonts w:ascii="Times New Roman" w:hAnsi="Times New Roman" w:cs="Times New Roman"/>
          <w:sz w:val="24"/>
          <w:szCs w:val="24"/>
        </w:rPr>
        <w:t xml:space="preserve">   </w:t>
      </w:r>
      <w:r w:rsidR="00E52904" w:rsidRPr="00B765BA">
        <w:rPr>
          <w:rFonts w:ascii="Times New Roman" w:eastAsia="ArialMT" w:hAnsi="Times New Roman" w:cs="Times New Roman"/>
          <w:bCs/>
          <w:sz w:val="24"/>
          <w:szCs w:val="24"/>
          <w:lang w:eastAsia="be-BY"/>
        </w:rPr>
        <w:t xml:space="preserve">Указ Президента Республики Беларусь от 25.05.2017 г. №181 «О Национальном координаторе по достижению Целей устойчивого развития» </w:t>
      </w:r>
    </w:p>
    <w:p w:rsidR="00A456AB" w:rsidRPr="000F6142" w:rsidRDefault="000F6142" w:rsidP="000F6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6AB" w:rsidRPr="000F6142">
        <w:rPr>
          <w:rFonts w:ascii="Times New Roman" w:hAnsi="Times New Roman" w:cs="Times New Roman"/>
          <w:sz w:val="24"/>
          <w:szCs w:val="24"/>
        </w:rPr>
        <w:t>Указ Президента Республики Беларусь от 31.03.2009 № 159 «О присоединении Республики Беларусь к Протоколу по проблемам воды и здоровья к Конвенции по охране и использованию трансграничных водотоков и международных озер 1992 года»</w:t>
      </w:r>
    </w:p>
    <w:p w:rsidR="00E52904" w:rsidRDefault="000F6142" w:rsidP="00E52904">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ArialMT" w:hAnsi="Times New Roman" w:cs="Times New Roman"/>
          <w:bCs/>
          <w:sz w:val="24"/>
          <w:szCs w:val="24"/>
          <w:lang w:eastAsia="be-BY"/>
        </w:rPr>
        <w:t xml:space="preserve">         </w:t>
      </w:r>
      <w:r w:rsidR="00E52904">
        <w:rPr>
          <w:rFonts w:ascii="Times New Roman" w:eastAsia="MyriadPro-Regular" w:hAnsi="Times New Roman" w:cs="Times New Roman"/>
          <w:bCs/>
          <w:sz w:val="24"/>
          <w:szCs w:val="24"/>
        </w:rPr>
        <w:t xml:space="preserve">Улучшение показателей по неинфекционным заболеваниям. </w:t>
      </w:r>
      <w:r w:rsidR="00E52904" w:rsidRPr="0076192C">
        <w:rPr>
          <w:rFonts w:ascii="Times New Roman" w:eastAsia="MyriadPro-Regular" w:hAnsi="Times New Roman" w:cs="Times New Roman"/>
          <w:bCs/>
          <w:sz w:val="24"/>
          <w:szCs w:val="24"/>
        </w:rPr>
        <w:t>Руководство по проведению оценки</w:t>
      </w:r>
      <w:r w:rsidR="00E52904">
        <w:rPr>
          <w:rFonts w:ascii="Times New Roman" w:eastAsia="MyriadPro-Regular" w:hAnsi="Times New Roman" w:cs="Times New Roman"/>
          <w:bCs/>
          <w:sz w:val="24"/>
          <w:szCs w:val="24"/>
        </w:rPr>
        <w:t xml:space="preserve"> </w:t>
      </w:r>
      <w:r w:rsidR="00E52904" w:rsidRPr="0076192C">
        <w:rPr>
          <w:rFonts w:ascii="Times New Roman" w:eastAsia="MyriadPro-Regular" w:hAnsi="Times New Roman" w:cs="Times New Roman"/>
          <w:sz w:val="24"/>
          <w:szCs w:val="24"/>
        </w:rPr>
        <w:t xml:space="preserve">WHO </w:t>
      </w:r>
      <w:proofErr w:type="spellStart"/>
      <w:r w:rsidR="00E52904" w:rsidRPr="0076192C">
        <w:rPr>
          <w:rFonts w:ascii="Times New Roman" w:eastAsia="MyriadPro-Regular" w:hAnsi="Times New Roman" w:cs="Times New Roman"/>
          <w:sz w:val="24"/>
          <w:szCs w:val="24"/>
        </w:rPr>
        <w:t>Regional</w:t>
      </w:r>
      <w:proofErr w:type="spellEnd"/>
      <w:r w:rsidR="00E52904" w:rsidRPr="0076192C">
        <w:rPr>
          <w:rFonts w:ascii="Times New Roman" w:eastAsia="MyriadPro-Regular" w:hAnsi="Times New Roman" w:cs="Times New Roman"/>
          <w:sz w:val="24"/>
          <w:szCs w:val="24"/>
        </w:rPr>
        <w:t xml:space="preserve"> </w:t>
      </w:r>
      <w:proofErr w:type="spellStart"/>
      <w:r w:rsidR="00E52904" w:rsidRPr="0076192C">
        <w:rPr>
          <w:rFonts w:ascii="Times New Roman" w:eastAsia="MyriadPro-Regular" w:hAnsi="Times New Roman" w:cs="Times New Roman"/>
          <w:sz w:val="24"/>
          <w:szCs w:val="24"/>
        </w:rPr>
        <w:t>Offi</w:t>
      </w:r>
      <w:proofErr w:type="spellEnd"/>
      <w:r w:rsidR="00E52904" w:rsidRPr="0076192C">
        <w:rPr>
          <w:rFonts w:ascii="Times New Roman" w:eastAsia="MyriadPro-Regular" w:hAnsi="Times New Roman" w:cs="Times New Roman"/>
          <w:sz w:val="24"/>
          <w:szCs w:val="24"/>
        </w:rPr>
        <w:t xml:space="preserve"> </w:t>
      </w:r>
      <w:proofErr w:type="spellStart"/>
      <w:r w:rsidR="00E52904" w:rsidRPr="0076192C">
        <w:rPr>
          <w:rFonts w:ascii="Times New Roman" w:eastAsia="MyriadPro-Regular" w:hAnsi="Times New Roman" w:cs="Times New Roman"/>
          <w:sz w:val="24"/>
          <w:szCs w:val="24"/>
        </w:rPr>
        <w:t>ce</w:t>
      </w:r>
      <w:proofErr w:type="spellEnd"/>
      <w:r w:rsidR="00E52904" w:rsidRPr="0076192C">
        <w:rPr>
          <w:rFonts w:ascii="Times New Roman" w:eastAsia="MyriadPro-Regular" w:hAnsi="Times New Roman" w:cs="Times New Roman"/>
          <w:sz w:val="24"/>
          <w:szCs w:val="24"/>
        </w:rPr>
        <w:t xml:space="preserve"> </w:t>
      </w:r>
      <w:proofErr w:type="spellStart"/>
      <w:r w:rsidR="00E52904" w:rsidRPr="0076192C">
        <w:rPr>
          <w:rFonts w:ascii="Times New Roman" w:eastAsia="MyriadPro-Regular" w:hAnsi="Times New Roman" w:cs="Times New Roman"/>
          <w:sz w:val="24"/>
          <w:szCs w:val="24"/>
        </w:rPr>
        <w:t>for</w:t>
      </w:r>
      <w:proofErr w:type="spellEnd"/>
      <w:r w:rsidR="00E52904" w:rsidRPr="0076192C">
        <w:rPr>
          <w:rFonts w:ascii="Times New Roman" w:eastAsia="MyriadPro-Regular" w:hAnsi="Times New Roman" w:cs="Times New Roman"/>
          <w:sz w:val="24"/>
          <w:szCs w:val="24"/>
        </w:rPr>
        <w:t xml:space="preserve"> </w:t>
      </w:r>
      <w:proofErr w:type="spellStart"/>
      <w:r w:rsidR="00E52904" w:rsidRPr="0076192C">
        <w:rPr>
          <w:rFonts w:ascii="Times New Roman" w:eastAsia="MyriadPro-Regular" w:hAnsi="Times New Roman" w:cs="Times New Roman"/>
          <w:sz w:val="24"/>
          <w:szCs w:val="24"/>
        </w:rPr>
        <w:t>Europe</w:t>
      </w:r>
      <w:proofErr w:type="spellEnd"/>
      <w:r w:rsidR="00E52904">
        <w:rPr>
          <w:rFonts w:ascii="Times New Roman" w:eastAsia="MyriadPro-Regular" w:hAnsi="Times New Roman" w:cs="Times New Roman"/>
          <w:sz w:val="24"/>
          <w:szCs w:val="24"/>
        </w:rPr>
        <w:t xml:space="preserve"> </w:t>
      </w:r>
      <w:r w:rsidR="00E52904" w:rsidRPr="0076192C">
        <w:rPr>
          <w:rFonts w:ascii="Times New Roman" w:eastAsia="MyriadPro-Regular" w:hAnsi="Times New Roman" w:cs="Times New Roman"/>
          <w:sz w:val="24"/>
          <w:szCs w:val="24"/>
          <w:lang w:val="en-US"/>
        </w:rPr>
        <w:t>UN</w:t>
      </w:r>
      <w:r w:rsidR="00E52904" w:rsidRPr="00CF5CA6">
        <w:rPr>
          <w:rFonts w:ascii="Times New Roman" w:eastAsia="MyriadPro-Regular" w:hAnsi="Times New Roman" w:cs="Times New Roman"/>
          <w:sz w:val="24"/>
          <w:szCs w:val="24"/>
        </w:rPr>
        <w:t xml:space="preserve"> </w:t>
      </w:r>
      <w:r w:rsidR="00E52904" w:rsidRPr="0076192C">
        <w:rPr>
          <w:rFonts w:ascii="Times New Roman" w:eastAsia="MyriadPro-Regular" w:hAnsi="Times New Roman" w:cs="Times New Roman"/>
          <w:sz w:val="24"/>
          <w:szCs w:val="24"/>
          <w:lang w:val="en-US"/>
        </w:rPr>
        <w:t>City</w:t>
      </w:r>
      <w:r w:rsidR="00E52904" w:rsidRPr="00CF5CA6">
        <w:rPr>
          <w:rFonts w:ascii="Times New Roman" w:eastAsia="MyriadPro-Regular" w:hAnsi="Times New Roman" w:cs="Times New Roman"/>
          <w:sz w:val="24"/>
          <w:szCs w:val="24"/>
        </w:rPr>
        <w:t xml:space="preserve">, </w:t>
      </w:r>
      <w:proofErr w:type="spellStart"/>
      <w:r w:rsidR="00E52904" w:rsidRPr="0076192C">
        <w:rPr>
          <w:rFonts w:ascii="Times New Roman" w:eastAsia="MyriadPro-Regular" w:hAnsi="Times New Roman" w:cs="Times New Roman"/>
          <w:sz w:val="24"/>
          <w:szCs w:val="24"/>
          <w:lang w:val="en-US"/>
        </w:rPr>
        <w:t>Marmorvej</w:t>
      </w:r>
      <w:proofErr w:type="spellEnd"/>
      <w:r w:rsidR="00E52904" w:rsidRPr="00CF5CA6">
        <w:rPr>
          <w:rFonts w:ascii="Times New Roman" w:eastAsia="MyriadPro-Regular" w:hAnsi="Times New Roman" w:cs="Times New Roman"/>
          <w:sz w:val="24"/>
          <w:szCs w:val="24"/>
        </w:rPr>
        <w:t xml:space="preserve"> 51</w:t>
      </w:r>
      <w:r w:rsidR="00E52904">
        <w:rPr>
          <w:rFonts w:ascii="Times New Roman" w:eastAsia="MyriadPro-Regular" w:hAnsi="Times New Roman" w:cs="Times New Roman"/>
          <w:sz w:val="24"/>
          <w:szCs w:val="24"/>
        </w:rPr>
        <w:t xml:space="preserve"> </w:t>
      </w:r>
      <w:r w:rsidR="00E52904" w:rsidRPr="0076192C">
        <w:rPr>
          <w:rFonts w:ascii="Times New Roman" w:eastAsia="MyriadPro-Regular" w:hAnsi="Times New Roman" w:cs="Times New Roman"/>
          <w:sz w:val="24"/>
          <w:szCs w:val="24"/>
          <w:lang w:val="en-US"/>
        </w:rPr>
        <w:t>DK</w:t>
      </w:r>
      <w:r w:rsidR="00E52904" w:rsidRPr="0076192C">
        <w:rPr>
          <w:rFonts w:ascii="Times New Roman" w:eastAsia="MyriadPro-Regular" w:hAnsi="Times New Roman" w:cs="Times New Roman"/>
          <w:sz w:val="24"/>
          <w:szCs w:val="24"/>
        </w:rPr>
        <w:t xml:space="preserve">-2100 </w:t>
      </w:r>
      <w:r w:rsidR="00E52904" w:rsidRPr="0076192C">
        <w:rPr>
          <w:rFonts w:ascii="Times New Roman" w:eastAsia="MyriadPro-Regular" w:hAnsi="Times New Roman" w:cs="Times New Roman"/>
          <w:sz w:val="24"/>
          <w:szCs w:val="24"/>
          <w:lang w:val="en-US"/>
        </w:rPr>
        <w:t>Copenhagen</w:t>
      </w:r>
      <w:r w:rsidR="00E52904" w:rsidRPr="0076192C">
        <w:rPr>
          <w:rFonts w:ascii="Times New Roman" w:eastAsia="MyriadPro-Regular" w:hAnsi="Times New Roman" w:cs="Times New Roman"/>
          <w:sz w:val="24"/>
          <w:szCs w:val="24"/>
        </w:rPr>
        <w:t xml:space="preserve"> </w:t>
      </w:r>
      <w:r w:rsidR="00E52904" w:rsidRPr="0076192C">
        <w:rPr>
          <w:rFonts w:ascii="Times New Roman" w:eastAsia="MyriadPro-Regular" w:hAnsi="Times New Roman" w:cs="Times New Roman"/>
          <w:sz w:val="24"/>
          <w:szCs w:val="24"/>
          <w:lang w:val="en-US"/>
        </w:rPr>
        <w:t>O</w:t>
      </w:r>
      <w:r w:rsidR="00E52904" w:rsidRPr="0076192C">
        <w:rPr>
          <w:rFonts w:ascii="Times New Roman" w:eastAsia="MyriadPro-Regular" w:hAnsi="Times New Roman" w:cs="Times New Roman"/>
          <w:sz w:val="24"/>
          <w:szCs w:val="24"/>
        </w:rPr>
        <w:t xml:space="preserve">, </w:t>
      </w:r>
      <w:r w:rsidR="00E52904" w:rsidRPr="0076192C">
        <w:rPr>
          <w:rFonts w:ascii="Times New Roman" w:eastAsia="MyriadPro-Regular" w:hAnsi="Times New Roman" w:cs="Times New Roman"/>
          <w:sz w:val="24"/>
          <w:szCs w:val="24"/>
          <w:lang w:val="en-US"/>
        </w:rPr>
        <w:t>Denmark</w:t>
      </w:r>
      <w:r w:rsidR="00E52904" w:rsidRPr="0076192C">
        <w:rPr>
          <w:rFonts w:ascii="Times New Roman" w:eastAsia="MyriadPro-Regular" w:hAnsi="Times New Roman" w:cs="Times New Roman"/>
          <w:sz w:val="24"/>
          <w:szCs w:val="24"/>
        </w:rPr>
        <w:t xml:space="preserve"> </w:t>
      </w:r>
      <w:r w:rsidR="00E52904" w:rsidRPr="0076192C">
        <w:rPr>
          <w:rFonts w:ascii="Times New Roman" w:hAnsi="Times New Roman" w:cs="Times New Roman"/>
          <w:bCs/>
          <w:sz w:val="24"/>
          <w:szCs w:val="24"/>
        </w:rPr>
        <w:t>Всемирная организация здравоохранения, 2014 г. 53 с.</w:t>
      </w:r>
    </w:p>
    <w:p w:rsidR="00E52904" w:rsidRPr="0076192C" w:rsidRDefault="00E52904" w:rsidP="00E529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Устойчивое развитие Республики Беларусь на принципах «зеленой» экономики: национальное сообщение НИЭИ </w:t>
      </w:r>
      <w:proofErr w:type="spellStart"/>
      <w:r>
        <w:rPr>
          <w:rFonts w:ascii="Times New Roman" w:hAnsi="Times New Roman" w:cs="Times New Roman"/>
          <w:bCs/>
          <w:sz w:val="24"/>
          <w:szCs w:val="24"/>
        </w:rPr>
        <w:t>М-ва</w:t>
      </w:r>
      <w:proofErr w:type="spellEnd"/>
      <w:r>
        <w:rPr>
          <w:rFonts w:ascii="Times New Roman" w:hAnsi="Times New Roman" w:cs="Times New Roman"/>
          <w:bCs/>
          <w:sz w:val="24"/>
          <w:szCs w:val="24"/>
        </w:rPr>
        <w:t xml:space="preserve"> экономики </w:t>
      </w:r>
      <w:proofErr w:type="spellStart"/>
      <w:r>
        <w:rPr>
          <w:rFonts w:ascii="Times New Roman" w:hAnsi="Times New Roman" w:cs="Times New Roman"/>
          <w:bCs/>
          <w:sz w:val="24"/>
          <w:szCs w:val="24"/>
        </w:rPr>
        <w:t>Респ</w:t>
      </w:r>
      <w:proofErr w:type="spellEnd"/>
      <w:r>
        <w:rPr>
          <w:rFonts w:ascii="Times New Roman" w:hAnsi="Times New Roman" w:cs="Times New Roman"/>
          <w:bCs/>
          <w:sz w:val="24"/>
          <w:szCs w:val="24"/>
        </w:rPr>
        <w:t>. Беларусь. – Минск, 2012. – 53 с.</w:t>
      </w:r>
    </w:p>
    <w:p w:rsidR="00E52904" w:rsidRPr="000F6142" w:rsidRDefault="00E52904" w:rsidP="00E529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76192C">
        <w:rPr>
          <w:rFonts w:ascii="Times New Roman" w:hAnsi="Times New Roman" w:cs="Times New Roman"/>
          <w:sz w:val="24"/>
          <w:szCs w:val="24"/>
        </w:rPr>
        <w:t>ЦУР в Республике Беларусь</w:t>
      </w:r>
      <w:r>
        <w:rPr>
          <w:rFonts w:ascii="Times New Roman" w:hAnsi="Times New Roman" w:cs="Times New Roman"/>
          <w:sz w:val="24"/>
          <w:szCs w:val="24"/>
        </w:rPr>
        <w:t>. О</w:t>
      </w:r>
      <w:r w:rsidRPr="0076192C">
        <w:rPr>
          <w:rFonts w:ascii="Times New Roman" w:hAnsi="Times New Roman" w:cs="Times New Roman"/>
          <w:sz w:val="24"/>
          <w:szCs w:val="24"/>
        </w:rPr>
        <w:t>тчет по результатам работы миссии MAPS «Интеграция, ускорение и поддержка политики» с 27 ноября по 5 декабря 2017 года</w:t>
      </w:r>
      <w:r>
        <w:rPr>
          <w:rFonts w:ascii="Times New Roman" w:hAnsi="Times New Roman" w:cs="Times New Roman"/>
          <w:sz w:val="24"/>
          <w:szCs w:val="24"/>
        </w:rPr>
        <w:t xml:space="preserve">. - </w:t>
      </w:r>
      <w:r w:rsidRPr="0076192C">
        <w:rPr>
          <w:rFonts w:ascii="Times New Roman" w:hAnsi="Times New Roman" w:cs="Times New Roman"/>
          <w:sz w:val="24"/>
          <w:szCs w:val="24"/>
        </w:rPr>
        <w:t xml:space="preserve"> 2018</w:t>
      </w:r>
      <w:r>
        <w:rPr>
          <w:rFonts w:ascii="Times New Roman" w:hAnsi="Times New Roman" w:cs="Times New Roman"/>
          <w:sz w:val="24"/>
          <w:szCs w:val="24"/>
        </w:rPr>
        <w:t xml:space="preserve"> г.  </w:t>
      </w:r>
      <w:r w:rsidRPr="000F6142">
        <w:rPr>
          <w:rFonts w:ascii="Times New Roman" w:hAnsi="Times New Roman" w:cs="Times New Roman"/>
          <w:sz w:val="24"/>
          <w:szCs w:val="24"/>
          <w:lang w:val="en-US"/>
        </w:rPr>
        <w:t xml:space="preserve">-  </w:t>
      </w:r>
      <w:r w:rsidRPr="0076192C">
        <w:rPr>
          <w:rFonts w:ascii="Times New Roman" w:hAnsi="Times New Roman" w:cs="Times New Roman"/>
          <w:sz w:val="24"/>
          <w:szCs w:val="24"/>
        </w:rPr>
        <w:t>с</w:t>
      </w:r>
      <w:r w:rsidRPr="000F6142">
        <w:rPr>
          <w:rFonts w:ascii="Times New Roman" w:hAnsi="Times New Roman" w:cs="Times New Roman"/>
          <w:sz w:val="24"/>
          <w:szCs w:val="24"/>
          <w:lang w:val="en-US"/>
        </w:rPr>
        <w:t xml:space="preserve"> 130</w:t>
      </w:r>
    </w:p>
    <w:p w:rsidR="00A456AB" w:rsidRPr="00183005" w:rsidRDefault="000F6142" w:rsidP="000F6142">
      <w:pPr>
        <w:autoSpaceDE w:val="0"/>
        <w:autoSpaceDN w:val="0"/>
        <w:adjustRightInd w:val="0"/>
        <w:spacing w:after="0" w:line="240" w:lineRule="auto"/>
        <w:jc w:val="both"/>
        <w:rPr>
          <w:rFonts w:ascii="Times New Roman" w:hAnsi="Times New Roman" w:cs="Times New Roman"/>
          <w:sz w:val="24"/>
          <w:szCs w:val="24"/>
          <w:lang w:val="en-US"/>
        </w:rPr>
      </w:pPr>
      <w:r w:rsidRPr="000F6142">
        <w:rPr>
          <w:rFonts w:ascii="Times New Roman" w:hAnsi="Times New Roman" w:cs="Times New Roman"/>
          <w:sz w:val="24"/>
          <w:szCs w:val="24"/>
          <w:lang w:val="en-US"/>
        </w:rPr>
        <w:t xml:space="preserve">        </w:t>
      </w:r>
      <w:proofErr w:type="gramStart"/>
      <w:r w:rsidR="00A456AB" w:rsidRPr="00183005">
        <w:rPr>
          <w:rFonts w:ascii="Times New Roman" w:hAnsi="Times New Roman" w:cs="Times New Roman"/>
          <w:sz w:val="24"/>
          <w:szCs w:val="24"/>
          <w:lang w:val="en-US"/>
        </w:rPr>
        <w:t>Guidelines for Drinking-water Quality / WHO.</w:t>
      </w:r>
      <w:proofErr w:type="gramEnd"/>
      <w:r w:rsidR="00A456AB" w:rsidRPr="00183005">
        <w:rPr>
          <w:rFonts w:ascii="Times New Roman" w:hAnsi="Times New Roman" w:cs="Times New Roman"/>
          <w:sz w:val="24"/>
          <w:szCs w:val="24"/>
          <w:lang w:val="en-US"/>
        </w:rPr>
        <w:t xml:space="preserve"> – 4th ed. with </w:t>
      </w:r>
      <w:proofErr w:type="gramStart"/>
      <w:r w:rsidR="00A456AB" w:rsidRPr="00183005">
        <w:rPr>
          <w:rFonts w:ascii="Times New Roman" w:hAnsi="Times New Roman" w:cs="Times New Roman"/>
          <w:sz w:val="24"/>
          <w:szCs w:val="24"/>
          <w:lang w:val="en-US"/>
        </w:rPr>
        <w:t>adds</w:t>
      </w:r>
      <w:proofErr w:type="gramEnd"/>
      <w:r w:rsidR="00A456AB" w:rsidRPr="00183005">
        <w:rPr>
          <w:rFonts w:ascii="Times New Roman" w:hAnsi="Times New Roman" w:cs="Times New Roman"/>
          <w:sz w:val="24"/>
          <w:szCs w:val="24"/>
          <w:lang w:val="en-US"/>
        </w:rPr>
        <w:t xml:space="preserve">. – Geneva, 2017. – 564 </w:t>
      </w:r>
      <w:r w:rsidR="00A456AB" w:rsidRPr="00183005">
        <w:rPr>
          <w:rFonts w:ascii="Times New Roman" w:hAnsi="Times New Roman" w:cs="Times New Roman"/>
          <w:sz w:val="24"/>
          <w:szCs w:val="24"/>
        </w:rPr>
        <w:t>р</w:t>
      </w:r>
      <w:r w:rsidR="00A456AB" w:rsidRPr="00183005">
        <w:rPr>
          <w:rFonts w:ascii="Times New Roman" w:hAnsi="Times New Roman" w:cs="Times New Roman"/>
          <w:sz w:val="24"/>
          <w:szCs w:val="24"/>
          <w:lang w:val="en-US"/>
        </w:rPr>
        <w:t>.</w:t>
      </w:r>
    </w:p>
    <w:p w:rsidR="00A456AB" w:rsidRPr="000F6142" w:rsidRDefault="000F6142" w:rsidP="000F6142">
      <w:pPr>
        <w:spacing w:after="0" w:line="240" w:lineRule="auto"/>
        <w:jc w:val="both"/>
        <w:rPr>
          <w:rFonts w:ascii="Times New Roman" w:hAnsi="Times New Roman" w:cs="Times New Roman"/>
          <w:sz w:val="24"/>
          <w:szCs w:val="24"/>
          <w:lang w:val="en-US"/>
        </w:rPr>
      </w:pPr>
      <w:r w:rsidRPr="000F6142">
        <w:rPr>
          <w:rFonts w:ascii="Times New Roman" w:hAnsi="Times New Roman" w:cs="Times New Roman"/>
          <w:sz w:val="24"/>
          <w:szCs w:val="24"/>
          <w:lang w:val="en-US"/>
        </w:rPr>
        <w:t xml:space="preserve">        </w:t>
      </w:r>
      <w:proofErr w:type="gramStart"/>
      <w:r w:rsidR="00A456AB" w:rsidRPr="000F6142">
        <w:rPr>
          <w:rFonts w:ascii="Times New Roman" w:hAnsi="Times New Roman" w:cs="Times New Roman"/>
          <w:sz w:val="24"/>
          <w:szCs w:val="24"/>
          <w:lang w:val="en-US"/>
        </w:rPr>
        <w:t>Guidelines for safe recreational water environments.</w:t>
      </w:r>
      <w:proofErr w:type="gramEnd"/>
      <w:r w:rsidR="00A456AB" w:rsidRPr="000F6142">
        <w:rPr>
          <w:rFonts w:ascii="Times New Roman" w:hAnsi="Times New Roman" w:cs="Times New Roman"/>
          <w:sz w:val="24"/>
          <w:szCs w:val="24"/>
          <w:lang w:val="en-US"/>
        </w:rPr>
        <w:t xml:space="preserve"> – Vol. 1 Costal and fresh waters. – WHO, Geneva, 2003. – 219 p.</w:t>
      </w:r>
    </w:p>
    <w:p w:rsidR="00A456AB" w:rsidRPr="000F6142" w:rsidRDefault="000F6142" w:rsidP="000F6142">
      <w:pPr>
        <w:spacing w:after="0" w:line="240" w:lineRule="auto"/>
        <w:jc w:val="both"/>
        <w:rPr>
          <w:rFonts w:ascii="Times New Roman" w:hAnsi="Times New Roman" w:cs="Times New Roman"/>
          <w:sz w:val="24"/>
          <w:szCs w:val="24"/>
          <w:lang w:val="en-US"/>
        </w:rPr>
      </w:pPr>
      <w:r w:rsidRPr="007502F9">
        <w:rPr>
          <w:rFonts w:ascii="Times New Roman" w:hAnsi="Times New Roman" w:cs="Times New Roman"/>
          <w:sz w:val="24"/>
          <w:szCs w:val="24"/>
          <w:lang w:val="en-US"/>
        </w:rPr>
        <w:t xml:space="preserve">        </w:t>
      </w:r>
      <w:proofErr w:type="gramStart"/>
      <w:r w:rsidR="00A456AB" w:rsidRPr="000F6142">
        <w:rPr>
          <w:rFonts w:ascii="Times New Roman" w:hAnsi="Times New Roman" w:cs="Times New Roman"/>
          <w:sz w:val="24"/>
          <w:szCs w:val="24"/>
          <w:lang w:val="en-US"/>
        </w:rPr>
        <w:t>Water recreation and disease.</w:t>
      </w:r>
      <w:proofErr w:type="gramEnd"/>
      <w:r w:rsidR="00A456AB" w:rsidRPr="000F6142">
        <w:rPr>
          <w:rFonts w:ascii="Times New Roman" w:hAnsi="Times New Roman" w:cs="Times New Roman"/>
          <w:sz w:val="24"/>
          <w:szCs w:val="24"/>
          <w:lang w:val="en-US"/>
        </w:rPr>
        <w:t xml:space="preserve"> Plausibility of Associated infections: acute effects, </w:t>
      </w:r>
      <w:proofErr w:type="spellStart"/>
      <w:r w:rsidR="00A456AB" w:rsidRPr="000F6142">
        <w:rPr>
          <w:rFonts w:ascii="Times New Roman" w:hAnsi="Times New Roman" w:cs="Times New Roman"/>
          <w:sz w:val="24"/>
          <w:szCs w:val="24"/>
          <w:lang w:val="en-US"/>
        </w:rPr>
        <w:t>sequelae</w:t>
      </w:r>
      <w:proofErr w:type="spellEnd"/>
      <w:r w:rsidR="00A456AB" w:rsidRPr="000F6142">
        <w:rPr>
          <w:rFonts w:ascii="Times New Roman" w:hAnsi="Times New Roman" w:cs="Times New Roman"/>
          <w:sz w:val="24"/>
          <w:szCs w:val="24"/>
          <w:lang w:val="en-US"/>
        </w:rPr>
        <w:t xml:space="preserve"> and mortality. –WHO, London, 2005. – 239 p.</w:t>
      </w:r>
    </w:p>
    <w:p w:rsidR="00A456AB" w:rsidRPr="00A456AB" w:rsidRDefault="00A456AB" w:rsidP="00A456AB">
      <w:pPr>
        <w:spacing w:after="0" w:line="240" w:lineRule="auto"/>
        <w:ind w:firstLine="709"/>
        <w:jc w:val="both"/>
        <w:rPr>
          <w:rFonts w:ascii="Times New Roman" w:hAnsi="Times New Roman" w:cs="Times New Roman"/>
          <w:sz w:val="30"/>
          <w:szCs w:val="30"/>
          <w:lang w:val="en-US"/>
        </w:rPr>
      </w:pPr>
    </w:p>
    <w:p w:rsidR="00E52904" w:rsidRPr="00A456AB" w:rsidRDefault="00E52904" w:rsidP="00E52904">
      <w:pPr>
        <w:pStyle w:val="Default"/>
        <w:rPr>
          <w:lang w:val="en-US"/>
        </w:rPr>
      </w:pPr>
    </w:p>
    <w:p w:rsidR="00E52904" w:rsidRPr="00A456AB" w:rsidRDefault="00E52904" w:rsidP="00E52904">
      <w:pPr>
        <w:widowControl w:val="0"/>
        <w:pBdr>
          <w:top w:val="nil"/>
          <w:left w:val="nil"/>
          <w:bottom w:val="nil"/>
          <w:right w:val="nil"/>
          <w:between w:val="nil"/>
        </w:pBdr>
        <w:spacing w:after="0" w:line="240" w:lineRule="auto"/>
        <w:jc w:val="both"/>
        <w:rPr>
          <w:rFonts w:ascii="Times New Roman" w:hAnsi="Times New Roman" w:cs="Times New Roman"/>
          <w:sz w:val="24"/>
          <w:szCs w:val="24"/>
          <w:lang w:val="en-US"/>
        </w:rPr>
      </w:pPr>
    </w:p>
    <w:p w:rsidR="00E52904" w:rsidRPr="00A456AB" w:rsidRDefault="00E52904" w:rsidP="00E52904">
      <w:pPr>
        <w:autoSpaceDE w:val="0"/>
        <w:autoSpaceDN w:val="0"/>
        <w:adjustRightInd w:val="0"/>
        <w:spacing w:after="0" w:line="240" w:lineRule="auto"/>
        <w:jc w:val="both"/>
        <w:rPr>
          <w:rFonts w:ascii="Tahoma" w:hAnsi="Tahoma" w:cs="Tahoma"/>
          <w:sz w:val="30"/>
          <w:szCs w:val="30"/>
          <w:lang w:val="en-US"/>
        </w:rPr>
      </w:pPr>
    </w:p>
    <w:p w:rsidR="00E52904" w:rsidRPr="00A456AB" w:rsidRDefault="00E52904" w:rsidP="00E52904">
      <w:pPr>
        <w:autoSpaceDE w:val="0"/>
        <w:autoSpaceDN w:val="0"/>
        <w:adjustRightInd w:val="0"/>
        <w:spacing w:after="0" w:line="240" w:lineRule="auto"/>
        <w:jc w:val="both"/>
        <w:rPr>
          <w:rFonts w:ascii="Times New Roman" w:hAnsi="Times New Roman" w:cs="Times New Roman"/>
          <w:sz w:val="24"/>
          <w:szCs w:val="24"/>
          <w:lang w:val="en-US"/>
        </w:rPr>
      </w:pPr>
      <w:r w:rsidRPr="00A456AB">
        <w:rPr>
          <w:rFonts w:ascii="Tahoma" w:hAnsi="Tahoma" w:cs="Tahoma"/>
          <w:sz w:val="30"/>
          <w:szCs w:val="30"/>
          <w:lang w:val="en-US"/>
        </w:rPr>
        <w:t xml:space="preserve">  </w:t>
      </w:r>
    </w:p>
    <w:p w:rsidR="00E52904" w:rsidRPr="00A456AB" w:rsidRDefault="00E52904" w:rsidP="00E52904">
      <w:pPr>
        <w:autoSpaceDE w:val="0"/>
        <w:autoSpaceDN w:val="0"/>
        <w:adjustRightInd w:val="0"/>
        <w:spacing w:after="0" w:line="240" w:lineRule="auto"/>
        <w:jc w:val="both"/>
        <w:rPr>
          <w:rFonts w:ascii="Tahoma" w:hAnsi="Tahoma" w:cs="Tahoma"/>
          <w:sz w:val="18"/>
          <w:szCs w:val="18"/>
          <w:lang w:val="en-US"/>
        </w:rPr>
      </w:pPr>
    </w:p>
    <w:p w:rsidR="00E52904" w:rsidRPr="00A456AB" w:rsidRDefault="00E52904" w:rsidP="009002E3">
      <w:pPr>
        <w:spacing w:after="0" w:line="240" w:lineRule="auto"/>
        <w:ind w:firstLine="709"/>
        <w:jc w:val="both"/>
        <w:rPr>
          <w:rFonts w:ascii="Times New Roman" w:hAnsi="Times New Roman" w:cs="Times New Roman"/>
          <w:sz w:val="30"/>
          <w:szCs w:val="30"/>
          <w:lang w:val="en-US"/>
        </w:rPr>
      </w:pPr>
    </w:p>
    <w:p w:rsidR="0064017E" w:rsidRPr="00A456AB" w:rsidRDefault="0064017E" w:rsidP="009002E3">
      <w:pPr>
        <w:spacing w:after="0" w:line="240" w:lineRule="auto"/>
        <w:ind w:firstLine="709"/>
        <w:jc w:val="both"/>
        <w:rPr>
          <w:rFonts w:ascii="Times New Roman" w:hAnsi="Times New Roman" w:cs="Times New Roman"/>
          <w:sz w:val="30"/>
          <w:szCs w:val="30"/>
          <w:lang w:val="en-US"/>
        </w:rPr>
      </w:pPr>
    </w:p>
    <w:sectPr w:rsidR="0064017E" w:rsidRPr="00A456AB" w:rsidSect="00A456AB">
      <w:pgSz w:w="16838" w:h="11906" w:orient="landscape"/>
      <w:pgMar w:top="850" w:right="1134" w:bottom="1418" w:left="1134" w:header="62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08" w:rsidRDefault="00A52D08" w:rsidP="0067777F">
      <w:pPr>
        <w:spacing w:after="0" w:line="240" w:lineRule="auto"/>
      </w:pPr>
      <w:r>
        <w:separator/>
      </w:r>
    </w:p>
  </w:endnote>
  <w:endnote w:type="continuationSeparator" w:id="0">
    <w:p w:rsidR="00A52D08" w:rsidRDefault="00A52D08" w:rsidP="00677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Batang">
    <w:altName w:val="바탕"/>
    <w:panose1 w:val="02030600000101010101"/>
    <w:charset w:val="81"/>
    <w:family w:val="auto"/>
    <w:notTrueType/>
    <w:pitch w:val="fixed"/>
    <w:sig w:usb0="00000001" w:usb1="09060000" w:usb2="00000010" w:usb3="00000000" w:csb0="00080000" w:csb1="00000000"/>
  </w:font>
  <w:font w:name="CIDFont+F1">
    <w:altName w:val="MS Mincho"/>
    <w:panose1 w:val="00000000000000000000"/>
    <w:charset w:val="80"/>
    <w:family w:val="auto"/>
    <w:notTrueType/>
    <w:pitch w:val="default"/>
    <w:sig w:usb0="00000001" w:usb1="08070000" w:usb2="00000010" w:usb3="00000000" w:csb0="00020000" w:csb1="00000000"/>
  </w:font>
  <w:font w:name="CIDFont+F9">
    <w:altName w:val="MS Mincho"/>
    <w:panose1 w:val="00000000000000000000"/>
    <w:charset w:val="80"/>
    <w:family w:val="auto"/>
    <w:notTrueType/>
    <w:pitch w:val="default"/>
    <w:sig w:usb0="00000000" w:usb1="08070000" w:usb2="00000010" w:usb3="00000000" w:csb0="00020000" w:csb1="00000000"/>
  </w:font>
  <w:font w:name="Latinskij-Regular">
    <w:altName w:val="MS Mincho"/>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203" w:usb1="08070000" w:usb2="00000010" w:usb3="00000000" w:csb0="00020005" w:csb1="00000000"/>
  </w:font>
  <w:font w:name="DINPro-CondLight">
    <w:altName w:val="MS Gothic"/>
    <w:panose1 w:val="00000000000000000000"/>
    <w:charset w:val="80"/>
    <w:family w:val="swiss"/>
    <w:notTrueType/>
    <w:pitch w:val="default"/>
    <w:sig w:usb0="00000000"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08" w:rsidRDefault="00A52D08" w:rsidP="0067777F">
      <w:pPr>
        <w:spacing w:after="0" w:line="240" w:lineRule="auto"/>
      </w:pPr>
      <w:r>
        <w:separator/>
      </w:r>
    </w:p>
  </w:footnote>
  <w:footnote w:type="continuationSeparator" w:id="0">
    <w:p w:rsidR="00A52D08" w:rsidRDefault="00A52D08" w:rsidP="0067777F">
      <w:pPr>
        <w:spacing w:after="0" w:line="240" w:lineRule="auto"/>
      </w:pPr>
      <w:r>
        <w:continuationSeparator/>
      </w:r>
    </w:p>
  </w:footnote>
  <w:footnote w:id="1">
    <w:p w:rsidR="00A34C20" w:rsidRDefault="00A34C20" w:rsidP="00F64447">
      <w:pPr>
        <w:pStyle w:val="afa"/>
        <w:jc w:val="both"/>
        <w:rPr>
          <w:rFonts w:ascii="Times New Roman" w:hAnsi="Times New Roman" w:cs="Times New Roman"/>
          <w:sz w:val="24"/>
          <w:szCs w:val="24"/>
        </w:rPr>
      </w:pPr>
      <w:r>
        <w:rPr>
          <w:rStyle w:val="afc"/>
          <w:rFonts w:ascii="Times New Roman" w:hAnsi="Times New Roman" w:cs="Times New Roman"/>
          <w:sz w:val="24"/>
          <w:szCs w:val="24"/>
        </w:rPr>
        <w:footnoteRef/>
      </w:r>
      <w:r>
        <w:rPr>
          <w:rFonts w:ascii="Times New Roman" w:hAnsi="Times New Roman" w:cs="Times New Roman"/>
          <w:sz w:val="24"/>
          <w:szCs w:val="24"/>
        </w:rPr>
        <w:t xml:space="preserve"> под водой питьевого качества подразумевается вода, соответствующая нормативным требованиям по содержанию железа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2442705"/>
      <w:docPartObj>
        <w:docPartGallery w:val="Page Numbers (Top of Page)"/>
        <w:docPartUnique/>
      </w:docPartObj>
    </w:sdtPr>
    <w:sdtContent>
      <w:p w:rsidR="00A34C20" w:rsidRPr="00034283" w:rsidRDefault="001E4C07" w:rsidP="00034283">
        <w:pPr>
          <w:pStyle w:val="aa"/>
          <w:tabs>
            <w:tab w:val="left" w:pos="4476"/>
          </w:tabs>
          <w:jc w:val="center"/>
          <w:rPr>
            <w:rFonts w:ascii="Times New Roman" w:hAnsi="Times New Roman" w:cs="Times New Roman"/>
            <w:sz w:val="24"/>
            <w:szCs w:val="24"/>
          </w:rPr>
        </w:pPr>
        <w:r w:rsidRPr="0067777F">
          <w:rPr>
            <w:rFonts w:ascii="Times New Roman" w:hAnsi="Times New Roman" w:cs="Times New Roman"/>
            <w:sz w:val="24"/>
            <w:szCs w:val="24"/>
          </w:rPr>
          <w:fldChar w:fldCharType="begin"/>
        </w:r>
        <w:r w:rsidR="00A34C20" w:rsidRPr="0067777F">
          <w:rPr>
            <w:rFonts w:ascii="Times New Roman" w:hAnsi="Times New Roman" w:cs="Times New Roman"/>
            <w:sz w:val="24"/>
            <w:szCs w:val="24"/>
          </w:rPr>
          <w:instrText>PAGE   \* MERGEFORMAT</w:instrText>
        </w:r>
        <w:r w:rsidRPr="0067777F">
          <w:rPr>
            <w:rFonts w:ascii="Times New Roman" w:hAnsi="Times New Roman" w:cs="Times New Roman"/>
            <w:sz w:val="24"/>
            <w:szCs w:val="24"/>
          </w:rPr>
          <w:fldChar w:fldCharType="separate"/>
        </w:r>
        <w:r w:rsidR="00D37E1C">
          <w:rPr>
            <w:rFonts w:ascii="Times New Roman" w:hAnsi="Times New Roman" w:cs="Times New Roman"/>
            <w:noProof/>
            <w:sz w:val="24"/>
            <w:szCs w:val="24"/>
          </w:rPr>
          <w:t>42</w:t>
        </w:r>
        <w:r w:rsidRPr="0067777F">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20" w:rsidRDefault="00A34C20">
    <w:pPr>
      <w:pStyle w:val="aa"/>
      <w:jc w:val="center"/>
    </w:pPr>
  </w:p>
  <w:p w:rsidR="00A34C20" w:rsidRDefault="00A34C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2CE"/>
    <w:multiLevelType w:val="hybridMultilevel"/>
    <w:tmpl w:val="FAD0A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D10EEA"/>
    <w:multiLevelType w:val="multilevel"/>
    <w:tmpl w:val="19EE2286"/>
    <w:lvl w:ilvl="0">
      <w:start w:val="1"/>
      <w:numFmt w:val="upperRoman"/>
      <w:lvlText w:val="%1."/>
      <w:lvlJc w:val="left"/>
      <w:pPr>
        <w:ind w:left="2677" w:hanging="975"/>
      </w:pPr>
      <w:rPr>
        <w:rFonts w:hint="default"/>
      </w:rPr>
    </w:lvl>
    <w:lvl w:ilvl="1">
      <w:start w:val="69"/>
      <w:numFmt w:val="decimal"/>
      <w:isLgl/>
      <w:lvlText w:val="%1.%2."/>
      <w:lvlJc w:val="left"/>
      <w:pPr>
        <w:ind w:left="2139"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579" w:hanging="2160"/>
      </w:pPr>
      <w:rPr>
        <w:rFonts w:hint="default"/>
      </w:rPr>
    </w:lvl>
  </w:abstractNum>
  <w:abstractNum w:abstractNumId="2">
    <w:nsid w:val="064C44E9"/>
    <w:multiLevelType w:val="hybridMultilevel"/>
    <w:tmpl w:val="90FCB17E"/>
    <w:lvl w:ilvl="0" w:tplc="AB4AAB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5C83FC1"/>
    <w:multiLevelType w:val="hybridMultilevel"/>
    <w:tmpl w:val="BD481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52925"/>
    <w:multiLevelType w:val="hybridMultilevel"/>
    <w:tmpl w:val="FAD0A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693BBA"/>
    <w:multiLevelType w:val="hybridMultilevel"/>
    <w:tmpl w:val="FAD0A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3D586A"/>
    <w:multiLevelType w:val="hybridMultilevel"/>
    <w:tmpl w:val="064CEF96"/>
    <w:lvl w:ilvl="0" w:tplc="D5A60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770686"/>
    <w:multiLevelType w:val="hybridMultilevel"/>
    <w:tmpl w:val="C0C2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6348A"/>
    <w:multiLevelType w:val="hybridMultilevel"/>
    <w:tmpl w:val="C3B0CDF4"/>
    <w:lvl w:ilvl="0" w:tplc="834CA2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885030"/>
    <w:multiLevelType w:val="hybridMultilevel"/>
    <w:tmpl w:val="AE9C4844"/>
    <w:lvl w:ilvl="0" w:tplc="65E2FE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AA51E9"/>
    <w:multiLevelType w:val="hybridMultilevel"/>
    <w:tmpl w:val="C27A5492"/>
    <w:lvl w:ilvl="0" w:tplc="D866724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2E7B6868"/>
    <w:multiLevelType w:val="hybridMultilevel"/>
    <w:tmpl w:val="FAD0A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41705F"/>
    <w:multiLevelType w:val="hybridMultilevel"/>
    <w:tmpl w:val="82AEF6E4"/>
    <w:lvl w:ilvl="0" w:tplc="BA4A1720">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31386445"/>
    <w:multiLevelType w:val="hybridMultilevel"/>
    <w:tmpl w:val="6EE273D4"/>
    <w:lvl w:ilvl="0" w:tplc="E5D2401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081CFD"/>
    <w:multiLevelType w:val="hybridMultilevel"/>
    <w:tmpl w:val="7592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571E4"/>
    <w:multiLevelType w:val="hybridMultilevel"/>
    <w:tmpl w:val="18A6EDFE"/>
    <w:lvl w:ilvl="0" w:tplc="A7E220BC">
      <w:start w:val="1"/>
      <w:numFmt w:val="decimal"/>
      <w:lvlText w:val="%1."/>
      <w:lvlJc w:val="left"/>
      <w:pPr>
        <w:ind w:left="72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3F253269"/>
    <w:multiLevelType w:val="hybridMultilevel"/>
    <w:tmpl w:val="F4445E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5046288"/>
    <w:multiLevelType w:val="hybridMultilevel"/>
    <w:tmpl w:val="FAD0A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4438FC"/>
    <w:multiLevelType w:val="hybridMultilevel"/>
    <w:tmpl w:val="CDA60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930686"/>
    <w:multiLevelType w:val="hybridMultilevel"/>
    <w:tmpl w:val="C11C04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12F4766"/>
    <w:multiLevelType w:val="hybridMultilevel"/>
    <w:tmpl w:val="A2BCB95A"/>
    <w:lvl w:ilvl="0" w:tplc="2354C942">
      <w:start w:val="1"/>
      <w:numFmt w:val="decimal"/>
      <w:lvlText w:val="%1."/>
      <w:lvlJc w:val="left"/>
      <w:pPr>
        <w:ind w:left="216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5139455C"/>
    <w:multiLevelType w:val="hybridMultilevel"/>
    <w:tmpl w:val="FAD0A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23762D"/>
    <w:multiLevelType w:val="hybridMultilevel"/>
    <w:tmpl w:val="7CCC420C"/>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23">
    <w:nsid w:val="58E51D1D"/>
    <w:multiLevelType w:val="hybridMultilevel"/>
    <w:tmpl w:val="18D2AFC8"/>
    <w:lvl w:ilvl="0" w:tplc="DC8C75C4">
      <w:start w:val="2"/>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24">
    <w:nsid w:val="5DE858A0"/>
    <w:multiLevelType w:val="hybridMultilevel"/>
    <w:tmpl w:val="93D0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302F0B"/>
    <w:multiLevelType w:val="hybridMultilevel"/>
    <w:tmpl w:val="378C4D0E"/>
    <w:lvl w:ilvl="0" w:tplc="9FEE090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3C670D7"/>
    <w:multiLevelType w:val="hybridMultilevel"/>
    <w:tmpl w:val="638C8C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88B6496"/>
    <w:multiLevelType w:val="hybridMultilevel"/>
    <w:tmpl w:val="FAD0A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C57AB0"/>
    <w:multiLevelType w:val="hybridMultilevel"/>
    <w:tmpl w:val="FAD0A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A98229C"/>
    <w:multiLevelType w:val="hybridMultilevel"/>
    <w:tmpl w:val="08342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D4C4D0A"/>
    <w:multiLevelType w:val="hybridMultilevel"/>
    <w:tmpl w:val="694AD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9B7229"/>
    <w:multiLevelType w:val="hybridMultilevel"/>
    <w:tmpl w:val="061A8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4B3B87"/>
    <w:multiLevelType w:val="hybridMultilevel"/>
    <w:tmpl w:val="E1901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757AB0"/>
    <w:multiLevelType w:val="hybridMultilevel"/>
    <w:tmpl w:val="B2863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5"/>
  </w:num>
  <w:num w:numId="4">
    <w:abstractNumId w:val="12"/>
  </w:num>
  <w:num w:numId="5">
    <w:abstractNumId w:val="25"/>
  </w:num>
  <w:num w:numId="6">
    <w:abstractNumId w:val="3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9"/>
  </w:num>
  <w:num w:numId="11">
    <w:abstractNumId w:val="23"/>
  </w:num>
  <w:num w:numId="12">
    <w:abstractNumId w:val="8"/>
  </w:num>
  <w:num w:numId="13">
    <w:abstractNumId w:val="26"/>
  </w:num>
  <w:num w:numId="14">
    <w:abstractNumId w:val="31"/>
  </w:num>
  <w:num w:numId="15">
    <w:abstractNumId w:val="24"/>
  </w:num>
  <w:num w:numId="16">
    <w:abstractNumId w:val="18"/>
  </w:num>
  <w:num w:numId="17">
    <w:abstractNumId w:val="6"/>
  </w:num>
  <w:num w:numId="18">
    <w:abstractNumId w:val="7"/>
  </w:num>
  <w:num w:numId="19">
    <w:abstractNumId w:val="2"/>
  </w:num>
  <w:num w:numId="20">
    <w:abstractNumId w:val="14"/>
  </w:num>
  <w:num w:numId="21">
    <w:abstractNumId w:val="19"/>
  </w:num>
  <w:num w:numId="22">
    <w:abstractNumId w:val="16"/>
  </w:num>
  <w:num w:numId="23">
    <w:abstractNumId w:val="13"/>
  </w:num>
  <w:num w:numId="24">
    <w:abstractNumId w:val="32"/>
  </w:num>
  <w:num w:numId="25">
    <w:abstractNumId w:val="1"/>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1"/>
  </w:num>
  <w:num w:numId="28">
    <w:abstractNumId w:val="24"/>
  </w:num>
  <w:num w:numId="29">
    <w:abstractNumId w:val="29"/>
  </w:num>
  <w:num w:numId="30">
    <w:abstractNumId w:val="3"/>
  </w:num>
  <w:num w:numId="31">
    <w:abstractNumId w:val="33"/>
  </w:num>
  <w:num w:numId="32">
    <w:abstractNumId w:val="17"/>
  </w:num>
  <w:num w:numId="33">
    <w:abstractNumId w:val="5"/>
  </w:num>
  <w:num w:numId="34">
    <w:abstractNumId w:val="11"/>
  </w:num>
  <w:num w:numId="35">
    <w:abstractNumId w:val="4"/>
  </w:num>
  <w:num w:numId="36">
    <w:abstractNumId w:val="21"/>
  </w:num>
  <w:num w:numId="37">
    <w:abstractNumId w:val="0"/>
  </w:num>
  <w:num w:numId="38">
    <w:abstractNumId w:val="28"/>
  </w:num>
  <w:num w:numId="39">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141"/>
  <w:characterSpacingControl w:val="doNotCompress"/>
  <w:footnotePr>
    <w:footnote w:id="-1"/>
    <w:footnote w:id="0"/>
  </w:footnotePr>
  <w:endnotePr>
    <w:endnote w:id="-1"/>
    <w:endnote w:id="0"/>
  </w:endnotePr>
  <w:compat/>
  <w:rsids>
    <w:rsidRoot w:val="00E94002"/>
    <w:rsid w:val="00001129"/>
    <w:rsid w:val="00004A14"/>
    <w:rsid w:val="000053B9"/>
    <w:rsid w:val="00031155"/>
    <w:rsid w:val="00034283"/>
    <w:rsid w:val="00037AA6"/>
    <w:rsid w:val="00054F66"/>
    <w:rsid w:val="00060098"/>
    <w:rsid w:val="00062F2E"/>
    <w:rsid w:val="00073DAA"/>
    <w:rsid w:val="00074602"/>
    <w:rsid w:val="00091AE6"/>
    <w:rsid w:val="0009411A"/>
    <w:rsid w:val="000A077B"/>
    <w:rsid w:val="000A1678"/>
    <w:rsid w:val="000A53A0"/>
    <w:rsid w:val="000B4DA5"/>
    <w:rsid w:val="000C420E"/>
    <w:rsid w:val="000D118D"/>
    <w:rsid w:val="000D1C90"/>
    <w:rsid w:val="000E1879"/>
    <w:rsid w:val="000F08B3"/>
    <w:rsid w:val="000F6142"/>
    <w:rsid w:val="000F632D"/>
    <w:rsid w:val="00101198"/>
    <w:rsid w:val="001106CE"/>
    <w:rsid w:val="001313F5"/>
    <w:rsid w:val="00137FD2"/>
    <w:rsid w:val="0014210D"/>
    <w:rsid w:val="0014365E"/>
    <w:rsid w:val="0015320A"/>
    <w:rsid w:val="00161172"/>
    <w:rsid w:val="00170C58"/>
    <w:rsid w:val="00180E6D"/>
    <w:rsid w:val="00183005"/>
    <w:rsid w:val="001A7825"/>
    <w:rsid w:val="001B24A6"/>
    <w:rsid w:val="001C1C6F"/>
    <w:rsid w:val="001C4429"/>
    <w:rsid w:val="001C688B"/>
    <w:rsid w:val="001E2EC5"/>
    <w:rsid w:val="001E4C07"/>
    <w:rsid w:val="00200B05"/>
    <w:rsid w:val="00213E84"/>
    <w:rsid w:val="00214986"/>
    <w:rsid w:val="00222DDC"/>
    <w:rsid w:val="0023383D"/>
    <w:rsid w:val="002427E8"/>
    <w:rsid w:val="002440FC"/>
    <w:rsid w:val="00252BEE"/>
    <w:rsid w:val="00260079"/>
    <w:rsid w:val="00266BAA"/>
    <w:rsid w:val="00271526"/>
    <w:rsid w:val="002C0BFE"/>
    <w:rsid w:val="002C1949"/>
    <w:rsid w:val="002D043C"/>
    <w:rsid w:val="002D6664"/>
    <w:rsid w:val="002D7260"/>
    <w:rsid w:val="002E793B"/>
    <w:rsid w:val="002F27E6"/>
    <w:rsid w:val="002F78D3"/>
    <w:rsid w:val="003020EA"/>
    <w:rsid w:val="00311AD2"/>
    <w:rsid w:val="003479E4"/>
    <w:rsid w:val="003602AD"/>
    <w:rsid w:val="00371D80"/>
    <w:rsid w:val="00372B7E"/>
    <w:rsid w:val="003766F2"/>
    <w:rsid w:val="00376EC1"/>
    <w:rsid w:val="00385D9F"/>
    <w:rsid w:val="003A025A"/>
    <w:rsid w:val="003A515F"/>
    <w:rsid w:val="003C2033"/>
    <w:rsid w:val="003C5BDF"/>
    <w:rsid w:val="003C6BF9"/>
    <w:rsid w:val="003D1501"/>
    <w:rsid w:val="003D41C8"/>
    <w:rsid w:val="003F6D36"/>
    <w:rsid w:val="00404F4F"/>
    <w:rsid w:val="004050AD"/>
    <w:rsid w:val="00410084"/>
    <w:rsid w:val="0041457A"/>
    <w:rsid w:val="004252B0"/>
    <w:rsid w:val="00452682"/>
    <w:rsid w:val="00453495"/>
    <w:rsid w:val="00456A75"/>
    <w:rsid w:val="00466C8D"/>
    <w:rsid w:val="004879A0"/>
    <w:rsid w:val="00487F42"/>
    <w:rsid w:val="004A44FE"/>
    <w:rsid w:val="004A66BA"/>
    <w:rsid w:val="004C3B1A"/>
    <w:rsid w:val="004E325C"/>
    <w:rsid w:val="004F23D5"/>
    <w:rsid w:val="00501F56"/>
    <w:rsid w:val="005249FD"/>
    <w:rsid w:val="005377C0"/>
    <w:rsid w:val="005458A4"/>
    <w:rsid w:val="00564532"/>
    <w:rsid w:val="00572DEF"/>
    <w:rsid w:val="005853B3"/>
    <w:rsid w:val="0059522F"/>
    <w:rsid w:val="00595230"/>
    <w:rsid w:val="005B026B"/>
    <w:rsid w:val="005B0FB3"/>
    <w:rsid w:val="005C57CE"/>
    <w:rsid w:val="005C6AE0"/>
    <w:rsid w:val="005D2A99"/>
    <w:rsid w:val="005D2EE0"/>
    <w:rsid w:val="005D58AE"/>
    <w:rsid w:val="006169A9"/>
    <w:rsid w:val="0062268A"/>
    <w:rsid w:val="00624778"/>
    <w:rsid w:val="00631EC5"/>
    <w:rsid w:val="00632179"/>
    <w:rsid w:val="0063323E"/>
    <w:rsid w:val="0064017E"/>
    <w:rsid w:val="0064685E"/>
    <w:rsid w:val="00646FC6"/>
    <w:rsid w:val="0065300F"/>
    <w:rsid w:val="00657BEF"/>
    <w:rsid w:val="006613EA"/>
    <w:rsid w:val="0067777F"/>
    <w:rsid w:val="006800A8"/>
    <w:rsid w:val="00686C0E"/>
    <w:rsid w:val="00690AC8"/>
    <w:rsid w:val="006B28BC"/>
    <w:rsid w:val="006B4355"/>
    <w:rsid w:val="006C2B53"/>
    <w:rsid w:val="006D697D"/>
    <w:rsid w:val="006E2937"/>
    <w:rsid w:val="006E7347"/>
    <w:rsid w:val="006E7C6D"/>
    <w:rsid w:val="006F3F5D"/>
    <w:rsid w:val="0070035D"/>
    <w:rsid w:val="0070409D"/>
    <w:rsid w:val="0070579D"/>
    <w:rsid w:val="0070659A"/>
    <w:rsid w:val="0072017E"/>
    <w:rsid w:val="007502F9"/>
    <w:rsid w:val="00754789"/>
    <w:rsid w:val="00764CB4"/>
    <w:rsid w:val="00767E9B"/>
    <w:rsid w:val="007724E9"/>
    <w:rsid w:val="00791D48"/>
    <w:rsid w:val="007921A2"/>
    <w:rsid w:val="007A651E"/>
    <w:rsid w:val="007D554C"/>
    <w:rsid w:val="007D7349"/>
    <w:rsid w:val="007F0377"/>
    <w:rsid w:val="00807A28"/>
    <w:rsid w:val="00814C51"/>
    <w:rsid w:val="0081544E"/>
    <w:rsid w:val="008174E1"/>
    <w:rsid w:val="008206F0"/>
    <w:rsid w:val="00823BDE"/>
    <w:rsid w:val="00833441"/>
    <w:rsid w:val="00837076"/>
    <w:rsid w:val="008432FF"/>
    <w:rsid w:val="008470AD"/>
    <w:rsid w:val="0085346E"/>
    <w:rsid w:val="008566B2"/>
    <w:rsid w:val="00863C93"/>
    <w:rsid w:val="00864472"/>
    <w:rsid w:val="00864C12"/>
    <w:rsid w:val="00870B16"/>
    <w:rsid w:val="008933AF"/>
    <w:rsid w:val="008A7511"/>
    <w:rsid w:val="008C15B5"/>
    <w:rsid w:val="008C690A"/>
    <w:rsid w:val="008D37D3"/>
    <w:rsid w:val="008D7A34"/>
    <w:rsid w:val="008F56C6"/>
    <w:rsid w:val="008F6AD9"/>
    <w:rsid w:val="009002E3"/>
    <w:rsid w:val="00904166"/>
    <w:rsid w:val="00904E22"/>
    <w:rsid w:val="009079DA"/>
    <w:rsid w:val="009143D9"/>
    <w:rsid w:val="0092410C"/>
    <w:rsid w:val="009246DB"/>
    <w:rsid w:val="00934060"/>
    <w:rsid w:val="009353F1"/>
    <w:rsid w:val="00960B28"/>
    <w:rsid w:val="00971184"/>
    <w:rsid w:val="00973304"/>
    <w:rsid w:val="00974E23"/>
    <w:rsid w:val="00974E61"/>
    <w:rsid w:val="009763A7"/>
    <w:rsid w:val="00982580"/>
    <w:rsid w:val="00983A8B"/>
    <w:rsid w:val="00991C44"/>
    <w:rsid w:val="00992B26"/>
    <w:rsid w:val="00993B43"/>
    <w:rsid w:val="009A1168"/>
    <w:rsid w:val="009B33DC"/>
    <w:rsid w:val="009D66F6"/>
    <w:rsid w:val="009E11FF"/>
    <w:rsid w:val="00A00BA9"/>
    <w:rsid w:val="00A0637C"/>
    <w:rsid w:val="00A17475"/>
    <w:rsid w:val="00A21296"/>
    <w:rsid w:val="00A34C20"/>
    <w:rsid w:val="00A456AB"/>
    <w:rsid w:val="00A46FF9"/>
    <w:rsid w:val="00A52D08"/>
    <w:rsid w:val="00A5544E"/>
    <w:rsid w:val="00A61DF5"/>
    <w:rsid w:val="00A65E01"/>
    <w:rsid w:val="00A814EB"/>
    <w:rsid w:val="00A8783B"/>
    <w:rsid w:val="00A96C76"/>
    <w:rsid w:val="00AA3028"/>
    <w:rsid w:val="00AA5603"/>
    <w:rsid w:val="00AB7BC6"/>
    <w:rsid w:val="00AC52C0"/>
    <w:rsid w:val="00AC7421"/>
    <w:rsid w:val="00AD4644"/>
    <w:rsid w:val="00AD59F0"/>
    <w:rsid w:val="00AD728C"/>
    <w:rsid w:val="00AE0896"/>
    <w:rsid w:val="00AE7D2F"/>
    <w:rsid w:val="00B018BE"/>
    <w:rsid w:val="00B02B8A"/>
    <w:rsid w:val="00B02E3D"/>
    <w:rsid w:val="00B1089D"/>
    <w:rsid w:val="00B12EAB"/>
    <w:rsid w:val="00B5117A"/>
    <w:rsid w:val="00B516A4"/>
    <w:rsid w:val="00B5516C"/>
    <w:rsid w:val="00B62630"/>
    <w:rsid w:val="00B749BB"/>
    <w:rsid w:val="00BB6B45"/>
    <w:rsid w:val="00BC05CE"/>
    <w:rsid w:val="00BE4A73"/>
    <w:rsid w:val="00BF2136"/>
    <w:rsid w:val="00BF3807"/>
    <w:rsid w:val="00BF38CC"/>
    <w:rsid w:val="00BF6447"/>
    <w:rsid w:val="00C02475"/>
    <w:rsid w:val="00C1496E"/>
    <w:rsid w:val="00C15CE5"/>
    <w:rsid w:val="00C245C1"/>
    <w:rsid w:val="00C26259"/>
    <w:rsid w:val="00C30AD8"/>
    <w:rsid w:val="00C43733"/>
    <w:rsid w:val="00C559F2"/>
    <w:rsid w:val="00C65769"/>
    <w:rsid w:val="00C65D3E"/>
    <w:rsid w:val="00C82D89"/>
    <w:rsid w:val="00C8517E"/>
    <w:rsid w:val="00C854E5"/>
    <w:rsid w:val="00C8601F"/>
    <w:rsid w:val="00C864EB"/>
    <w:rsid w:val="00C97BB0"/>
    <w:rsid w:val="00CA30C9"/>
    <w:rsid w:val="00CC51F7"/>
    <w:rsid w:val="00CD263D"/>
    <w:rsid w:val="00CE69A1"/>
    <w:rsid w:val="00D01B4A"/>
    <w:rsid w:val="00D033DA"/>
    <w:rsid w:val="00D166D8"/>
    <w:rsid w:val="00D34618"/>
    <w:rsid w:val="00D37E1C"/>
    <w:rsid w:val="00D402C5"/>
    <w:rsid w:val="00D43254"/>
    <w:rsid w:val="00D438A9"/>
    <w:rsid w:val="00D60788"/>
    <w:rsid w:val="00D64A67"/>
    <w:rsid w:val="00D65473"/>
    <w:rsid w:val="00D67142"/>
    <w:rsid w:val="00D70B63"/>
    <w:rsid w:val="00DB02E5"/>
    <w:rsid w:val="00DB0878"/>
    <w:rsid w:val="00DB5D53"/>
    <w:rsid w:val="00DB7420"/>
    <w:rsid w:val="00DC0E9F"/>
    <w:rsid w:val="00DC7A10"/>
    <w:rsid w:val="00DD5D5A"/>
    <w:rsid w:val="00DD62D0"/>
    <w:rsid w:val="00DD6C2F"/>
    <w:rsid w:val="00DD79E4"/>
    <w:rsid w:val="00DE1FA8"/>
    <w:rsid w:val="00DF09EB"/>
    <w:rsid w:val="00E00D42"/>
    <w:rsid w:val="00E0599B"/>
    <w:rsid w:val="00E10C18"/>
    <w:rsid w:val="00E13106"/>
    <w:rsid w:val="00E218B8"/>
    <w:rsid w:val="00E25CDF"/>
    <w:rsid w:val="00E354E2"/>
    <w:rsid w:val="00E4381D"/>
    <w:rsid w:val="00E52904"/>
    <w:rsid w:val="00E53E6E"/>
    <w:rsid w:val="00E61459"/>
    <w:rsid w:val="00E67D68"/>
    <w:rsid w:val="00E74705"/>
    <w:rsid w:val="00E85EFB"/>
    <w:rsid w:val="00E926C5"/>
    <w:rsid w:val="00E94002"/>
    <w:rsid w:val="00EB327F"/>
    <w:rsid w:val="00EB40A6"/>
    <w:rsid w:val="00EC602A"/>
    <w:rsid w:val="00ED131E"/>
    <w:rsid w:val="00ED4A97"/>
    <w:rsid w:val="00EE3C18"/>
    <w:rsid w:val="00EE5C05"/>
    <w:rsid w:val="00EF11F2"/>
    <w:rsid w:val="00F00BF0"/>
    <w:rsid w:val="00F041AD"/>
    <w:rsid w:val="00F13F66"/>
    <w:rsid w:val="00F173D9"/>
    <w:rsid w:val="00F53667"/>
    <w:rsid w:val="00F53704"/>
    <w:rsid w:val="00F64447"/>
    <w:rsid w:val="00F650E4"/>
    <w:rsid w:val="00F72B3F"/>
    <w:rsid w:val="00F82690"/>
    <w:rsid w:val="00F82BDF"/>
    <w:rsid w:val="00F9260B"/>
    <w:rsid w:val="00FB6CB5"/>
    <w:rsid w:val="00FB7313"/>
    <w:rsid w:val="00FC2B25"/>
    <w:rsid w:val="00FC7190"/>
    <w:rsid w:val="00FE3471"/>
    <w:rsid w:val="00FE38E2"/>
    <w:rsid w:val="00FF2D67"/>
    <w:rsid w:val="00FF4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0E"/>
  </w:style>
  <w:style w:type="paragraph" w:styleId="1">
    <w:name w:val="heading 1"/>
    <w:basedOn w:val="a"/>
    <w:next w:val="a"/>
    <w:link w:val="10"/>
    <w:qFormat/>
    <w:rsid w:val="00062F2E"/>
    <w:pPr>
      <w:keepNext/>
      <w:widowControl w:val="0"/>
      <w:autoSpaceDE w:val="0"/>
      <w:autoSpaceDN w:val="0"/>
      <w:spacing w:before="240" w:after="60" w:line="300" w:lineRule="auto"/>
      <w:ind w:firstLine="680"/>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062F2E"/>
    <w:pPr>
      <w:keepNext/>
      <w:widowControl w:val="0"/>
      <w:autoSpaceDE w:val="0"/>
      <w:autoSpaceDN w:val="0"/>
      <w:spacing w:before="240" w:after="60" w:line="300" w:lineRule="auto"/>
      <w:ind w:firstLine="680"/>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062F2E"/>
    <w:pPr>
      <w:keepNext/>
      <w:widowControl w:val="0"/>
      <w:autoSpaceDE w:val="0"/>
      <w:autoSpaceDN w:val="0"/>
      <w:spacing w:before="240" w:after="60" w:line="300" w:lineRule="auto"/>
      <w:ind w:firstLine="680"/>
      <w:jc w:val="both"/>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62F2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62F2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2B0"/>
    <w:pPr>
      <w:ind w:left="720"/>
      <w:contextualSpacing/>
    </w:pPr>
  </w:style>
  <w:style w:type="paragraph" w:styleId="a4">
    <w:name w:val="Normal (Web)"/>
    <w:basedOn w:val="a"/>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semiHidden/>
    <w:unhideWhenUsed/>
    <w:rsid w:val="00976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3A7"/>
    <w:rPr>
      <w:rFonts w:ascii="Tahoma" w:hAnsi="Tahoma" w:cs="Tahoma"/>
      <w:sz w:val="16"/>
      <w:szCs w:val="16"/>
    </w:rPr>
  </w:style>
  <w:style w:type="paragraph" w:styleId="a7">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8"/>
    <w:rsid w:val="00466C8D"/>
    <w:pPr>
      <w:spacing w:after="0" w:line="240" w:lineRule="auto"/>
    </w:pPr>
    <w:rPr>
      <w:rFonts w:ascii="Courier New" w:eastAsia="SimSun" w:hAnsi="Courier New" w:cs="Times New Roman"/>
      <w:sz w:val="20"/>
      <w:szCs w:val="20"/>
      <w:lang w:eastAsia="ru-RU"/>
    </w:rPr>
  </w:style>
  <w:style w:type="character" w:customStyle="1" w:styleId="a8">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7"/>
    <w:rsid w:val="00466C8D"/>
    <w:rPr>
      <w:rFonts w:ascii="Courier New" w:eastAsia="SimSun" w:hAnsi="Courier New" w:cs="Times New Roman"/>
      <w:sz w:val="20"/>
      <w:szCs w:val="20"/>
      <w:lang w:eastAsia="ru-RU"/>
    </w:rPr>
  </w:style>
  <w:style w:type="table" w:styleId="a9">
    <w:name w:val="Table Grid"/>
    <w:basedOn w:val="a1"/>
    <w:uiPriority w:val="99"/>
    <w:rsid w:val="00C5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777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777F"/>
  </w:style>
  <w:style w:type="paragraph" w:styleId="ac">
    <w:name w:val="footer"/>
    <w:basedOn w:val="a"/>
    <w:link w:val="ad"/>
    <w:unhideWhenUsed/>
    <w:rsid w:val="006777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777F"/>
  </w:style>
  <w:style w:type="paragraph" w:styleId="ae">
    <w:name w:val="Body Text"/>
    <w:basedOn w:val="a"/>
    <w:link w:val="af"/>
    <w:rsid w:val="00F53667"/>
    <w:pPr>
      <w:widowControl w:val="0"/>
      <w:autoSpaceDE w:val="0"/>
      <w:autoSpaceDN w:val="0"/>
      <w:spacing w:after="120" w:line="300" w:lineRule="auto"/>
      <w:ind w:firstLine="680"/>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F53667"/>
    <w:rPr>
      <w:rFonts w:ascii="Times New Roman" w:eastAsia="Times New Roman" w:hAnsi="Times New Roman" w:cs="Times New Roman"/>
      <w:sz w:val="24"/>
      <w:szCs w:val="24"/>
      <w:lang w:eastAsia="ru-RU"/>
    </w:rPr>
  </w:style>
  <w:style w:type="paragraph" w:styleId="31">
    <w:name w:val="Body Text Indent 3"/>
    <w:basedOn w:val="a"/>
    <w:link w:val="32"/>
    <w:unhideWhenUsed/>
    <w:rsid w:val="00062F2E"/>
    <w:pPr>
      <w:spacing w:after="120"/>
      <w:ind w:left="283"/>
    </w:pPr>
    <w:rPr>
      <w:sz w:val="16"/>
      <w:szCs w:val="16"/>
    </w:rPr>
  </w:style>
  <w:style w:type="character" w:customStyle="1" w:styleId="32">
    <w:name w:val="Основной текст с отступом 3 Знак"/>
    <w:basedOn w:val="a0"/>
    <w:link w:val="31"/>
    <w:rsid w:val="00062F2E"/>
    <w:rPr>
      <w:sz w:val="16"/>
      <w:szCs w:val="16"/>
    </w:rPr>
  </w:style>
  <w:style w:type="character" w:customStyle="1" w:styleId="10">
    <w:name w:val="Заголовок 1 Знак"/>
    <w:basedOn w:val="a0"/>
    <w:link w:val="1"/>
    <w:rsid w:val="00062F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62F2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62F2E"/>
    <w:rPr>
      <w:rFonts w:ascii="Cambria" w:eastAsia="Times New Roman" w:hAnsi="Cambria" w:cs="Times New Roman"/>
      <w:b/>
      <w:bCs/>
      <w:sz w:val="26"/>
      <w:szCs w:val="26"/>
      <w:lang w:eastAsia="ru-RU"/>
    </w:rPr>
  </w:style>
  <w:style w:type="character" w:customStyle="1" w:styleId="40">
    <w:name w:val="Заголовок 4 Знак"/>
    <w:basedOn w:val="a0"/>
    <w:link w:val="4"/>
    <w:rsid w:val="00062F2E"/>
    <w:rPr>
      <w:rFonts w:ascii="Calibri" w:eastAsia="Times New Roman" w:hAnsi="Calibri" w:cs="Times New Roman"/>
      <w:b/>
      <w:bCs/>
      <w:sz w:val="28"/>
      <w:szCs w:val="28"/>
      <w:lang w:eastAsia="ru-RU"/>
    </w:rPr>
  </w:style>
  <w:style w:type="character" w:customStyle="1" w:styleId="50">
    <w:name w:val="Заголовок 5 Знак"/>
    <w:basedOn w:val="a0"/>
    <w:link w:val="5"/>
    <w:rsid w:val="00062F2E"/>
    <w:rPr>
      <w:rFonts w:ascii="Calibri" w:eastAsia="Times New Roman" w:hAnsi="Calibri" w:cs="Times New Roman"/>
      <w:b/>
      <w:bCs/>
      <w:i/>
      <w:iCs/>
      <w:sz w:val="26"/>
      <w:szCs w:val="26"/>
      <w:lang w:eastAsia="ru-RU"/>
    </w:rPr>
  </w:style>
  <w:style w:type="character" w:styleId="af0">
    <w:name w:val="page number"/>
    <w:basedOn w:val="a0"/>
    <w:rsid w:val="00062F2E"/>
  </w:style>
  <w:style w:type="character" w:styleId="af1">
    <w:name w:val="Strong"/>
    <w:basedOn w:val="a0"/>
    <w:qFormat/>
    <w:rsid w:val="00062F2E"/>
    <w:rPr>
      <w:b/>
      <w:bCs/>
    </w:rPr>
  </w:style>
  <w:style w:type="character" w:styleId="af2">
    <w:name w:val="Emphasis"/>
    <w:basedOn w:val="a0"/>
    <w:qFormat/>
    <w:rsid w:val="00062F2E"/>
    <w:rPr>
      <w:i/>
      <w:iCs/>
    </w:rPr>
  </w:style>
  <w:style w:type="character" w:styleId="af3">
    <w:name w:val="Hyperlink"/>
    <w:basedOn w:val="a0"/>
    <w:uiPriority w:val="99"/>
    <w:unhideWhenUsed/>
    <w:rsid w:val="00062F2E"/>
    <w:rPr>
      <w:color w:val="1A49A2"/>
      <w:u w:val="single"/>
    </w:rPr>
  </w:style>
  <w:style w:type="character" w:customStyle="1" w:styleId="phead21">
    <w:name w:val="phead21"/>
    <w:basedOn w:val="a0"/>
    <w:rsid w:val="00062F2E"/>
    <w:rPr>
      <w:rFonts w:ascii="Arial" w:hAnsi="Arial" w:cs="Arial" w:hint="default"/>
      <w:b/>
      <w:bCs/>
      <w:color w:val="2C5279"/>
      <w:sz w:val="18"/>
      <w:szCs w:val="18"/>
    </w:rPr>
  </w:style>
  <w:style w:type="paragraph" w:customStyle="1" w:styleId="phead">
    <w:name w:val="phead"/>
    <w:basedOn w:val="a"/>
    <w:rsid w:val="00062F2E"/>
    <w:pPr>
      <w:spacing w:before="100" w:beforeAutospacing="1" w:after="100" w:afterAutospacing="1" w:line="240" w:lineRule="auto"/>
    </w:pPr>
    <w:rPr>
      <w:rFonts w:ascii="Garamond" w:eastAsia="Times New Roman" w:hAnsi="Garamond" w:cs="Arial"/>
      <w:color w:val="2C5279"/>
      <w:sz w:val="24"/>
      <w:szCs w:val="24"/>
      <w:lang w:eastAsia="ru-RU"/>
    </w:rPr>
  </w:style>
  <w:style w:type="paragraph" w:styleId="HTML">
    <w:name w:val="HTML Preformatted"/>
    <w:basedOn w:val="a"/>
    <w:link w:val="HTML0"/>
    <w:uiPriority w:val="99"/>
    <w:unhideWhenUsed/>
    <w:rsid w:val="000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F2E"/>
    <w:rPr>
      <w:rFonts w:ascii="Courier New" w:eastAsia="Times New Roman" w:hAnsi="Courier New" w:cs="Courier New"/>
      <w:sz w:val="20"/>
      <w:szCs w:val="20"/>
      <w:lang w:eastAsia="ru-RU"/>
    </w:rPr>
  </w:style>
  <w:style w:type="paragraph" w:styleId="33">
    <w:name w:val="Body Text 3"/>
    <w:basedOn w:val="a"/>
    <w:link w:val="34"/>
    <w:rsid w:val="00062F2E"/>
    <w:pPr>
      <w:widowControl w:val="0"/>
      <w:autoSpaceDE w:val="0"/>
      <w:autoSpaceDN w:val="0"/>
      <w:spacing w:after="120" w:line="300" w:lineRule="auto"/>
      <w:ind w:firstLine="68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62F2E"/>
    <w:rPr>
      <w:rFonts w:ascii="Times New Roman" w:eastAsia="Times New Roman" w:hAnsi="Times New Roman" w:cs="Times New Roman"/>
      <w:sz w:val="16"/>
      <w:szCs w:val="16"/>
      <w:lang w:eastAsia="ru-RU"/>
    </w:rPr>
  </w:style>
  <w:style w:type="paragraph" w:styleId="af4">
    <w:name w:val="Body Text Indent"/>
    <w:basedOn w:val="a"/>
    <w:link w:val="af5"/>
    <w:rsid w:val="00062F2E"/>
    <w:pPr>
      <w:widowControl w:val="0"/>
      <w:autoSpaceDE w:val="0"/>
      <w:autoSpaceDN w:val="0"/>
      <w:spacing w:after="120" w:line="300" w:lineRule="auto"/>
      <w:ind w:left="283" w:firstLine="68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62F2E"/>
    <w:rPr>
      <w:rFonts w:ascii="Times New Roman" w:eastAsia="Times New Roman" w:hAnsi="Times New Roman" w:cs="Times New Roman"/>
      <w:sz w:val="24"/>
      <w:szCs w:val="24"/>
      <w:lang w:eastAsia="ru-RU"/>
    </w:rPr>
  </w:style>
  <w:style w:type="paragraph" w:styleId="21">
    <w:name w:val="Body Text Indent 2"/>
    <w:basedOn w:val="a"/>
    <w:link w:val="22"/>
    <w:rsid w:val="00062F2E"/>
    <w:pPr>
      <w:widowControl w:val="0"/>
      <w:autoSpaceDE w:val="0"/>
      <w:autoSpaceDN w:val="0"/>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62F2E"/>
    <w:rPr>
      <w:rFonts w:ascii="Times New Roman" w:eastAsia="Times New Roman" w:hAnsi="Times New Roman" w:cs="Times New Roman"/>
      <w:sz w:val="24"/>
      <w:szCs w:val="24"/>
      <w:lang w:eastAsia="ru-RU"/>
    </w:rPr>
  </w:style>
  <w:style w:type="paragraph" w:styleId="af6">
    <w:name w:val="Title"/>
    <w:basedOn w:val="a"/>
    <w:link w:val="af7"/>
    <w:qFormat/>
    <w:rsid w:val="00062F2E"/>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rsid w:val="00062F2E"/>
    <w:rPr>
      <w:rFonts w:ascii="Times New Roman" w:eastAsia="Times New Roman" w:hAnsi="Times New Roman" w:cs="Times New Roman"/>
      <w:sz w:val="24"/>
      <w:szCs w:val="20"/>
      <w:lang w:eastAsia="ru-RU"/>
    </w:rPr>
  </w:style>
  <w:style w:type="paragraph" w:styleId="af8">
    <w:name w:val="Subtitle"/>
    <w:basedOn w:val="a"/>
    <w:link w:val="af9"/>
    <w:qFormat/>
    <w:rsid w:val="00062F2E"/>
    <w:pPr>
      <w:spacing w:after="0" w:line="240" w:lineRule="auto"/>
      <w:jc w:val="center"/>
    </w:pPr>
    <w:rPr>
      <w:rFonts w:ascii="Times New Roman" w:eastAsia="Times New Roman" w:hAnsi="Times New Roman" w:cs="Times New Roman"/>
      <w:i/>
      <w:sz w:val="24"/>
      <w:szCs w:val="20"/>
      <w:lang w:eastAsia="ru-RU"/>
    </w:rPr>
  </w:style>
  <w:style w:type="character" w:customStyle="1" w:styleId="af9">
    <w:name w:val="Подзаголовок Знак"/>
    <w:basedOn w:val="a0"/>
    <w:link w:val="af8"/>
    <w:rsid w:val="00062F2E"/>
    <w:rPr>
      <w:rFonts w:ascii="Times New Roman" w:eastAsia="Times New Roman" w:hAnsi="Times New Roman" w:cs="Times New Roman"/>
      <w:i/>
      <w:sz w:val="24"/>
      <w:szCs w:val="20"/>
      <w:lang w:eastAsia="ru-RU"/>
    </w:rPr>
  </w:style>
  <w:style w:type="paragraph" w:customStyle="1" w:styleId="11">
    <w:name w:val="Обычный1"/>
    <w:rsid w:val="00062F2E"/>
    <w:pPr>
      <w:widowControl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062F2E"/>
    <w:pPr>
      <w:autoSpaceDE w:val="0"/>
      <w:autoSpaceDN w:val="0"/>
      <w:spacing w:after="120" w:line="480" w:lineRule="auto"/>
    </w:pPr>
    <w:rPr>
      <w:rFonts w:ascii="Times New Roman" w:eastAsia="Times New Roman" w:hAnsi="Times New Roman" w:cs="Times New Roman"/>
      <w:sz w:val="20"/>
      <w:szCs w:val="20"/>
      <w:lang w:eastAsia="ru-RU"/>
    </w:rPr>
  </w:style>
  <w:style w:type="paragraph" w:styleId="afa">
    <w:name w:val="footnote text"/>
    <w:basedOn w:val="a"/>
    <w:link w:val="afb"/>
    <w:uiPriority w:val="99"/>
    <w:semiHidden/>
    <w:unhideWhenUsed/>
    <w:rsid w:val="00F64447"/>
    <w:pPr>
      <w:spacing w:after="0" w:line="240" w:lineRule="auto"/>
    </w:pPr>
    <w:rPr>
      <w:sz w:val="20"/>
      <w:szCs w:val="20"/>
    </w:rPr>
  </w:style>
  <w:style w:type="character" w:customStyle="1" w:styleId="afb">
    <w:name w:val="Текст сноски Знак"/>
    <w:basedOn w:val="a0"/>
    <w:link w:val="afa"/>
    <w:uiPriority w:val="99"/>
    <w:semiHidden/>
    <w:rsid w:val="00F64447"/>
    <w:rPr>
      <w:sz w:val="20"/>
      <w:szCs w:val="20"/>
    </w:rPr>
  </w:style>
  <w:style w:type="character" w:styleId="afc">
    <w:name w:val="footnote reference"/>
    <w:basedOn w:val="a0"/>
    <w:uiPriority w:val="99"/>
    <w:semiHidden/>
    <w:unhideWhenUsed/>
    <w:rsid w:val="00F64447"/>
    <w:rPr>
      <w:vertAlign w:val="superscript"/>
    </w:rPr>
  </w:style>
  <w:style w:type="character" w:customStyle="1" w:styleId="afd">
    <w:name w:val="Без интервала Знак"/>
    <w:link w:val="afe"/>
    <w:uiPriority w:val="1"/>
    <w:locked/>
    <w:rsid w:val="002C0BFE"/>
    <w:rPr>
      <w:rFonts w:ascii="Times New Roman" w:eastAsia="Times New Roman" w:hAnsi="Times New Roman" w:cs="Times New Roman"/>
      <w:sz w:val="24"/>
      <w:szCs w:val="24"/>
      <w:lang w:eastAsia="ar-SA"/>
    </w:rPr>
  </w:style>
  <w:style w:type="paragraph" w:styleId="afe">
    <w:name w:val="No Spacing"/>
    <w:link w:val="afd"/>
    <w:uiPriority w:val="1"/>
    <w:qFormat/>
    <w:rsid w:val="002C0BFE"/>
    <w:pPr>
      <w:suppressAutoHyphens/>
      <w:spacing w:after="0" w:line="240" w:lineRule="auto"/>
    </w:pPr>
    <w:rPr>
      <w:rFonts w:ascii="Times New Roman" w:eastAsia="Times New Roman" w:hAnsi="Times New Roman" w:cs="Times New Roman"/>
      <w:sz w:val="24"/>
      <w:szCs w:val="24"/>
      <w:lang w:eastAsia="ar-SA"/>
    </w:rPr>
  </w:style>
  <w:style w:type="character" w:customStyle="1" w:styleId="23">
    <w:name w:val="Заголовок №2"/>
    <w:basedOn w:val="a0"/>
    <w:rsid w:val="00E52904"/>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FontStyle11">
    <w:name w:val="Font Style11"/>
    <w:uiPriority w:val="99"/>
    <w:rsid w:val="00E52904"/>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2F2E"/>
    <w:pPr>
      <w:keepNext/>
      <w:widowControl w:val="0"/>
      <w:autoSpaceDE w:val="0"/>
      <w:autoSpaceDN w:val="0"/>
      <w:spacing w:before="240" w:after="60" w:line="300" w:lineRule="auto"/>
      <w:ind w:firstLine="680"/>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062F2E"/>
    <w:pPr>
      <w:keepNext/>
      <w:widowControl w:val="0"/>
      <w:autoSpaceDE w:val="0"/>
      <w:autoSpaceDN w:val="0"/>
      <w:spacing w:before="240" w:after="60" w:line="300" w:lineRule="auto"/>
      <w:ind w:firstLine="680"/>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062F2E"/>
    <w:pPr>
      <w:keepNext/>
      <w:widowControl w:val="0"/>
      <w:autoSpaceDE w:val="0"/>
      <w:autoSpaceDN w:val="0"/>
      <w:spacing w:before="240" w:after="60" w:line="300" w:lineRule="auto"/>
      <w:ind w:firstLine="680"/>
      <w:jc w:val="both"/>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62F2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62F2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2B0"/>
    <w:pPr>
      <w:ind w:left="720"/>
      <w:contextualSpacing/>
    </w:pPr>
  </w:style>
  <w:style w:type="paragraph" w:styleId="a4">
    <w:name w:val="Normal (Web)"/>
    <w:basedOn w:val="a"/>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semiHidden/>
    <w:unhideWhenUsed/>
    <w:rsid w:val="00976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3A7"/>
    <w:rPr>
      <w:rFonts w:ascii="Tahoma" w:hAnsi="Tahoma" w:cs="Tahoma"/>
      <w:sz w:val="16"/>
      <w:szCs w:val="16"/>
    </w:rPr>
  </w:style>
  <w:style w:type="paragraph" w:styleId="a7">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8"/>
    <w:rsid w:val="00466C8D"/>
    <w:pPr>
      <w:spacing w:after="0" w:line="240" w:lineRule="auto"/>
    </w:pPr>
    <w:rPr>
      <w:rFonts w:ascii="Courier New" w:eastAsia="SimSun" w:hAnsi="Courier New" w:cs="Times New Roman"/>
      <w:sz w:val="20"/>
      <w:szCs w:val="20"/>
      <w:lang w:eastAsia="ru-RU"/>
    </w:rPr>
  </w:style>
  <w:style w:type="character" w:customStyle="1" w:styleId="a8">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7"/>
    <w:rsid w:val="00466C8D"/>
    <w:rPr>
      <w:rFonts w:ascii="Courier New" w:eastAsia="SimSun" w:hAnsi="Courier New" w:cs="Times New Roman"/>
      <w:sz w:val="20"/>
      <w:szCs w:val="20"/>
      <w:lang w:eastAsia="ru-RU"/>
    </w:rPr>
  </w:style>
  <w:style w:type="table" w:styleId="a9">
    <w:name w:val="Table Grid"/>
    <w:basedOn w:val="a1"/>
    <w:uiPriority w:val="99"/>
    <w:rsid w:val="00C5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777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777F"/>
  </w:style>
  <w:style w:type="paragraph" w:styleId="ac">
    <w:name w:val="footer"/>
    <w:basedOn w:val="a"/>
    <w:link w:val="ad"/>
    <w:unhideWhenUsed/>
    <w:rsid w:val="006777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777F"/>
  </w:style>
  <w:style w:type="paragraph" w:styleId="ae">
    <w:name w:val="Body Text"/>
    <w:basedOn w:val="a"/>
    <w:link w:val="af"/>
    <w:rsid w:val="00F53667"/>
    <w:pPr>
      <w:widowControl w:val="0"/>
      <w:autoSpaceDE w:val="0"/>
      <w:autoSpaceDN w:val="0"/>
      <w:spacing w:after="120" w:line="300" w:lineRule="auto"/>
      <w:ind w:firstLine="680"/>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F53667"/>
    <w:rPr>
      <w:rFonts w:ascii="Times New Roman" w:eastAsia="Times New Roman" w:hAnsi="Times New Roman" w:cs="Times New Roman"/>
      <w:sz w:val="24"/>
      <w:szCs w:val="24"/>
      <w:lang w:eastAsia="ru-RU"/>
    </w:rPr>
  </w:style>
  <w:style w:type="paragraph" w:styleId="31">
    <w:name w:val="Body Text Indent 3"/>
    <w:basedOn w:val="a"/>
    <w:link w:val="32"/>
    <w:unhideWhenUsed/>
    <w:rsid w:val="00062F2E"/>
    <w:pPr>
      <w:spacing w:after="120"/>
      <w:ind w:left="283"/>
    </w:pPr>
    <w:rPr>
      <w:sz w:val="16"/>
      <w:szCs w:val="16"/>
    </w:rPr>
  </w:style>
  <w:style w:type="character" w:customStyle="1" w:styleId="32">
    <w:name w:val="Основной текст с отступом 3 Знак"/>
    <w:basedOn w:val="a0"/>
    <w:link w:val="31"/>
    <w:rsid w:val="00062F2E"/>
    <w:rPr>
      <w:sz w:val="16"/>
      <w:szCs w:val="16"/>
    </w:rPr>
  </w:style>
  <w:style w:type="character" w:customStyle="1" w:styleId="10">
    <w:name w:val="Заголовок 1 Знак"/>
    <w:basedOn w:val="a0"/>
    <w:link w:val="1"/>
    <w:rsid w:val="00062F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62F2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62F2E"/>
    <w:rPr>
      <w:rFonts w:ascii="Cambria" w:eastAsia="Times New Roman" w:hAnsi="Cambria" w:cs="Times New Roman"/>
      <w:b/>
      <w:bCs/>
      <w:sz w:val="26"/>
      <w:szCs w:val="26"/>
      <w:lang w:eastAsia="ru-RU"/>
    </w:rPr>
  </w:style>
  <w:style w:type="character" w:customStyle="1" w:styleId="40">
    <w:name w:val="Заголовок 4 Знак"/>
    <w:basedOn w:val="a0"/>
    <w:link w:val="4"/>
    <w:rsid w:val="00062F2E"/>
    <w:rPr>
      <w:rFonts w:ascii="Calibri" w:eastAsia="Times New Roman" w:hAnsi="Calibri" w:cs="Times New Roman"/>
      <w:b/>
      <w:bCs/>
      <w:sz w:val="28"/>
      <w:szCs w:val="28"/>
      <w:lang w:eastAsia="ru-RU"/>
    </w:rPr>
  </w:style>
  <w:style w:type="character" w:customStyle="1" w:styleId="50">
    <w:name w:val="Заголовок 5 Знак"/>
    <w:basedOn w:val="a0"/>
    <w:link w:val="5"/>
    <w:rsid w:val="00062F2E"/>
    <w:rPr>
      <w:rFonts w:ascii="Calibri" w:eastAsia="Times New Roman" w:hAnsi="Calibri" w:cs="Times New Roman"/>
      <w:b/>
      <w:bCs/>
      <w:i/>
      <w:iCs/>
      <w:sz w:val="26"/>
      <w:szCs w:val="26"/>
      <w:lang w:eastAsia="ru-RU"/>
    </w:rPr>
  </w:style>
  <w:style w:type="character" w:styleId="af0">
    <w:name w:val="page number"/>
    <w:basedOn w:val="a0"/>
    <w:rsid w:val="00062F2E"/>
  </w:style>
  <w:style w:type="character" w:styleId="af1">
    <w:name w:val="Strong"/>
    <w:basedOn w:val="a0"/>
    <w:qFormat/>
    <w:rsid w:val="00062F2E"/>
    <w:rPr>
      <w:b/>
      <w:bCs/>
    </w:rPr>
  </w:style>
  <w:style w:type="character" w:styleId="af2">
    <w:name w:val="Emphasis"/>
    <w:basedOn w:val="a0"/>
    <w:qFormat/>
    <w:rsid w:val="00062F2E"/>
    <w:rPr>
      <w:i/>
      <w:iCs/>
    </w:rPr>
  </w:style>
  <w:style w:type="character" w:styleId="af3">
    <w:name w:val="Hyperlink"/>
    <w:basedOn w:val="a0"/>
    <w:uiPriority w:val="99"/>
    <w:unhideWhenUsed/>
    <w:rsid w:val="00062F2E"/>
    <w:rPr>
      <w:color w:val="1A49A2"/>
      <w:u w:val="single"/>
    </w:rPr>
  </w:style>
  <w:style w:type="character" w:customStyle="1" w:styleId="phead21">
    <w:name w:val="phead21"/>
    <w:basedOn w:val="a0"/>
    <w:rsid w:val="00062F2E"/>
    <w:rPr>
      <w:rFonts w:ascii="Arial" w:hAnsi="Arial" w:cs="Arial" w:hint="default"/>
      <w:b/>
      <w:bCs/>
      <w:color w:val="2C5279"/>
      <w:sz w:val="18"/>
      <w:szCs w:val="18"/>
    </w:rPr>
  </w:style>
  <w:style w:type="paragraph" w:customStyle="1" w:styleId="phead">
    <w:name w:val="phead"/>
    <w:basedOn w:val="a"/>
    <w:rsid w:val="00062F2E"/>
    <w:pPr>
      <w:spacing w:before="100" w:beforeAutospacing="1" w:after="100" w:afterAutospacing="1" w:line="240" w:lineRule="auto"/>
    </w:pPr>
    <w:rPr>
      <w:rFonts w:ascii="Garamond" w:eastAsia="Times New Roman" w:hAnsi="Garamond" w:cs="Arial"/>
      <w:color w:val="2C5279"/>
      <w:sz w:val="24"/>
      <w:szCs w:val="24"/>
      <w:lang w:eastAsia="ru-RU"/>
    </w:rPr>
  </w:style>
  <w:style w:type="paragraph" w:styleId="HTML">
    <w:name w:val="HTML Preformatted"/>
    <w:basedOn w:val="a"/>
    <w:link w:val="HTML0"/>
    <w:uiPriority w:val="99"/>
    <w:unhideWhenUsed/>
    <w:rsid w:val="000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F2E"/>
    <w:rPr>
      <w:rFonts w:ascii="Courier New" w:eastAsia="Times New Roman" w:hAnsi="Courier New" w:cs="Courier New"/>
      <w:sz w:val="20"/>
      <w:szCs w:val="20"/>
      <w:lang w:eastAsia="ru-RU"/>
    </w:rPr>
  </w:style>
  <w:style w:type="paragraph" w:styleId="33">
    <w:name w:val="Body Text 3"/>
    <w:basedOn w:val="a"/>
    <w:link w:val="34"/>
    <w:rsid w:val="00062F2E"/>
    <w:pPr>
      <w:widowControl w:val="0"/>
      <w:autoSpaceDE w:val="0"/>
      <w:autoSpaceDN w:val="0"/>
      <w:spacing w:after="120" w:line="300" w:lineRule="auto"/>
      <w:ind w:firstLine="68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62F2E"/>
    <w:rPr>
      <w:rFonts w:ascii="Times New Roman" w:eastAsia="Times New Roman" w:hAnsi="Times New Roman" w:cs="Times New Roman"/>
      <w:sz w:val="16"/>
      <w:szCs w:val="16"/>
      <w:lang w:eastAsia="ru-RU"/>
    </w:rPr>
  </w:style>
  <w:style w:type="paragraph" w:styleId="af4">
    <w:name w:val="Body Text Indent"/>
    <w:basedOn w:val="a"/>
    <w:link w:val="af5"/>
    <w:rsid w:val="00062F2E"/>
    <w:pPr>
      <w:widowControl w:val="0"/>
      <w:autoSpaceDE w:val="0"/>
      <w:autoSpaceDN w:val="0"/>
      <w:spacing w:after="120" w:line="300" w:lineRule="auto"/>
      <w:ind w:left="283" w:firstLine="68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62F2E"/>
    <w:rPr>
      <w:rFonts w:ascii="Times New Roman" w:eastAsia="Times New Roman" w:hAnsi="Times New Roman" w:cs="Times New Roman"/>
      <w:sz w:val="24"/>
      <w:szCs w:val="24"/>
      <w:lang w:eastAsia="ru-RU"/>
    </w:rPr>
  </w:style>
  <w:style w:type="paragraph" w:styleId="21">
    <w:name w:val="Body Text Indent 2"/>
    <w:basedOn w:val="a"/>
    <w:link w:val="22"/>
    <w:rsid w:val="00062F2E"/>
    <w:pPr>
      <w:widowControl w:val="0"/>
      <w:autoSpaceDE w:val="0"/>
      <w:autoSpaceDN w:val="0"/>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62F2E"/>
    <w:rPr>
      <w:rFonts w:ascii="Times New Roman" w:eastAsia="Times New Roman" w:hAnsi="Times New Roman" w:cs="Times New Roman"/>
      <w:sz w:val="24"/>
      <w:szCs w:val="24"/>
      <w:lang w:eastAsia="ru-RU"/>
    </w:rPr>
  </w:style>
  <w:style w:type="paragraph" w:styleId="af6">
    <w:name w:val="Title"/>
    <w:basedOn w:val="a"/>
    <w:link w:val="af7"/>
    <w:qFormat/>
    <w:rsid w:val="00062F2E"/>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Название Знак"/>
    <w:basedOn w:val="a0"/>
    <w:link w:val="af6"/>
    <w:rsid w:val="00062F2E"/>
    <w:rPr>
      <w:rFonts w:ascii="Times New Roman" w:eastAsia="Times New Roman" w:hAnsi="Times New Roman" w:cs="Times New Roman"/>
      <w:sz w:val="24"/>
      <w:szCs w:val="20"/>
      <w:lang w:eastAsia="ru-RU"/>
    </w:rPr>
  </w:style>
  <w:style w:type="paragraph" w:styleId="af8">
    <w:name w:val="Subtitle"/>
    <w:basedOn w:val="a"/>
    <w:link w:val="af9"/>
    <w:qFormat/>
    <w:rsid w:val="00062F2E"/>
    <w:pPr>
      <w:spacing w:after="0" w:line="240" w:lineRule="auto"/>
      <w:jc w:val="center"/>
    </w:pPr>
    <w:rPr>
      <w:rFonts w:ascii="Times New Roman" w:eastAsia="Times New Roman" w:hAnsi="Times New Roman" w:cs="Times New Roman"/>
      <w:i/>
      <w:sz w:val="24"/>
      <w:szCs w:val="20"/>
      <w:lang w:eastAsia="ru-RU"/>
    </w:rPr>
  </w:style>
  <w:style w:type="character" w:customStyle="1" w:styleId="af9">
    <w:name w:val="Подзаголовок Знак"/>
    <w:basedOn w:val="a0"/>
    <w:link w:val="af8"/>
    <w:rsid w:val="00062F2E"/>
    <w:rPr>
      <w:rFonts w:ascii="Times New Roman" w:eastAsia="Times New Roman" w:hAnsi="Times New Roman" w:cs="Times New Roman"/>
      <w:i/>
      <w:sz w:val="24"/>
      <w:szCs w:val="20"/>
      <w:lang w:eastAsia="ru-RU"/>
    </w:rPr>
  </w:style>
  <w:style w:type="paragraph" w:customStyle="1" w:styleId="11">
    <w:name w:val="Обычный1"/>
    <w:rsid w:val="00062F2E"/>
    <w:pPr>
      <w:widowControl w:val="0"/>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062F2E"/>
    <w:pPr>
      <w:autoSpaceDE w:val="0"/>
      <w:autoSpaceDN w:val="0"/>
      <w:spacing w:after="120" w:line="480" w:lineRule="auto"/>
    </w:pPr>
    <w:rPr>
      <w:rFonts w:ascii="Times New Roman" w:eastAsia="Times New Roman" w:hAnsi="Times New Roman" w:cs="Times New Roman"/>
      <w:sz w:val="20"/>
      <w:szCs w:val="20"/>
      <w:lang w:eastAsia="ru-RU"/>
    </w:rPr>
  </w:style>
  <w:style w:type="paragraph" w:styleId="afa">
    <w:name w:val="footnote text"/>
    <w:basedOn w:val="a"/>
    <w:link w:val="afb"/>
    <w:uiPriority w:val="99"/>
    <w:semiHidden/>
    <w:unhideWhenUsed/>
    <w:rsid w:val="00F64447"/>
    <w:pPr>
      <w:spacing w:after="0" w:line="240" w:lineRule="auto"/>
    </w:pPr>
    <w:rPr>
      <w:sz w:val="20"/>
      <w:szCs w:val="20"/>
    </w:rPr>
  </w:style>
  <w:style w:type="character" w:customStyle="1" w:styleId="afb">
    <w:name w:val="Текст сноски Знак"/>
    <w:basedOn w:val="a0"/>
    <w:link w:val="afa"/>
    <w:uiPriority w:val="99"/>
    <w:semiHidden/>
    <w:rsid w:val="00F64447"/>
    <w:rPr>
      <w:sz w:val="20"/>
      <w:szCs w:val="20"/>
    </w:rPr>
  </w:style>
  <w:style w:type="character" w:styleId="afc">
    <w:name w:val="footnote reference"/>
    <w:basedOn w:val="a0"/>
    <w:uiPriority w:val="99"/>
    <w:semiHidden/>
    <w:unhideWhenUsed/>
    <w:rsid w:val="00F64447"/>
    <w:rPr>
      <w:vertAlign w:val="superscript"/>
    </w:rPr>
  </w:style>
  <w:style w:type="character" w:customStyle="1" w:styleId="afd">
    <w:name w:val="Без интервала Знак"/>
    <w:link w:val="afe"/>
    <w:uiPriority w:val="1"/>
    <w:locked/>
    <w:rsid w:val="002C0BFE"/>
    <w:rPr>
      <w:rFonts w:ascii="Times New Roman" w:eastAsia="Times New Roman" w:hAnsi="Times New Roman" w:cs="Times New Roman"/>
      <w:sz w:val="24"/>
      <w:szCs w:val="24"/>
      <w:lang w:eastAsia="ar-SA"/>
    </w:rPr>
  </w:style>
  <w:style w:type="paragraph" w:styleId="afe">
    <w:name w:val="No Spacing"/>
    <w:link w:val="afd"/>
    <w:uiPriority w:val="1"/>
    <w:qFormat/>
    <w:rsid w:val="002C0BFE"/>
    <w:pPr>
      <w:suppressAutoHyphens/>
      <w:spacing w:after="0" w:line="240" w:lineRule="auto"/>
    </w:pPr>
    <w:rPr>
      <w:rFonts w:ascii="Times New Roman" w:eastAsia="Times New Roman" w:hAnsi="Times New Roman" w:cs="Times New Roman"/>
      <w:sz w:val="24"/>
      <w:szCs w:val="24"/>
      <w:lang w:eastAsia="ar-SA"/>
    </w:rPr>
  </w:style>
  <w:style w:type="character" w:customStyle="1" w:styleId="23">
    <w:name w:val="Заголовок №2"/>
    <w:basedOn w:val="a0"/>
    <w:rsid w:val="00E52904"/>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FontStyle11">
    <w:name w:val="Font Style11"/>
    <w:uiPriority w:val="99"/>
    <w:rsid w:val="00E5290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1954297">
      <w:bodyDiv w:val="1"/>
      <w:marLeft w:val="0"/>
      <w:marRight w:val="0"/>
      <w:marTop w:val="0"/>
      <w:marBottom w:val="0"/>
      <w:divBdr>
        <w:top w:val="none" w:sz="0" w:space="0" w:color="auto"/>
        <w:left w:val="none" w:sz="0" w:space="0" w:color="auto"/>
        <w:bottom w:val="none" w:sz="0" w:space="0" w:color="auto"/>
        <w:right w:val="none" w:sz="0" w:space="0" w:color="auto"/>
      </w:divBdr>
      <w:divsChild>
        <w:div w:id="1275136215">
          <w:marLeft w:val="0"/>
          <w:marRight w:val="0"/>
          <w:marTop w:val="0"/>
          <w:marBottom w:val="0"/>
          <w:divBdr>
            <w:top w:val="none" w:sz="0" w:space="0" w:color="auto"/>
            <w:left w:val="none" w:sz="0" w:space="0" w:color="auto"/>
            <w:bottom w:val="none" w:sz="0" w:space="0" w:color="auto"/>
            <w:right w:val="none" w:sz="0" w:space="0" w:color="auto"/>
          </w:divBdr>
          <w:divsChild>
            <w:div w:id="370149178">
              <w:marLeft w:val="0"/>
              <w:marRight w:val="0"/>
              <w:marTop w:val="0"/>
              <w:marBottom w:val="0"/>
              <w:divBdr>
                <w:top w:val="none" w:sz="0" w:space="0" w:color="auto"/>
                <w:left w:val="none" w:sz="0" w:space="0" w:color="auto"/>
                <w:bottom w:val="none" w:sz="0" w:space="0" w:color="auto"/>
                <w:right w:val="none" w:sz="0" w:space="0" w:color="auto"/>
              </w:divBdr>
              <w:divsChild>
                <w:div w:id="31998707">
                  <w:marLeft w:val="0"/>
                  <w:marRight w:val="0"/>
                  <w:marTop w:val="0"/>
                  <w:marBottom w:val="0"/>
                  <w:divBdr>
                    <w:top w:val="none" w:sz="0" w:space="0" w:color="auto"/>
                    <w:left w:val="none" w:sz="0" w:space="0" w:color="auto"/>
                    <w:bottom w:val="none" w:sz="0" w:space="0" w:color="auto"/>
                    <w:right w:val="none" w:sz="0" w:space="0" w:color="auto"/>
                  </w:divBdr>
                </w:div>
                <w:div w:id="2007590823">
                  <w:marLeft w:val="0"/>
                  <w:marRight w:val="0"/>
                  <w:marTop w:val="0"/>
                  <w:marBottom w:val="0"/>
                  <w:divBdr>
                    <w:top w:val="none" w:sz="0" w:space="0" w:color="auto"/>
                    <w:left w:val="none" w:sz="0" w:space="0" w:color="auto"/>
                    <w:bottom w:val="none" w:sz="0" w:space="0" w:color="auto"/>
                    <w:right w:val="none" w:sz="0" w:space="0" w:color="auto"/>
                  </w:divBdr>
                </w:div>
                <w:div w:id="314918659">
                  <w:marLeft w:val="0"/>
                  <w:marRight w:val="0"/>
                  <w:marTop w:val="0"/>
                  <w:marBottom w:val="0"/>
                  <w:divBdr>
                    <w:top w:val="none" w:sz="0" w:space="0" w:color="auto"/>
                    <w:left w:val="none" w:sz="0" w:space="0" w:color="auto"/>
                    <w:bottom w:val="none" w:sz="0" w:space="0" w:color="auto"/>
                    <w:right w:val="none" w:sz="0" w:space="0" w:color="auto"/>
                  </w:divBdr>
                </w:div>
                <w:div w:id="1346595385">
                  <w:marLeft w:val="0"/>
                  <w:marRight w:val="0"/>
                  <w:marTop w:val="0"/>
                  <w:marBottom w:val="0"/>
                  <w:divBdr>
                    <w:top w:val="none" w:sz="0" w:space="0" w:color="auto"/>
                    <w:left w:val="none" w:sz="0" w:space="0" w:color="auto"/>
                    <w:bottom w:val="none" w:sz="0" w:space="0" w:color="auto"/>
                    <w:right w:val="none" w:sz="0" w:space="0" w:color="auto"/>
                  </w:divBdr>
                </w:div>
                <w:div w:id="778524562">
                  <w:marLeft w:val="0"/>
                  <w:marRight w:val="0"/>
                  <w:marTop w:val="0"/>
                  <w:marBottom w:val="0"/>
                  <w:divBdr>
                    <w:top w:val="none" w:sz="0" w:space="0" w:color="auto"/>
                    <w:left w:val="none" w:sz="0" w:space="0" w:color="auto"/>
                    <w:bottom w:val="none" w:sz="0" w:space="0" w:color="auto"/>
                    <w:right w:val="none" w:sz="0" w:space="0" w:color="auto"/>
                  </w:divBdr>
                </w:div>
                <w:div w:id="487406227">
                  <w:marLeft w:val="0"/>
                  <w:marRight w:val="0"/>
                  <w:marTop w:val="0"/>
                  <w:marBottom w:val="0"/>
                  <w:divBdr>
                    <w:top w:val="none" w:sz="0" w:space="0" w:color="auto"/>
                    <w:left w:val="none" w:sz="0" w:space="0" w:color="auto"/>
                    <w:bottom w:val="none" w:sz="0" w:space="0" w:color="auto"/>
                    <w:right w:val="none" w:sz="0" w:space="0" w:color="auto"/>
                  </w:divBdr>
                </w:div>
                <w:div w:id="1126658975">
                  <w:marLeft w:val="0"/>
                  <w:marRight w:val="0"/>
                  <w:marTop w:val="0"/>
                  <w:marBottom w:val="0"/>
                  <w:divBdr>
                    <w:top w:val="none" w:sz="0" w:space="0" w:color="auto"/>
                    <w:left w:val="none" w:sz="0" w:space="0" w:color="auto"/>
                    <w:bottom w:val="none" w:sz="0" w:space="0" w:color="auto"/>
                    <w:right w:val="none" w:sz="0" w:space="0" w:color="auto"/>
                  </w:divBdr>
                </w:div>
                <w:div w:id="1436749548">
                  <w:marLeft w:val="0"/>
                  <w:marRight w:val="0"/>
                  <w:marTop w:val="0"/>
                  <w:marBottom w:val="0"/>
                  <w:divBdr>
                    <w:top w:val="none" w:sz="0" w:space="0" w:color="auto"/>
                    <w:left w:val="none" w:sz="0" w:space="0" w:color="auto"/>
                    <w:bottom w:val="none" w:sz="0" w:space="0" w:color="auto"/>
                    <w:right w:val="none" w:sz="0" w:space="0" w:color="auto"/>
                  </w:divBdr>
                </w:div>
                <w:div w:id="238516812">
                  <w:marLeft w:val="0"/>
                  <w:marRight w:val="0"/>
                  <w:marTop w:val="0"/>
                  <w:marBottom w:val="0"/>
                  <w:divBdr>
                    <w:top w:val="none" w:sz="0" w:space="0" w:color="auto"/>
                    <w:left w:val="none" w:sz="0" w:space="0" w:color="auto"/>
                    <w:bottom w:val="none" w:sz="0" w:space="0" w:color="auto"/>
                    <w:right w:val="none" w:sz="0" w:space="0" w:color="auto"/>
                  </w:divBdr>
                </w:div>
                <w:div w:id="1337996719">
                  <w:marLeft w:val="0"/>
                  <w:marRight w:val="0"/>
                  <w:marTop w:val="0"/>
                  <w:marBottom w:val="0"/>
                  <w:divBdr>
                    <w:top w:val="none" w:sz="0" w:space="0" w:color="auto"/>
                    <w:left w:val="none" w:sz="0" w:space="0" w:color="auto"/>
                    <w:bottom w:val="none" w:sz="0" w:space="0" w:color="auto"/>
                    <w:right w:val="none" w:sz="0" w:space="0" w:color="auto"/>
                  </w:divBdr>
                </w:div>
                <w:div w:id="279412057">
                  <w:marLeft w:val="0"/>
                  <w:marRight w:val="0"/>
                  <w:marTop w:val="0"/>
                  <w:marBottom w:val="0"/>
                  <w:divBdr>
                    <w:top w:val="none" w:sz="0" w:space="0" w:color="auto"/>
                    <w:left w:val="none" w:sz="0" w:space="0" w:color="auto"/>
                    <w:bottom w:val="none" w:sz="0" w:space="0" w:color="auto"/>
                    <w:right w:val="none" w:sz="0" w:space="0" w:color="auto"/>
                  </w:divBdr>
                </w:div>
                <w:div w:id="1938906526">
                  <w:marLeft w:val="0"/>
                  <w:marRight w:val="0"/>
                  <w:marTop w:val="0"/>
                  <w:marBottom w:val="0"/>
                  <w:divBdr>
                    <w:top w:val="none" w:sz="0" w:space="0" w:color="auto"/>
                    <w:left w:val="none" w:sz="0" w:space="0" w:color="auto"/>
                    <w:bottom w:val="none" w:sz="0" w:space="0" w:color="auto"/>
                    <w:right w:val="none" w:sz="0" w:space="0" w:color="auto"/>
                  </w:divBdr>
                </w:div>
                <w:div w:id="502865249">
                  <w:marLeft w:val="0"/>
                  <w:marRight w:val="0"/>
                  <w:marTop w:val="0"/>
                  <w:marBottom w:val="0"/>
                  <w:divBdr>
                    <w:top w:val="none" w:sz="0" w:space="0" w:color="auto"/>
                    <w:left w:val="none" w:sz="0" w:space="0" w:color="auto"/>
                    <w:bottom w:val="none" w:sz="0" w:space="0" w:color="auto"/>
                    <w:right w:val="none" w:sz="0" w:space="0" w:color="auto"/>
                  </w:divBdr>
                </w:div>
                <w:div w:id="748890079">
                  <w:marLeft w:val="0"/>
                  <w:marRight w:val="0"/>
                  <w:marTop w:val="0"/>
                  <w:marBottom w:val="0"/>
                  <w:divBdr>
                    <w:top w:val="none" w:sz="0" w:space="0" w:color="auto"/>
                    <w:left w:val="none" w:sz="0" w:space="0" w:color="auto"/>
                    <w:bottom w:val="none" w:sz="0" w:space="0" w:color="auto"/>
                    <w:right w:val="none" w:sz="0" w:space="0" w:color="auto"/>
                  </w:divBdr>
                </w:div>
                <w:div w:id="663628081">
                  <w:marLeft w:val="0"/>
                  <w:marRight w:val="0"/>
                  <w:marTop w:val="0"/>
                  <w:marBottom w:val="0"/>
                  <w:divBdr>
                    <w:top w:val="none" w:sz="0" w:space="0" w:color="auto"/>
                    <w:left w:val="none" w:sz="0" w:space="0" w:color="auto"/>
                    <w:bottom w:val="none" w:sz="0" w:space="0" w:color="auto"/>
                    <w:right w:val="none" w:sz="0" w:space="0" w:color="auto"/>
                  </w:divBdr>
                </w:div>
                <w:div w:id="1278098447">
                  <w:marLeft w:val="0"/>
                  <w:marRight w:val="0"/>
                  <w:marTop w:val="0"/>
                  <w:marBottom w:val="0"/>
                  <w:divBdr>
                    <w:top w:val="none" w:sz="0" w:space="0" w:color="auto"/>
                    <w:left w:val="none" w:sz="0" w:space="0" w:color="auto"/>
                    <w:bottom w:val="none" w:sz="0" w:space="0" w:color="auto"/>
                    <w:right w:val="none" w:sz="0" w:space="0" w:color="auto"/>
                  </w:divBdr>
                </w:div>
                <w:div w:id="925071767">
                  <w:marLeft w:val="0"/>
                  <w:marRight w:val="0"/>
                  <w:marTop w:val="0"/>
                  <w:marBottom w:val="0"/>
                  <w:divBdr>
                    <w:top w:val="none" w:sz="0" w:space="0" w:color="auto"/>
                    <w:left w:val="none" w:sz="0" w:space="0" w:color="auto"/>
                    <w:bottom w:val="none" w:sz="0" w:space="0" w:color="auto"/>
                    <w:right w:val="none" w:sz="0" w:space="0" w:color="auto"/>
                  </w:divBdr>
                </w:div>
                <w:div w:id="1265841636">
                  <w:marLeft w:val="0"/>
                  <w:marRight w:val="0"/>
                  <w:marTop w:val="0"/>
                  <w:marBottom w:val="0"/>
                  <w:divBdr>
                    <w:top w:val="none" w:sz="0" w:space="0" w:color="auto"/>
                    <w:left w:val="none" w:sz="0" w:space="0" w:color="auto"/>
                    <w:bottom w:val="none" w:sz="0" w:space="0" w:color="auto"/>
                    <w:right w:val="none" w:sz="0" w:space="0" w:color="auto"/>
                  </w:divBdr>
                </w:div>
                <w:div w:id="1961956412">
                  <w:marLeft w:val="0"/>
                  <w:marRight w:val="0"/>
                  <w:marTop w:val="0"/>
                  <w:marBottom w:val="0"/>
                  <w:divBdr>
                    <w:top w:val="none" w:sz="0" w:space="0" w:color="auto"/>
                    <w:left w:val="none" w:sz="0" w:space="0" w:color="auto"/>
                    <w:bottom w:val="none" w:sz="0" w:space="0" w:color="auto"/>
                    <w:right w:val="none" w:sz="0" w:space="0" w:color="auto"/>
                  </w:divBdr>
                </w:div>
                <w:div w:id="1239435293">
                  <w:marLeft w:val="0"/>
                  <w:marRight w:val="0"/>
                  <w:marTop w:val="0"/>
                  <w:marBottom w:val="0"/>
                  <w:divBdr>
                    <w:top w:val="none" w:sz="0" w:space="0" w:color="auto"/>
                    <w:left w:val="none" w:sz="0" w:space="0" w:color="auto"/>
                    <w:bottom w:val="none" w:sz="0" w:space="0" w:color="auto"/>
                    <w:right w:val="none" w:sz="0" w:space="0" w:color="auto"/>
                  </w:divBdr>
                </w:div>
                <w:div w:id="463698424">
                  <w:marLeft w:val="0"/>
                  <w:marRight w:val="0"/>
                  <w:marTop w:val="0"/>
                  <w:marBottom w:val="0"/>
                  <w:divBdr>
                    <w:top w:val="none" w:sz="0" w:space="0" w:color="auto"/>
                    <w:left w:val="none" w:sz="0" w:space="0" w:color="auto"/>
                    <w:bottom w:val="none" w:sz="0" w:space="0" w:color="auto"/>
                    <w:right w:val="none" w:sz="0" w:space="0" w:color="auto"/>
                  </w:divBdr>
                </w:div>
                <w:div w:id="1370303491">
                  <w:marLeft w:val="0"/>
                  <w:marRight w:val="0"/>
                  <w:marTop w:val="0"/>
                  <w:marBottom w:val="0"/>
                  <w:divBdr>
                    <w:top w:val="none" w:sz="0" w:space="0" w:color="auto"/>
                    <w:left w:val="none" w:sz="0" w:space="0" w:color="auto"/>
                    <w:bottom w:val="none" w:sz="0" w:space="0" w:color="auto"/>
                    <w:right w:val="none" w:sz="0" w:space="0" w:color="auto"/>
                  </w:divBdr>
                </w:div>
                <w:div w:id="1987933406">
                  <w:marLeft w:val="0"/>
                  <w:marRight w:val="0"/>
                  <w:marTop w:val="0"/>
                  <w:marBottom w:val="0"/>
                  <w:divBdr>
                    <w:top w:val="none" w:sz="0" w:space="0" w:color="auto"/>
                    <w:left w:val="none" w:sz="0" w:space="0" w:color="auto"/>
                    <w:bottom w:val="none" w:sz="0" w:space="0" w:color="auto"/>
                    <w:right w:val="none" w:sz="0" w:space="0" w:color="auto"/>
                  </w:divBdr>
                </w:div>
                <w:div w:id="108816570">
                  <w:marLeft w:val="0"/>
                  <w:marRight w:val="0"/>
                  <w:marTop w:val="0"/>
                  <w:marBottom w:val="0"/>
                  <w:divBdr>
                    <w:top w:val="none" w:sz="0" w:space="0" w:color="auto"/>
                    <w:left w:val="none" w:sz="0" w:space="0" w:color="auto"/>
                    <w:bottom w:val="none" w:sz="0" w:space="0" w:color="auto"/>
                    <w:right w:val="none" w:sz="0" w:space="0" w:color="auto"/>
                  </w:divBdr>
                </w:div>
                <w:div w:id="1117872837">
                  <w:marLeft w:val="0"/>
                  <w:marRight w:val="0"/>
                  <w:marTop w:val="0"/>
                  <w:marBottom w:val="0"/>
                  <w:divBdr>
                    <w:top w:val="none" w:sz="0" w:space="0" w:color="auto"/>
                    <w:left w:val="none" w:sz="0" w:space="0" w:color="auto"/>
                    <w:bottom w:val="none" w:sz="0" w:space="0" w:color="auto"/>
                    <w:right w:val="none" w:sz="0" w:space="0" w:color="auto"/>
                  </w:divBdr>
                </w:div>
                <w:div w:id="1466653787">
                  <w:marLeft w:val="0"/>
                  <w:marRight w:val="0"/>
                  <w:marTop w:val="0"/>
                  <w:marBottom w:val="0"/>
                  <w:divBdr>
                    <w:top w:val="none" w:sz="0" w:space="0" w:color="auto"/>
                    <w:left w:val="none" w:sz="0" w:space="0" w:color="auto"/>
                    <w:bottom w:val="none" w:sz="0" w:space="0" w:color="auto"/>
                    <w:right w:val="none" w:sz="0" w:space="0" w:color="auto"/>
                  </w:divBdr>
                </w:div>
                <w:div w:id="642199493">
                  <w:marLeft w:val="0"/>
                  <w:marRight w:val="0"/>
                  <w:marTop w:val="0"/>
                  <w:marBottom w:val="0"/>
                  <w:divBdr>
                    <w:top w:val="none" w:sz="0" w:space="0" w:color="auto"/>
                    <w:left w:val="none" w:sz="0" w:space="0" w:color="auto"/>
                    <w:bottom w:val="none" w:sz="0" w:space="0" w:color="auto"/>
                    <w:right w:val="none" w:sz="0" w:space="0" w:color="auto"/>
                  </w:divBdr>
                </w:div>
                <w:div w:id="1102725623">
                  <w:marLeft w:val="0"/>
                  <w:marRight w:val="0"/>
                  <w:marTop w:val="0"/>
                  <w:marBottom w:val="0"/>
                  <w:divBdr>
                    <w:top w:val="none" w:sz="0" w:space="0" w:color="auto"/>
                    <w:left w:val="none" w:sz="0" w:space="0" w:color="auto"/>
                    <w:bottom w:val="none" w:sz="0" w:space="0" w:color="auto"/>
                    <w:right w:val="none" w:sz="0" w:space="0" w:color="auto"/>
                  </w:divBdr>
                </w:div>
                <w:div w:id="1188063110">
                  <w:marLeft w:val="0"/>
                  <w:marRight w:val="0"/>
                  <w:marTop w:val="0"/>
                  <w:marBottom w:val="0"/>
                  <w:divBdr>
                    <w:top w:val="none" w:sz="0" w:space="0" w:color="auto"/>
                    <w:left w:val="none" w:sz="0" w:space="0" w:color="auto"/>
                    <w:bottom w:val="none" w:sz="0" w:space="0" w:color="auto"/>
                    <w:right w:val="none" w:sz="0" w:space="0" w:color="auto"/>
                  </w:divBdr>
                </w:div>
                <w:div w:id="922420242">
                  <w:marLeft w:val="0"/>
                  <w:marRight w:val="0"/>
                  <w:marTop w:val="0"/>
                  <w:marBottom w:val="0"/>
                  <w:divBdr>
                    <w:top w:val="none" w:sz="0" w:space="0" w:color="auto"/>
                    <w:left w:val="none" w:sz="0" w:space="0" w:color="auto"/>
                    <w:bottom w:val="none" w:sz="0" w:space="0" w:color="auto"/>
                    <w:right w:val="none" w:sz="0" w:space="0" w:color="auto"/>
                  </w:divBdr>
                </w:div>
                <w:div w:id="796339571">
                  <w:marLeft w:val="0"/>
                  <w:marRight w:val="0"/>
                  <w:marTop w:val="0"/>
                  <w:marBottom w:val="0"/>
                  <w:divBdr>
                    <w:top w:val="none" w:sz="0" w:space="0" w:color="auto"/>
                    <w:left w:val="none" w:sz="0" w:space="0" w:color="auto"/>
                    <w:bottom w:val="none" w:sz="0" w:space="0" w:color="auto"/>
                    <w:right w:val="none" w:sz="0" w:space="0" w:color="auto"/>
                  </w:divBdr>
                </w:div>
                <w:div w:id="454253805">
                  <w:marLeft w:val="0"/>
                  <w:marRight w:val="0"/>
                  <w:marTop w:val="0"/>
                  <w:marBottom w:val="0"/>
                  <w:divBdr>
                    <w:top w:val="none" w:sz="0" w:space="0" w:color="auto"/>
                    <w:left w:val="none" w:sz="0" w:space="0" w:color="auto"/>
                    <w:bottom w:val="none" w:sz="0" w:space="0" w:color="auto"/>
                    <w:right w:val="none" w:sz="0" w:space="0" w:color="auto"/>
                  </w:divBdr>
                </w:div>
                <w:div w:id="529683516">
                  <w:marLeft w:val="0"/>
                  <w:marRight w:val="0"/>
                  <w:marTop w:val="0"/>
                  <w:marBottom w:val="0"/>
                  <w:divBdr>
                    <w:top w:val="none" w:sz="0" w:space="0" w:color="auto"/>
                    <w:left w:val="none" w:sz="0" w:space="0" w:color="auto"/>
                    <w:bottom w:val="none" w:sz="0" w:space="0" w:color="auto"/>
                    <w:right w:val="none" w:sz="0" w:space="0" w:color="auto"/>
                  </w:divBdr>
                </w:div>
                <w:div w:id="344332084">
                  <w:marLeft w:val="0"/>
                  <w:marRight w:val="0"/>
                  <w:marTop w:val="0"/>
                  <w:marBottom w:val="0"/>
                  <w:divBdr>
                    <w:top w:val="none" w:sz="0" w:space="0" w:color="auto"/>
                    <w:left w:val="none" w:sz="0" w:space="0" w:color="auto"/>
                    <w:bottom w:val="none" w:sz="0" w:space="0" w:color="auto"/>
                    <w:right w:val="none" w:sz="0" w:space="0" w:color="auto"/>
                  </w:divBdr>
                </w:div>
                <w:div w:id="759957239">
                  <w:marLeft w:val="0"/>
                  <w:marRight w:val="0"/>
                  <w:marTop w:val="0"/>
                  <w:marBottom w:val="0"/>
                  <w:divBdr>
                    <w:top w:val="none" w:sz="0" w:space="0" w:color="auto"/>
                    <w:left w:val="none" w:sz="0" w:space="0" w:color="auto"/>
                    <w:bottom w:val="none" w:sz="0" w:space="0" w:color="auto"/>
                    <w:right w:val="none" w:sz="0" w:space="0" w:color="auto"/>
                  </w:divBdr>
                </w:div>
                <w:div w:id="1056508832">
                  <w:marLeft w:val="0"/>
                  <w:marRight w:val="0"/>
                  <w:marTop w:val="0"/>
                  <w:marBottom w:val="0"/>
                  <w:divBdr>
                    <w:top w:val="none" w:sz="0" w:space="0" w:color="auto"/>
                    <w:left w:val="none" w:sz="0" w:space="0" w:color="auto"/>
                    <w:bottom w:val="none" w:sz="0" w:space="0" w:color="auto"/>
                    <w:right w:val="none" w:sz="0" w:space="0" w:color="auto"/>
                  </w:divBdr>
                </w:div>
                <w:div w:id="149516827">
                  <w:marLeft w:val="0"/>
                  <w:marRight w:val="0"/>
                  <w:marTop w:val="0"/>
                  <w:marBottom w:val="0"/>
                  <w:divBdr>
                    <w:top w:val="none" w:sz="0" w:space="0" w:color="auto"/>
                    <w:left w:val="none" w:sz="0" w:space="0" w:color="auto"/>
                    <w:bottom w:val="none" w:sz="0" w:space="0" w:color="auto"/>
                    <w:right w:val="none" w:sz="0" w:space="0" w:color="auto"/>
                  </w:divBdr>
                </w:div>
                <w:div w:id="804011594">
                  <w:marLeft w:val="0"/>
                  <w:marRight w:val="0"/>
                  <w:marTop w:val="0"/>
                  <w:marBottom w:val="0"/>
                  <w:divBdr>
                    <w:top w:val="none" w:sz="0" w:space="0" w:color="auto"/>
                    <w:left w:val="none" w:sz="0" w:space="0" w:color="auto"/>
                    <w:bottom w:val="none" w:sz="0" w:space="0" w:color="auto"/>
                    <w:right w:val="none" w:sz="0" w:space="0" w:color="auto"/>
                  </w:divBdr>
                </w:div>
                <w:div w:id="681585877">
                  <w:marLeft w:val="0"/>
                  <w:marRight w:val="0"/>
                  <w:marTop w:val="0"/>
                  <w:marBottom w:val="0"/>
                  <w:divBdr>
                    <w:top w:val="none" w:sz="0" w:space="0" w:color="auto"/>
                    <w:left w:val="none" w:sz="0" w:space="0" w:color="auto"/>
                    <w:bottom w:val="none" w:sz="0" w:space="0" w:color="auto"/>
                    <w:right w:val="none" w:sz="0" w:space="0" w:color="auto"/>
                  </w:divBdr>
                </w:div>
                <w:div w:id="175313964">
                  <w:marLeft w:val="0"/>
                  <w:marRight w:val="0"/>
                  <w:marTop w:val="0"/>
                  <w:marBottom w:val="0"/>
                  <w:divBdr>
                    <w:top w:val="none" w:sz="0" w:space="0" w:color="auto"/>
                    <w:left w:val="none" w:sz="0" w:space="0" w:color="auto"/>
                    <w:bottom w:val="none" w:sz="0" w:space="0" w:color="auto"/>
                    <w:right w:val="none" w:sz="0" w:space="0" w:color="auto"/>
                  </w:divBdr>
                </w:div>
                <w:div w:id="1861427725">
                  <w:marLeft w:val="0"/>
                  <w:marRight w:val="0"/>
                  <w:marTop w:val="0"/>
                  <w:marBottom w:val="0"/>
                  <w:divBdr>
                    <w:top w:val="none" w:sz="0" w:space="0" w:color="auto"/>
                    <w:left w:val="none" w:sz="0" w:space="0" w:color="auto"/>
                    <w:bottom w:val="none" w:sz="0" w:space="0" w:color="auto"/>
                    <w:right w:val="none" w:sz="0" w:space="0" w:color="auto"/>
                  </w:divBdr>
                </w:div>
                <w:div w:id="1294404027">
                  <w:marLeft w:val="0"/>
                  <w:marRight w:val="0"/>
                  <w:marTop w:val="0"/>
                  <w:marBottom w:val="0"/>
                  <w:divBdr>
                    <w:top w:val="none" w:sz="0" w:space="0" w:color="auto"/>
                    <w:left w:val="none" w:sz="0" w:space="0" w:color="auto"/>
                    <w:bottom w:val="none" w:sz="0" w:space="0" w:color="auto"/>
                    <w:right w:val="none" w:sz="0" w:space="0" w:color="auto"/>
                  </w:divBdr>
                </w:div>
                <w:div w:id="1191798049">
                  <w:marLeft w:val="0"/>
                  <w:marRight w:val="0"/>
                  <w:marTop w:val="0"/>
                  <w:marBottom w:val="0"/>
                  <w:divBdr>
                    <w:top w:val="none" w:sz="0" w:space="0" w:color="auto"/>
                    <w:left w:val="none" w:sz="0" w:space="0" w:color="auto"/>
                    <w:bottom w:val="none" w:sz="0" w:space="0" w:color="auto"/>
                    <w:right w:val="none" w:sz="0" w:space="0" w:color="auto"/>
                  </w:divBdr>
                </w:div>
                <w:div w:id="1023215043">
                  <w:marLeft w:val="0"/>
                  <w:marRight w:val="0"/>
                  <w:marTop w:val="0"/>
                  <w:marBottom w:val="0"/>
                  <w:divBdr>
                    <w:top w:val="none" w:sz="0" w:space="0" w:color="auto"/>
                    <w:left w:val="none" w:sz="0" w:space="0" w:color="auto"/>
                    <w:bottom w:val="none" w:sz="0" w:space="0" w:color="auto"/>
                    <w:right w:val="none" w:sz="0" w:space="0" w:color="auto"/>
                  </w:divBdr>
                </w:div>
                <w:div w:id="155582973">
                  <w:marLeft w:val="0"/>
                  <w:marRight w:val="0"/>
                  <w:marTop w:val="0"/>
                  <w:marBottom w:val="0"/>
                  <w:divBdr>
                    <w:top w:val="none" w:sz="0" w:space="0" w:color="auto"/>
                    <w:left w:val="none" w:sz="0" w:space="0" w:color="auto"/>
                    <w:bottom w:val="none" w:sz="0" w:space="0" w:color="auto"/>
                    <w:right w:val="none" w:sz="0" w:space="0" w:color="auto"/>
                  </w:divBdr>
                </w:div>
                <w:div w:id="1165510892">
                  <w:marLeft w:val="0"/>
                  <w:marRight w:val="0"/>
                  <w:marTop w:val="0"/>
                  <w:marBottom w:val="0"/>
                  <w:divBdr>
                    <w:top w:val="none" w:sz="0" w:space="0" w:color="auto"/>
                    <w:left w:val="none" w:sz="0" w:space="0" w:color="auto"/>
                    <w:bottom w:val="none" w:sz="0" w:space="0" w:color="auto"/>
                    <w:right w:val="none" w:sz="0" w:space="0" w:color="auto"/>
                  </w:divBdr>
                </w:div>
                <w:div w:id="405608830">
                  <w:marLeft w:val="0"/>
                  <w:marRight w:val="0"/>
                  <w:marTop w:val="0"/>
                  <w:marBottom w:val="0"/>
                  <w:divBdr>
                    <w:top w:val="none" w:sz="0" w:space="0" w:color="auto"/>
                    <w:left w:val="none" w:sz="0" w:space="0" w:color="auto"/>
                    <w:bottom w:val="none" w:sz="0" w:space="0" w:color="auto"/>
                    <w:right w:val="none" w:sz="0" w:space="0" w:color="auto"/>
                  </w:divBdr>
                </w:div>
                <w:div w:id="278100088">
                  <w:marLeft w:val="0"/>
                  <w:marRight w:val="0"/>
                  <w:marTop w:val="0"/>
                  <w:marBottom w:val="0"/>
                  <w:divBdr>
                    <w:top w:val="none" w:sz="0" w:space="0" w:color="auto"/>
                    <w:left w:val="none" w:sz="0" w:space="0" w:color="auto"/>
                    <w:bottom w:val="none" w:sz="0" w:space="0" w:color="auto"/>
                    <w:right w:val="none" w:sz="0" w:space="0" w:color="auto"/>
                  </w:divBdr>
                </w:div>
                <w:div w:id="805512502">
                  <w:marLeft w:val="0"/>
                  <w:marRight w:val="0"/>
                  <w:marTop w:val="0"/>
                  <w:marBottom w:val="0"/>
                  <w:divBdr>
                    <w:top w:val="none" w:sz="0" w:space="0" w:color="auto"/>
                    <w:left w:val="none" w:sz="0" w:space="0" w:color="auto"/>
                    <w:bottom w:val="none" w:sz="0" w:space="0" w:color="auto"/>
                    <w:right w:val="none" w:sz="0" w:space="0" w:color="auto"/>
                  </w:divBdr>
                </w:div>
                <w:div w:id="522283374">
                  <w:marLeft w:val="0"/>
                  <w:marRight w:val="0"/>
                  <w:marTop w:val="0"/>
                  <w:marBottom w:val="0"/>
                  <w:divBdr>
                    <w:top w:val="none" w:sz="0" w:space="0" w:color="auto"/>
                    <w:left w:val="none" w:sz="0" w:space="0" w:color="auto"/>
                    <w:bottom w:val="none" w:sz="0" w:space="0" w:color="auto"/>
                    <w:right w:val="none" w:sz="0" w:space="0" w:color="auto"/>
                  </w:divBdr>
                </w:div>
                <w:div w:id="975986915">
                  <w:marLeft w:val="0"/>
                  <w:marRight w:val="0"/>
                  <w:marTop w:val="0"/>
                  <w:marBottom w:val="0"/>
                  <w:divBdr>
                    <w:top w:val="none" w:sz="0" w:space="0" w:color="auto"/>
                    <w:left w:val="none" w:sz="0" w:space="0" w:color="auto"/>
                    <w:bottom w:val="none" w:sz="0" w:space="0" w:color="auto"/>
                    <w:right w:val="none" w:sz="0" w:space="0" w:color="auto"/>
                  </w:divBdr>
                </w:div>
                <w:div w:id="2093383345">
                  <w:marLeft w:val="0"/>
                  <w:marRight w:val="0"/>
                  <w:marTop w:val="0"/>
                  <w:marBottom w:val="0"/>
                  <w:divBdr>
                    <w:top w:val="none" w:sz="0" w:space="0" w:color="auto"/>
                    <w:left w:val="none" w:sz="0" w:space="0" w:color="auto"/>
                    <w:bottom w:val="none" w:sz="0" w:space="0" w:color="auto"/>
                    <w:right w:val="none" w:sz="0" w:space="0" w:color="auto"/>
                  </w:divBdr>
                </w:div>
                <w:div w:id="17657199">
                  <w:marLeft w:val="0"/>
                  <w:marRight w:val="0"/>
                  <w:marTop w:val="0"/>
                  <w:marBottom w:val="0"/>
                  <w:divBdr>
                    <w:top w:val="none" w:sz="0" w:space="0" w:color="auto"/>
                    <w:left w:val="none" w:sz="0" w:space="0" w:color="auto"/>
                    <w:bottom w:val="none" w:sz="0" w:space="0" w:color="auto"/>
                    <w:right w:val="none" w:sz="0" w:space="0" w:color="auto"/>
                  </w:divBdr>
                </w:div>
                <w:div w:id="1558666060">
                  <w:marLeft w:val="0"/>
                  <w:marRight w:val="0"/>
                  <w:marTop w:val="0"/>
                  <w:marBottom w:val="0"/>
                  <w:divBdr>
                    <w:top w:val="none" w:sz="0" w:space="0" w:color="auto"/>
                    <w:left w:val="none" w:sz="0" w:space="0" w:color="auto"/>
                    <w:bottom w:val="none" w:sz="0" w:space="0" w:color="auto"/>
                    <w:right w:val="none" w:sz="0" w:space="0" w:color="auto"/>
                  </w:divBdr>
                </w:div>
                <w:div w:id="358169985">
                  <w:marLeft w:val="0"/>
                  <w:marRight w:val="0"/>
                  <w:marTop w:val="0"/>
                  <w:marBottom w:val="0"/>
                  <w:divBdr>
                    <w:top w:val="none" w:sz="0" w:space="0" w:color="auto"/>
                    <w:left w:val="none" w:sz="0" w:space="0" w:color="auto"/>
                    <w:bottom w:val="none" w:sz="0" w:space="0" w:color="auto"/>
                    <w:right w:val="none" w:sz="0" w:space="0" w:color="auto"/>
                  </w:divBdr>
                </w:div>
                <w:div w:id="121315292">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93136936">
                  <w:marLeft w:val="0"/>
                  <w:marRight w:val="0"/>
                  <w:marTop w:val="0"/>
                  <w:marBottom w:val="0"/>
                  <w:divBdr>
                    <w:top w:val="none" w:sz="0" w:space="0" w:color="auto"/>
                    <w:left w:val="none" w:sz="0" w:space="0" w:color="auto"/>
                    <w:bottom w:val="none" w:sz="0" w:space="0" w:color="auto"/>
                    <w:right w:val="none" w:sz="0" w:space="0" w:color="auto"/>
                  </w:divBdr>
                </w:div>
                <w:div w:id="328101338">
                  <w:marLeft w:val="0"/>
                  <w:marRight w:val="0"/>
                  <w:marTop w:val="0"/>
                  <w:marBottom w:val="0"/>
                  <w:divBdr>
                    <w:top w:val="none" w:sz="0" w:space="0" w:color="auto"/>
                    <w:left w:val="none" w:sz="0" w:space="0" w:color="auto"/>
                    <w:bottom w:val="none" w:sz="0" w:space="0" w:color="auto"/>
                    <w:right w:val="none" w:sz="0" w:space="0" w:color="auto"/>
                  </w:divBdr>
                </w:div>
                <w:div w:id="2021157160">
                  <w:marLeft w:val="0"/>
                  <w:marRight w:val="0"/>
                  <w:marTop w:val="0"/>
                  <w:marBottom w:val="0"/>
                  <w:divBdr>
                    <w:top w:val="none" w:sz="0" w:space="0" w:color="auto"/>
                    <w:left w:val="none" w:sz="0" w:space="0" w:color="auto"/>
                    <w:bottom w:val="none" w:sz="0" w:space="0" w:color="auto"/>
                    <w:right w:val="none" w:sz="0" w:space="0" w:color="auto"/>
                  </w:divBdr>
                </w:div>
                <w:div w:id="1438332728">
                  <w:marLeft w:val="0"/>
                  <w:marRight w:val="0"/>
                  <w:marTop w:val="0"/>
                  <w:marBottom w:val="0"/>
                  <w:divBdr>
                    <w:top w:val="none" w:sz="0" w:space="0" w:color="auto"/>
                    <w:left w:val="none" w:sz="0" w:space="0" w:color="auto"/>
                    <w:bottom w:val="none" w:sz="0" w:space="0" w:color="auto"/>
                    <w:right w:val="none" w:sz="0" w:space="0" w:color="auto"/>
                  </w:divBdr>
                </w:div>
                <w:div w:id="2033799545">
                  <w:marLeft w:val="0"/>
                  <w:marRight w:val="0"/>
                  <w:marTop w:val="0"/>
                  <w:marBottom w:val="0"/>
                  <w:divBdr>
                    <w:top w:val="none" w:sz="0" w:space="0" w:color="auto"/>
                    <w:left w:val="none" w:sz="0" w:space="0" w:color="auto"/>
                    <w:bottom w:val="none" w:sz="0" w:space="0" w:color="auto"/>
                    <w:right w:val="none" w:sz="0" w:space="0" w:color="auto"/>
                  </w:divBdr>
                </w:div>
                <w:div w:id="511604122">
                  <w:marLeft w:val="0"/>
                  <w:marRight w:val="0"/>
                  <w:marTop w:val="0"/>
                  <w:marBottom w:val="0"/>
                  <w:divBdr>
                    <w:top w:val="none" w:sz="0" w:space="0" w:color="auto"/>
                    <w:left w:val="none" w:sz="0" w:space="0" w:color="auto"/>
                    <w:bottom w:val="none" w:sz="0" w:space="0" w:color="auto"/>
                    <w:right w:val="none" w:sz="0" w:space="0" w:color="auto"/>
                  </w:divBdr>
                </w:div>
                <w:div w:id="1128430806">
                  <w:marLeft w:val="0"/>
                  <w:marRight w:val="0"/>
                  <w:marTop w:val="0"/>
                  <w:marBottom w:val="0"/>
                  <w:divBdr>
                    <w:top w:val="none" w:sz="0" w:space="0" w:color="auto"/>
                    <w:left w:val="none" w:sz="0" w:space="0" w:color="auto"/>
                    <w:bottom w:val="none" w:sz="0" w:space="0" w:color="auto"/>
                    <w:right w:val="none" w:sz="0" w:space="0" w:color="auto"/>
                  </w:divBdr>
                </w:div>
                <w:div w:id="1103499733">
                  <w:marLeft w:val="0"/>
                  <w:marRight w:val="0"/>
                  <w:marTop w:val="0"/>
                  <w:marBottom w:val="0"/>
                  <w:divBdr>
                    <w:top w:val="none" w:sz="0" w:space="0" w:color="auto"/>
                    <w:left w:val="none" w:sz="0" w:space="0" w:color="auto"/>
                    <w:bottom w:val="none" w:sz="0" w:space="0" w:color="auto"/>
                    <w:right w:val="none" w:sz="0" w:space="0" w:color="auto"/>
                  </w:divBdr>
                </w:div>
                <w:div w:id="773862503">
                  <w:marLeft w:val="0"/>
                  <w:marRight w:val="0"/>
                  <w:marTop w:val="0"/>
                  <w:marBottom w:val="0"/>
                  <w:divBdr>
                    <w:top w:val="none" w:sz="0" w:space="0" w:color="auto"/>
                    <w:left w:val="none" w:sz="0" w:space="0" w:color="auto"/>
                    <w:bottom w:val="none" w:sz="0" w:space="0" w:color="auto"/>
                    <w:right w:val="none" w:sz="0" w:space="0" w:color="auto"/>
                  </w:divBdr>
                </w:div>
                <w:div w:id="1577932422">
                  <w:marLeft w:val="0"/>
                  <w:marRight w:val="0"/>
                  <w:marTop w:val="0"/>
                  <w:marBottom w:val="0"/>
                  <w:divBdr>
                    <w:top w:val="none" w:sz="0" w:space="0" w:color="auto"/>
                    <w:left w:val="none" w:sz="0" w:space="0" w:color="auto"/>
                    <w:bottom w:val="none" w:sz="0" w:space="0" w:color="auto"/>
                    <w:right w:val="none" w:sz="0" w:space="0" w:color="auto"/>
                  </w:divBdr>
                </w:div>
                <w:div w:id="2022855726">
                  <w:marLeft w:val="0"/>
                  <w:marRight w:val="0"/>
                  <w:marTop w:val="0"/>
                  <w:marBottom w:val="0"/>
                  <w:divBdr>
                    <w:top w:val="none" w:sz="0" w:space="0" w:color="auto"/>
                    <w:left w:val="none" w:sz="0" w:space="0" w:color="auto"/>
                    <w:bottom w:val="none" w:sz="0" w:space="0" w:color="auto"/>
                    <w:right w:val="none" w:sz="0" w:space="0" w:color="auto"/>
                  </w:divBdr>
                </w:div>
                <w:div w:id="2028675554">
                  <w:marLeft w:val="0"/>
                  <w:marRight w:val="0"/>
                  <w:marTop w:val="0"/>
                  <w:marBottom w:val="0"/>
                  <w:divBdr>
                    <w:top w:val="none" w:sz="0" w:space="0" w:color="auto"/>
                    <w:left w:val="none" w:sz="0" w:space="0" w:color="auto"/>
                    <w:bottom w:val="none" w:sz="0" w:space="0" w:color="auto"/>
                    <w:right w:val="none" w:sz="0" w:space="0" w:color="auto"/>
                  </w:divBdr>
                </w:div>
                <w:div w:id="1808891070">
                  <w:marLeft w:val="0"/>
                  <w:marRight w:val="0"/>
                  <w:marTop w:val="0"/>
                  <w:marBottom w:val="0"/>
                  <w:divBdr>
                    <w:top w:val="none" w:sz="0" w:space="0" w:color="auto"/>
                    <w:left w:val="none" w:sz="0" w:space="0" w:color="auto"/>
                    <w:bottom w:val="none" w:sz="0" w:space="0" w:color="auto"/>
                    <w:right w:val="none" w:sz="0" w:space="0" w:color="auto"/>
                  </w:divBdr>
                </w:div>
                <w:div w:id="797071359">
                  <w:marLeft w:val="0"/>
                  <w:marRight w:val="0"/>
                  <w:marTop w:val="0"/>
                  <w:marBottom w:val="0"/>
                  <w:divBdr>
                    <w:top w:val="none" w:sz="0" w:space="0" w:color="auto"/>
                    <w:left w:val="none" w:sz="0" w:space="0" w:color="auto"/>
                    <w:bottom w:val="none" w:sz="0" w:space="0" w:color="auto"/>
                    <w:right w:val="none" w:sz="0" w:space="0" w:color="auto"/>
                  </w:divBdr>
                </w:div>
                <w:div w:id="1729301868">
                  <w:marLeft w:val="0"/>
                  <w:marRight w:val="0"/>
                  <w:marTop w:val="0"/>
                  <w:marBottom w:val="0"/>
                  <w:divBdr>
                    <w:top w:val="none" w:sz="0" w:space="0" w:color="auto"/>
                    <w:left w:val="none" w:sz="0" w:space="0" w:color="auto"/>
                    <w:bottom w:val="none" w:sz="0" w:space="0" w:color="auto"/>
                    <w:right w:val="none" w:sz="0" w:space="0" w:color="auto"/>
                  </w:divBdr>
                </w:div>
                <w:div w:id="1978878546">
                  <w:marLeft w:val="0"/>
                  <w:marRight w:val="0"/>
                  <w:marTop w:val="0"/>
                  <w:marBottom w:val="0"/>
                  <w:divBdr>
                    <w:top w:val="none" w:sz="0" w:space="0" w:color="auto"/>
                    <w:left w:val="none" w:sz="0" w:space="0" w:color="auto"/>
                    <w:bottom w:val="none" w:sz="0" w:space="0" w:color="auto"/>
                    <w:right w:val="none" w:sz="0" w:space="0" w:color="auto"/>
                  </w:divBdr>
                </w:div>
                <w:div w:id="1012686073">
                  <w:marLeft w:val="0"/>
                  <w:marRight w:val="0"/>
                  <w:marTop w:val="0"/>
                  <w:marBottom w:val="0"/>
                  <w:divBdr>
                    <w:top w:val="none" w:sz="0" w:space="0" w:color="auto"/>
                    <w:left w:val="none" w:sz="0" w:space="0" w:color="auto"/>
                    <w:bottom w:val="none" w:sz="0" w:space="0" w:color="auto"/>
                    <w:right w:val="none" w:sz="0" w:space="0" w:color="auto"/>
                  </w:divBdr>
                </w:div>
                <w:div w:id="1922525259">
                  <w:marLeft w:val="0"/>
                  <w:marRight w:val="0"/>
                  <w:marTop w:val="0"/>
                  <w:marBottom w:val="0"/>
                  <w:divBdr>
                    <w:top w:val="none" w:sz="0" w:space="0" w:color="auto"/>
                    <w:left w:val="none" w:sz="0" w:space="0" w:color="auto"/>
                    <w:bottom w:val="none" w:sz="0" w:space="0" w:color="auto"/>
                    <w:right w:val="none" w:sz="0" w:space="0" w:color="auto"/>
                  </w:divBdr>
                </w:div>
                <w:div w:id="735275303">
                  <w:marLeft w:val="0"/>
                  <w:marRight w:val="0"/>
                  <w:marTop w:val="0"/>
                  <w:marBottom w:val="0"/>
                  <w:divBdr>
                    <w:top w:val="none" w:sz="0" w:space="0" w:color="auto"/>
                    <w:left w:val="none" w:sz="0" w:space="0" w:color="auto"/>
                    <w:bottom w:val="none" w:sz="0" w:space="0" w:color="auto"/>
                    <w:right w:val="none" w:sz="0" w:space="0" w:color="auto"/>
                  </w:divBdr>
                </w:div>
                <w:div w:id="541863996">
                  <w:marLeft w:val="0"/>
                  <w:marRight w:val="0"/>
                  <w:marTop w:val="0"/>
                  <w:marBottom w:val="0"/>
                  <w:divBdr>
                    <w:top w:val="none" w:sz="0" w:space="0" w:color="auto"/>
                    <w:left w:val="none" w:sz="0" w:space="0" w:color="auto"/>
                    <w:bottom w:val="none" w:sz="0" w:space="0" w:color="auto"/>
                    <w:right w:val="none" w:sz="0" w:space="0" w:color="auto"/>
                  </w:divBdr>
                </w:div>
                <w:div w:id="125200873">
                  <w:marLeft w:val="0"/>
                  <w:marRight w:val="0"/>
                  <w:marTop w:val="0"/>
                  <w:marBottom w:val="0"/>
                  <w:divBdr>
                    <w:top w:val="none" w:sz="0" w:space="0" w:color="auto"/>
                    <w:left w:val="none" w:sz="0" w:space="0" w:color="auto"/>
                    <w:bottom w:val="none" w:sz="0" w:space="0" w:color="auto"/>
                    <w:right w:val="none" w:sz="0" w:space="0" w:color="auto"/>
                  </w:divBdr>
                </w:div>
                <w:div w:id="11324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52101">
          <w:marLeft w:val="0"/>
          <w:marRight w:val="0"/>
          <w:marTop w:val="0"/>
          <w:marBottom w:val="0"/>
          <w:divBdr>
            <w:top w:val="none" w:sz="0" w:space="0" w:color="auto"/>
            <w:left w:val="none" w:sz="0" w:space="0" w:color="auto"/>
            <w:bottom w:val="none" w:sz="0" w:space="0" w:color="auto"/>
            <w:right w:val="none" w:sz="0" w:space="0" w:color="auto"/>
          </w:divBdr>
          <w:divsChild>
            <w:div w:id="541018925">
              <w:marLeft w:val="0"/>
              <w:marRight w:val="0"/>
              <w:marTop w:val="0"/>
              <w:marBottom w:val="0"/>
              <w:divBdr>
                <w:top w:val="none" w:sz="0" w:space="0" w:color="auto"/>
                <w:left w:val="none" w:sz="0" w:space="0" w:color="auto"/>
                <w:bottom w:val="none" w:sz="0" w:space="0" w:color="auto"/>
                <w:right w:val="none" w:sz="0" w:space="0" w:color="auto"/>
              </w:divBdr>
              <w:divsChild>
                <w:div w:id="568853011">
                  <w:marLeft w:val="0"/>
                  <w:marRight w:val="0"/>
                  <w:marTop w:val="0"/>
                  <w:marBottom w:val="0"/>
                  <w:divBdr>
                    <w:top w:val="none" w:sz="0" w:space="0" w:color="auto"/>
                    <w:left w:val="none" w:sz="0" w:space="0" w:color="auto"/>
                    <w:bottom w:val="none" w:sz="0" w:space="0" w:color="auto"/>
                    <w:right w:val="none" w:sz="0" w:space="0" w:color="auto"/>
                  </w:divBdr>
                </w:div>
                <w:div w:id="770009261">
                  <w:marLeft w:val="0"/>
                  <w:marRight w:val="0"/>
                  <w:marTop w:val="0"/>
                  <w:marBottom w:val="0"/>
                  <w:divBdr>
                    <w:top w:val="none" w:sz="0" w:space="0" w:color="auto"/>
                    <w:left w:val="none" w:sz="0" w:space="0" w:color="auto"/>
                    <w:bottom w:val="none" w:sz="0" w:space="0" w:color="auto"/>
                    <w:right w:val="none" w:sz="0" w:space="0" w:color="auto"/>
                  </w:divBdr>
                </w:div>
                <w:div w:id="1281644812">
                  <w:marLeft w:val="0"/>
                  <w:marRight w:val="0"/>
                  <w:marTop w:val="0"/>
                  <w:marBottom w:val="0"/>
                  <w:divBdr>
                    <w:top w:val="none" w:sz="0" w:space="0" w:color="auto"/>
                    <w:left w:val="none" w:sz="0" w:space="0" w:color="auto"/>
                    <w:bottom w:val="none" w:sz="0" w:space="0" w:color="auto"/>
                    <w:right w:val="none" w:sz="0" w:space="0" w:color="auto"/>
                  </w:divBdr>
                </w:div>
                <w:div w:id="1165973480">
                  <w:marLeft w:val="0"/>
                  <w:marRight w:val="0"/>
                  <w:marTop w:val="0"/>
                  <w:marBottom w:val="0"/>
                  <w:divBdr>
                    <w:top w:val="none" w:sz="0" w:space="0" w:color="auto"/>
                    <w:left w:val="none" w:sz="0" w:space="0" w:color="auto"/>
                    <w:bottom w:val="none" w:sz="0" w:space="0" w:color="auto"/>
                    <w:right w:val="none" w:sz="0" w:space="0" w:color="auto"/>
                  </w:divBdr>
                </w:div>
                <w:div w:id="204606111">
                  <w:marLeft w:val="0"/>
                  <w:marRight w:val="0"/>
                  <w:marTop w:val="0"/>
                  <w:marBottom w:val="0"/>
                  <w:divBdr>
                    <w:top w:val="none" w:sz="0" w:space="0" w:color="auto"/>
                    <w:left w:val="none" w:sz="0" w:space="0" w:color="auto"/>
                    <w:bottom w:val="none" w:sz="0" w:space="0" w:color="auto"/>
                    <w:right w:val="none" w:sz="0" w:space="0" w:color="auto"/>
                  </w:divBdr>
                </w:div>
                <w:div w:id="2138722490">
                  <w:marLeft w:val="0"/>
                  <w:marRight w:val="0"/>
                  <w:marTop w:val="0"/>
                  <w:marBottom w:val="0"/>
                  <w:divBdr>
                    <w:top w:val="none" w:sz="0" w:space="0" w:color="auto"/>
                    <w:left w:val="none" w:sz="0" w:space="0" w:color="auto"/>
                    <w:bottom w:val="none" w:sz="0" w:space="0" w:color="auto"/>
                    <w:right w:val="none" w:sz="0" w:space="0" w:color="auto"/>
                  </w:divBdr>
                </w:div>
                <w:div w:id="87966075">
                  <w:marLeft w:val="0"/>
                  <w:marRight w:val="0"/>
                  <w:marTop w:val="0"/>
                  <w:marBottom w:val="0"/>
                  <w:divBdr>
                    <w:top w:val="none" w:sz="0" w:space="0" w:color="auto"/>
                    <w:left w:val="none" w:sz="0" w:space="0" w:color="auto"/>
                    <w:bottom w:val="none" w:sz="0" w:space="0" w:color="auto"/>
                    <w:right w:val="none" w:sz="0" w:space="0" w:color="auto"/>
                  </w:divBdr>
                </w:div>
                <w:div w:id="693455864">
                  <w:marLeft w:val="0"/>
                  <w:marRight w:val="0"/>
                  <w:marTop w:val="0"/>
                  <w:marBottom w:val="0"/>
                  <w:divBdr>
                    <w:top w:val="none" w:sz="0" w:space="0" w:color="auto"/>
                    <w:left w:val="none" w:sz="0" w:space="0" w:color="auto"/>
                    <w:bottom w:val="none" w:sz="0" w:space="0" w:color="auto"/>
                    <w:right w:val="none" w:sz="0" w:space="0" w:color="auto"/>
                  </w:divBdr>
                </w:div>
                <w:div w:id="165637508">
                  <w:marLeft w:val="0"/>
                  <w:marRight w:val="0"/>
                  <w:marTop w:val="0"/>
                  <w:marBottom w:val="0"/>
                  <w:divBdr>
                    <w:top w:val="none" w:sz="0" w:space="0" w:color="auto"/>
                    <w:left w:val="none" w:sz="0" w:space="0" w:color="auto"/>
                    <w:bottom w:val="none" w:sz="0" w:space="0" w:color="auto"/>
                    <w:right w:val="none" w:sz="0" w:space="0" w:color="auto"/>
                  </w:divBdr>
                </w:div>
                <w:div w:id="257062928">
                  <w:marLeft w:val="0"/>
                  <w:marRight w:val="0"/>
                  <w:marTop w:val="0"/>
                  <w:marBottom w:val="0"/>
                  <w:divBdr>
                    <w:top w:val="none" w:sz="0" w:space="0" w:color="auto"/>
                    <w:left w:val="none" w:sz="0" w:space="0" w:color="auto"/>
                    <w:bottom w:val="none" w:sz="0" w:space="0" w:color="auto"/>
                    <w:right w:val="none" w:sz="0" w:space="0" w:color="auto"/>
                  </w:divBdr>
                </w:div>
                <w:div w:id="813911001">
                  <w:marLeft w:val="0"/>
                  <w:marRight w:val="0"/>
                  <w:marTop w:val="0"/>
                  <w:marBottom w:val="0"/>
                  <w:divBdr>
                    <w:top w:val="none" w:sz="0" w:space="0" w:color="auto"/>
                    <w:left w:val="none" w:sz="0" w:space="0" w:color="auto"/>
                    <w:bottom w:val="none" w:sz="0" w:space="0" w:color="auto"/>
                    <w:right w:val="none" w:sz="0" w:space="0" w:color="auto"/>
                  </w:divBdr>
                </w:div>
                <w:div w:id="1371878161">
                  <w:marLeft w:val="0"/>
                  <w:marRight w:val="0"/>
                  <w:marTop w:val="0"/>
                  <w:marBottom w:val="0"/>
                  <w:divBdr>
                    <w:top w:val="none" w:sz="0" w:space="0" w:color="auto"/>
                    <w:left w:val="none" w:sz="0" w:space="0" w:color="auto"/>
                    <w:bottom w:val="none" w:sz="0" w:space="0" w:color="auto"/>
                    <w:right w:val="none" w:sz="0" w:space="0" w:color="auto"/>
                  </w:divBdr>
                </w:div>
                <w:div w:id="433985452">
                  <w:marLeft w:val="0"/>
                  <w:marRight w:val="0"/>
                  <w:marTop w:val="0"/>
                  <w:marBottom w:val="0"/>
                  <w:divBdr>
                    <w:top w:val="none" w:sz="0" w:space="0" w:color="auto"/>
                    <w:left w:val="none" w:sz="0" w:space="0" w:color="auto"/>
                    <w:bottom w:val="none" w:sz="0" w:space="0" w:color="auto"/>
                    <w:right w:val="none" w:sz="0" w:space="0" w:color="auto"/>
                  </w:divBdr>
                </w:div>
                <w:div w:id="1049034763">
                  <w:marLeft w:val="0"/>
                  <w:marRight w:val="0"/>
                  <w:marTop w:val="0"/>
                  <w:marBottom w:val="0"/>
                  <w:divBdr>
                    <w:top w:val="none" w:sz="0" w:space="0" w:color="auto"/>
                    <w:left w:val="none" w:sz="0" w:space="0" w:color="auto"/>
                    <w:bottom w:val="none" w:sz="0" w:space="0" w:color="auto"/>
                    <w:right w:val="none" w:sz="0" w:space="0" w:color="auto"/>
                  </w:divBdr>
                </w:div>
                <w:div w:id="842164098">
                  <w:marLeft w:val="0"/>
                  <w:marRight w:val="0"/>
                  <w:marTop w:val="0"/>
                  <w:marBottom w:val="0"/>
                  <w:divBdr>
                    <w:top w:val="none" w:sz="0" w:space="0" w:color="auto"/>
                    <w:left w:val="none" w:sz="0" w:space="0" w:color="auto"/>
                    <w:bottom w:val="none" w:sz="0" w:space="0" w:color="auto"/>
                    <w:right w:val="none" w:sz="0" w:space="0" w:color="auto"/>
                  </w:divBdr>
                </w:div>
                <w:div w:id="2065370700">
                  <w:marLeft w:val="0"/>
                  <w:marRight w:val="0"/>
                  <w:marTop w:val="0"/>
                  <w:marBottom w:val="0"/>
                  <w:divBdr>
                    <w:top w:val="none" w:sz="0" w:space="0" w:color="auto"/>
                    <w:left w:val="none" w:sz="0" w:space="0" w:color="auto"/>
                    <w:bottom w:val="none" w:sz="0" w:space="0" w:color="auto"/>
                    <w:right w:val="none" w:sz="0" w:space="0" w:color="auto"/>
                  </w:divBdr>
                </w:div>
                <w:div w:id="199439532">
                  <w:marLeft w:val="0"/>
                  <w:marRight w:val="0"/>
                  <w:marTop w:val="0"/>
                  <w:marBottom w:val="0"/>
                  <w:divBdr>
                    <w:top w:val="none" w:sz="0" w:space="0" w:color="auto"/>
                    <w:left w:val="none" w:sz="0" w:space="0" w:color="auto"/>
                    <w:bottom w:val="none" w:sz="0" w:space="0" w:color="auto"/>
                    <w:right w:val="none" w:sz="0" w:space="0" w:color="auto"/>
                  </w:divBdr>
                </w:div>
                <w:div w:id="813640136">
                  <w:marLeft w:val="0"/>
                  <w:marRight w:val="0"/>
                  <w:marTop w:val="0"/>
                  <w:marBottom w:val="0"/>
                  <w:divBdr>
                    <w:top w:val="none" w:sz="0" w:space="0" w:color="auto"/>
                    <w:left w:val="none" w:sz="0" w:space="0" w:color="auto"/>
                    <w:bottom w:val="none" w:sz="0" w:space="0" w:color="auto"/>
                    <w:right w:val="none" w:sz="0" w:space="0" w:color="auto"/>
                  </w:divBdr>
                </w:div>
                <w:div w:id="1900940960">
                  <w:marLeft w:val="0"/>
                  <w:marRight w:val="0"/>
                  <w:marTop w:val="0"/>
                  <w:marBottom w:val="0"/>
                  <w:divBdr>
                    <w:top w:val="none" w:sz="0" w:space="0" w:color="auto"/>
                    <w:left w:val="none" w:sz="0" w:space="0" w:color="auto"/>
                    <w:bottom w:val="none" w:sz="0" w:space="0" w:color="auto"/>
                    <w:right w:val="none" w:sz="0" w:space="0" w:color="auto"/>
                  </w:divBdr>
                </w:div>
                <w:div w:id="520826319">
                  <w:marLeft w:val="0"/>
                  <w:marRight w:val="0"/>
                  <w:marTop w:val="0"/>
                  <w:marBottom w:val="0"/>
                  <w:divBdr>
                    <w:top w:val="none" w:sz="0" w:space="0" w:color="auto"/>
                    <w:left w:val="none" w:sz="0" w:space="0" w:color="auto"/>
                    <w:bottom w:val="none" w:sz="0" w:space="0" w:color="auto"/>
                    <w:right w:val="none" w:sz="0" w:space="0" w:color="auto"/>
                  </w:divBdr>
                </w:div>
                <w:div w:id="2147046476">
                  <w:marLeft w:val="0"/>
                  <w:marRight w:val="0"/>
                  <w:marTop w:val="0"/>
                  <w:marBottom w:val="0"/>
                  <w:divBdr>
                    <w:top w:val="none" w:sz="0" w:space="0" w:color="auto"/>
                    <w:left w:val="none" w:sz="0" w:space="0" w:color="auto"/>
                    <w:bottom w:val="none" w:sz="0" w:space="0" w:color="auto"/>
                    <w:right w:val="none" w:sz="0" w:space="0" w:color="auto"/>
                  </w:divBdr>
                </w:div>
                <w:div w:id="228075832">
                  <w:marLeft w:val="0"/>
                  <w:marRight w:val="0"/>
                  <w:marTop w:val="0"/>
                  <w:marBottom w:val="0"/>
                  <w:divBdr>
                    <w:top w:val="none" w:sz="0" w:space="0" w:color="auto"/>
                    <w:left w:val="none" w:sz="0" w:space="0" w:color="auto"/>
                    <w:bottom w:val="none" w:sz="0" w:space="0" w:color="auto"/>
                    <w:right w:val="none" w:sz="0" w:space="0" w:color="auto"/>
                  </w:divBdr>
                </w:div>
                <w:div w:id="1635670531">
                  <w:marLeft w:val="0"/>
                  <w:marRight w:val="0"/>
                  <w:marTop w:val="0"/>
                  <w:marBottom w:val="0"/>
                  <w:divBdr>
                    <w:top w:val="none" w:sz="0" w:space="0" w:color="auto"/>
                    <w:left w:val="none" w:sz="0" w:space="0" w:color="auto"/>
                    <w:bottom w:val="none" w:sz="0" w:space="0" w:color="auto"/>
                    <w:right w:val="none" w:sz="0" w:space="0" w:color="auto"/>
                  </w:divBdr>
                </w:div>
                <w:div w:id="1287931134">
                  <w:marLeft w:val="0"/>
                  <w:marRight w:val="0"/>
                  <w:marTop w:val="0"/>
                  <w:marBottom w:val="0"/>
                  <w:divBdr>
                    <w:top w:val="none" w:sz="0" w:space="0" w:color="auto"/>
                    <w:left w:val="none" w:sz="0" w:space="0" w:color="auto"/>
                    <w:bottom w:val="none" w:sz="0" w:space="0" w:color="auto"/>
                    <w:right w:val="none" w:sz="0" w:space="0" w:color="auto"/>
                  </w:divBdr>
                </w:div>
                <w:div w:id="1337459622">
                  <w:marLeft w:val="0"/>
                  <w:marRight w:val="0"/>
                  <w:marTop w:val="0"/>
                  <w:marBottom w:val="0"/>
                  <w:divBdr>
                    <w:top w:val="none" w:sz="0" w:space="0" w:color="auto"/>
                    <w:left w:val="none" w:sz="0" w:space="0" w:color="auto"/>
                    <w:bottom w:val="none" w:sz="0" w:space="0" w:color="auto"/>
                    <w:right w:val="none" w:sz="0" w:space="0" w:color="auto"/>
                  </w:divBdr>
                </w:div>
                <w:div w:id="83041347">
                  <w:marLeft w:val="0"/>
                  <w:marRight w:val="0"/>
                  <w:marTop w:val="0"/>
                  <w:marBottom w:val="0"/>
                  <w:divBdr>
                    <w:top w:val="none" w:sz="0" w:space="0" w:color="auto"/>
                    <w:left w:val="none" w:sz="0" w:space="0" w:color="auto"/>
                    <w:bottom w:val="none" w:sz="0" w:space="0" w:color="auto"/>
                    <w:right w:val="none" w:sz="0" w:space="0" w:color="auto"/>
                  </w:divBdr>
                </w:div>
                <w:div w:id="1144814831">
                  <w:marLeft w:val="0"/>
                  <w:marRight w:val="0"/>
                  <w:marTop w:val="0"/>
                  <w:marBottom w:val="0"/>
                  <w:divBdr>
                    <w:top w:val="none" w:sz="0" w:space="0" w:color="auto"/>
                    <w:left w:val="none" w:sz="0" w:space="0" w:color="auto"/>
                    <w:bottom w:val="none" w:sz="0" w:space="0" w:color="auto"/>
                    <w:right w:val="none" w:sz="0" w:space="0" w:color="auto"/>
                  </w:divBdr>
                </w:div>
                <w:div w:id="90008156">
                  <w:marLeft w:val="0"/>
                  <w:marRight w:val="0"/>
                  <w:marTop w:val="0"/>
                  <w:marBottom w:val="0"/>
                  <w:divBdr>
                    <w:top w:val="none" w:sz="0" w:space="0" w:color="auto"/>
                    <w:left w:val="none" w:sz="0" w:space="0" w:color="auto"/>
                    <w:bottom w:val="none" w:sz="0" w:space="0" w:color="auto"/>
                    <w:right w:val="none" w:sz="0" w:space="0" w:color="auto"/>
                  </w:divBdr>
                </w:div>
                <w:div w:id="2103912067">
                  <w:marLeft w:val="0"/>
                  <w:marRight w:val="0"/>
                  <w:marTop w:val="0"/>
                  <w:marBottom w:val="0"/>
                  <w:divBdr>
                    <w:top w:val="none" w:sz="0" w:space="0" w:color="auto"/>
                    <w:left w:val="none" w:sz="0" w:space="0" w:color="auto"/>
                    <w:bottom w:val="none" w:sz="0" w:space="0" w:color="auto"/>
                    <w:right w:val="none" w:sz="0" w:space="0" w:color="auto"/>
                  </w:divBdr>
                </w:div>
                <w:div w:id="1906984080">
                  <w:marLeft w:val="0"/>
                  <w:marRight w:val="0"/>
                  <w:marTop w:val="0"/>
                  <w:marBottom w:val="0"/>
                  <w:divBdr>
                    <w:top w:val="none" w:sz="0" w:space="0" w:color="auto"/>
                    <w:left w:val="none" w:sz="0" w:space="0" w:color="auto"/>
                    <w:bottom w:val="none" w:sz="0" w:space="0" w:color="auto"/>
                    <w:right w:val="none" w:sz="0" w:space="0" w:color="auto"/>
                  </w:divBdr>
                </w:div>
                <w:div w:id="1868567733">
                  <w:marLeft w:val="0"/>
                  <w:marRight w:val="0"/>
                  <w:marTop w:val="0"/>
                  <w:marBottom w:val="0"/>
                  <w:divBdr>
                    <w:top w:val="none" w:sz="0" w:space="0" w:color="auto"/>
                    <w:left w:val="none" w:sz="0" w:space="0" w:color="auto"/>
                    <w:bottom w:val="none" w:sz="0" w:space="0" w:color="auto"/>
                    <w:right w:val="none" w:sz="0" w:space="0" w:color="auto"/>
                  </w:divBdr>
                </w:div>
                <w:div w:id="62144618">
                  <w:marLeft w:val="0"/>
                  <w:marRight w:val="0"/>
                  <w:marTop w:val="0"/>
                  <w:marBottom w:val="0"/>
                  <w:divBdr>
                    <w:top w:val="none" w:sz="0" w:space="0" w:color="auto"/>
                    <w:left w:val="none" w:sz="0" w:space="0" w:color="auto"/>
                    <w:bottom w:val="none" w:sz="0" w:space="0" w:color="auto"/>
                    <w:right w:val="none" w:sz="0" w:space="0" w:color="auto"/>
                  </w:divBdr>
                </w:div>
                <w:div w:id="1046372538">
                  <w:marLeft w:val="0"/>
                  <w:marRight w:val="0"/>
                  <w:marTop w:val="0"/>
                  <w:marBottom w:val="0"/>
                  <w:divBdr>
                    <w:top w:val="none" w:sz="0" w:space="0" w:color="auto"/>
                    <w:left w:val="none" w:sz="0" w:space="0" w:color="auto"/>
                    <w:bottom w:val="none" w:sz="0" w:space="0" w:color="auto"/>
                    <w:right w:val="none" w:sz="0" w:space="0" w:color="auto"/>
                  </w:divBdr>
                </w:div>
                <w:div w:id="1496871158">
                  <w:marLeft w:val="0"/>
                  <w:marRight w:val="0"/>
                  <w:marTop w:val="0"/>
                  <w:marBottom w:val="0"/>
                  <w:divBdr>
                    <w:top w:val="none" w:sz="0" w:space="0" w:color="auto"/>
                    <w:left w:val="none" w:sz="0" w:space="0" w:color="auto"/>
                    <w:bottom w:val="none" w:sz="0" w:space="0" w:color="auto"/>
                    <w:right w:val="none" w:sz="0" w:space="0" w:color="auto"/>
                  </w:divBdr>
                </w:div>
                <w:div w:id="813181442">
                  <w:marLeft w:val="0"/>
                  <w:marRight w:val="0"/>
                  <w:marTop w:val="0"/>
                  <w:marBottom w:val="0"/>
                  <w:divBdr>
                    <w:top w:val="none" w:sz="0" w:space="0" w:color="auto"/>
                    <w:left w:val="none" w:sz="0" w:space="0" w:color="auto"/>
                    <w:bottom w:val="none" w:sz="0" w:space="0" w:color="auto"/>
                    <w:right w:val="none" w:sz="0" w:space="0" w:color="auto"/>
                  </w:divBdr>
                </w:div>
                <w:div w:id="537283595">
                  <w:marLeft w:val="0"/>
                  <w:marRight w:val="0"/>
                  <w:marTop w:val="0"/>
                  <w:marBottom w:val="0"/>
                  <w:divBdr>
                    <w:top w:val="none" w:sz="0" w:space="0" w:color="auto"/>
                    <w:left w:val="none" w:sz="0" w:space="0" w:color="auto"/>
                    <w:bottom w:val="none" w:sz="0" w:space="0" w:color="auto"/>
                    <w:right w:val="none" w:sz="0" w:space="0" w:color="auto"/>
                  </w:divBdr>
                </w:div>
                <w:div w:id="1317733166">
                  <w:marLeft w:val="0"/>
                  <w:marRight w:val="0"/>
                  <w:marTop w:val="0"/>
                  <w:marBottom w:val="0"/>
                  <w:divBdr>
                    <w:top w:val="none" w:sz="0" w:space="0" w:color="auto"/>
                    <w:left w:val="none" w:sz="0" w:space="0" w:color="auto"/>
                    <w:bottom w:val="none" w:sz="0" w:space="0" w:color="auto"/>
                    <w:right w:val="none" w:sz="0" w:space="0" w:color="auto"/>
                  </w:divBdr>
                </w:div>
                <w:div w:id="2101749773">
                  <w:marLeft w:val="0"/>
                  <w:marRight w:val="0"/>
                  <w:marTop w:val="0"/>
                  <w:marBottom w:val="0"/>
                  <w:divBdr>
                    <w:top w:val="none" w:sz="0" w:space="0" w:color="auto"/>
                    <w:left w:val="none" w:sz="0" w:space="0" w:color="auto"/>
                    <w:bottom w:val="none" w:sz="0" w:space="0" w:color="auto"/>
                    <w:right w:val="none" w:sz="0" w:space="0" w:color="auto"/>
                  </w:divBdr>
                </w:div>
                <w:div w:id="122043275">
                  <w:marLeft w:val="0"/>
                  <w:marRight w:val="0"/>
                  <w:marTop w:val="0"/>
                  <w:marBottom w:val="0"/>
                  <w:divBdr>
                    <w:top w:val="none" w:sz="0" w:space="0" w:color="auto"/>
                    <w:left w:val="none" w:sz="0" w:space="0" w:color="auto"/>
                    <w:bottom w:val="none" w:sz="0" w:space="0" w:color="auto"/>
                    <w:right w:val="none" w:sz="0" w:space="0" w:color="auto"/>
                  </w:divBdr>
                </w:div>
                <w:div w:id="1859616216">
                  <w:marLeft w:val="0"/>
                  <w:marRight w:val="0"/>
                  <w:marTop w:val="0"/>
                  <w:marBottom w:val="0"/>
                  <w:divBdr>
                    <w:top w:val="none" w:sz="0" w:space="0" w:color="auto"/>
                    <w:left w:val="none" w:sz="0" w:space="0" w:color="auto"/>
                    <w:bottom w:val="none" w:sz="0" w:space="0" w:color="auto"/>
                    <w:right w:val="none" w:sz="0" w:space="0" w:color="auto"/>
                  </w:divBdr>
                </w:div>
                <w:div w:id="62679207">
                  <w:marLeft w:val="0"/>
                  <w:marRight w:val="0"/>
                  <w:marTop w:val="0"/>
                  <w:marBottom w:val="0"/>
                  <w:divBdr>
                    <w:top w:val="none" w:sz="0" w:space="0" w:color="auto"/>
                    <w:left w:val="none" w:sz="0" w:space="0" w:color="auto"/>
                    <w:bottom w:val="none" w:sz="0" w:space="0" w:color="auto"/>
                    <w:right w:val="none" w:sz="0" w:space="0" w:color="auto"/>
                  </w:divBdr>
                </w:div>
                <w:div w:id="2102679094">
                  <w:marLeft w:val="0"/>
                  <w:marRight w:val="0"/>
                  <w:marTop w:val="0"/>
                  <w:marBottom w:val="0"/>
                  <w:divBdr>
                    <w:top w:val="none" w:sz="0" w:space="0" w:color="auto"/>
                    <w:left w:val="none" w:sz="0" w:space="0" w:color="auto"/>
                    <w:bottom w:val="none" w:sz="0" w:space="0" w:color="auto"/>
                    <w:right w:val="none" w:sz="0" w:space="0" w:color="auto"/>
                  </w:divBdr>
                </w:div>
                <w:div w:id="1927491953">
                  <w:marLeft w:val="0"/>
                  <w:marRight w:val="0"/>
                  <w:marTop w:val="0"/>
                  <w:marBottom w:val="0"/>
                  <w:divBdr>
                    <w:top w:val="none" w:sz="0" w:space="0" w:color="auto"/>
                    <w:left w:val="none" w:sz="0" w:space="0" w:color="auto"/>
                    <w:bottom w:val="none" w:sz="0" w:space="0" w:color="auto"/>
                    <w:right w:val="none" w:sz="0" w:space="0" w:color="auto"/>
                  </w:divBdr>
                </w:div>
                <w:div w:id="1269040346">
                  <w:marLeft w:val="0"/>
                  <w:marRight w:val="0"/>
                  <w:marTop w:val="0"/>
                  <w:marBottom w:val="0"/>
                  <w:divBdr>
                    <w:top w:val="none" w:sz="0" w:space="0" w:color="auto"/>
                    <w:left w:val="none" w:sz="0" w:space="0" w:color="auto"/>
                    <w:bottom w:val="none" w:sz="0" w:space="0" w:color="auto"/>
                    <w:right w:val="none" w:sz="0" w:space="0" w:color="auto"/>
                  </w:divBdr>
                </w:div>
                <w:div w:id="744452867">
                  <w:marLeft w:val="0"/>
                  <w:marRight w:val="0"/>
                  <w:marTop w:val="0"/>
                  <w:marBottom w:val="0"/>
                  <w:divBdr>
                    <w:top w:val="none" w:sz="0" w:space="0" w:color="auto"/>
                    <w:left w:val="none" w:sz="0" w:space="0" w:color="auto"/>
                    <w:bottom w:val="none" w:sz="0" w:space="0" w:color="auto"/>
                    <w:right w:val="none" w:sz="0" w:space="0" w:color="auto"/>
                  </w:divBdr>
                </w:div>
                <w:div w:id="1868063707">
                  <w:marLeft w:val="0"/>
                  <w:marRight w:val="0"/>
                  <w:marTop w:val="0"/>
                  <w:marBottom w:val="0"/>
                  <w:divBdr>
                    <w:top w:val="none" w:sz="0" w:space="0" w:color="auto"/>
                    <w:left w:val="none" w:sz="0" w:space="0" w:color="auto"/>
                    <w:bottom w:val="none" w:sz="0" w:space="0" w:color="auto"/>
                    <w:right w:val="none" w:sz="0" w:space="0" w:color="auto"/>
                  </w:divBdr>
                </w:div>
                <w:div w:id="1667632165">
                  <w:marLeft w:val="0"/>
                  <w:marRight w:val="0"/>
                  <w:marTop w:val="0"/>
                  <w:marBottom w:val="0"/>
                  <w:divBdr>
                    <w:top w:val="none" w:sz="0" w:space="0" w:color="auto"/>
                    <w:left w:val="none" w:sz="0" w:space="0" w:color="auto"/>
                    <w:bottom w:val="none" w:sz="0" w:space="0" w:color="auto"/>
                    <w:right w:val="none" w:sz="0" w:space="0" w:color="auto"/>
                  </w:divBdr>
                </w:div>
                <w:div w:id="1616713244">
                  <w:marLeft w:val="0"/>
                  <w:marRight w:val="0"/>
                  <w:marTop w:val="0"/>
                  <w:marBottom w:val="0"/>
                  <w:divBdr>
                    <w:top w:val="none" w:sz="0" w:space="0" w:color="auto"/>
                    <w:left w:val="none" w:sz="0" w:space="0" w:color="auto"/>
                    <w:bottom w:val="none" w:sz="0" w:space="0" w:color="auto"/>
                    <w:right w:val="none" w:sz="0" w:space="0" w:color="auto"/>
                  </w:divBdr>
                </w:div>
                <w:div w:id="1221478664">
                  <w:marLeft w:val="0"/>
                  <w:marRight w:val="0"/>
                  <w:marTop w:val="0"/>
                  <w:marBottom w:val="0"/>
                  <w:divBdr>
                    <w:top w:val="none" w:sz="0" w:space="0" w:color="auto"/>
                    <w:left w:val="none" w:sz="0" w:space="0" w:color="auto"/>
                    <w:bottom w:val="none" w:sz="0" w:space="0" w:color="auto"/>
                    <w:right w:val="none" w:sz="0" w:space="0" w:color="auto"/>
                  </w:divBdr>
                </w:div>
                <w:div w:id="1547990500">
                  <w:marLeft w:val="0"/>
                  <w:marRight w:val="0"/>
                  <w:marTop w:val="0"/>
                  <w:marBottom w:val="0"/>
                  <w:divBdr>
                    <w:top w:val="none" w:sz="0" w:space="0" w:color="auto"/>
                    <w:left w:val="none" w:sz="0" w:space="0" w:color="auto"/>
                    <w:bottom w:val="none" w:sz="0" w:space="0" w:color="auto"/>
                    <w:right w:val="none" w:sz="0" w:space="0" w:color="auto"/>
                  </w:divBdr>
                </w:div>
                <w:div w:id="1523982164">
                  <w:marLeft w:val="0"/>
                  <w:marRight w:val="0"/>
                  <w:marTop w:val="0"/>
                  <w:marBottom w:val="0"/>
                  <w:divBdr>
                    <w:top w:val="none" w:sz="0" w:space="0" w:color="auto"/>
                    <w:left w:val="none" w:sz="0" w:space="0" w:color="auto"/>
                    <w:bottom w:val="none" w:sz="0" w:space="0" w:color="auto"/>
                    <w:right w:val="none" w:sz="0" w:space="0" w:color="auto"/>
                  </w:divBdr>
                </w:div>
                <w:div w:id="2019693431">
                  <w:marLeft w:val="0"/>
                  <w:marRight w:val="0"/>
                  <w:marTop w:val="0"/>
                  <w:marBottom w:val="0"/>
                  <w:divBdr>
                    <w:top w:val="none" w:sz="0" w:space="0" w:color="auto"/>
                    <w:left w:val="none" w:sz="0" w:space="0" w:color="auto"/>
                    <w:bottom w:val="none" w:sz="0" w:space="0" w:color="auto"/>
                    <w:right w:val="none" w:sz="0" w:space="0" w:color="auto"/>
                  </w:divBdr>
                </w:div>
                <w:div w:id="1299796845">
                  <w:marLeft w:val="0"/>
                  <w:marRight w:val="0"/>
                  <w:marTop w:val="0"/>
                  <w:marBottom w:val="0"/>
                  <w:divBdr>
                    <w:top w:val="none" w:sz="0" w:space="0" w:color="auto"/>
                    <w:left w:val="none" w:sz="0" w:space="0" w:color="auto"/>
                    <w:bottom w:val="none" w:sz="0" w:space="0" w:color="auto"/>
                    <w:right w:val="none" w:sz="0" w:space="0" w:color="auto"/>
                  </w:divBdr>
                </w:div>
                <w:div w:id="727192936">
                  <w:marLeft w:val="0"/>
                  <w:marRight w:val="0"/>
                  <w:marTop w:val="0"/>
                  <w:marBottom w:val="0"/>
                  <w:divBdr>
                    <w:top w:val="none" w:sz="0" w:space="0" w:color="auto"/>
                    <w:left w:val="none" w:sz="0" w:space="0" w:color="auto"/>
                    <w:bottom w:val="none" w:sz="0" w:space="0" w:color="auto"/>
                    <w:right w:val="none" w:sz="0" w:space="0" w:color="auto"/>
                  </w:divBdr>
                </w:div>
                <w:div w:id="853228807">
                  <w:marLeft w:val="0"/>
                  <w:marRight w:val="0"/>
                  <w:marTop w:val="0"/>
                  <w:marBottom w:val="0"/>
                  <w:divBdr>
                    <w:top w:val="none" w:sz="0" w:space="0" w:color="auto"/>
                    <w:left w:val="none" w:sz="0" w:space="0" w:color="auto"/>
                    <w:bottom w:val="none" w:sz="0" w:space="0" w:color="auto"/>
                    <w:right w:val="none" w:sz="0" w:space="0" w:color="auto"/>
                  </w:divBdr>
                </w:div>
                <w:div w:id="1208761796">
                  <w:marLeft w:val="0"/>
                  <w:marRight w:val="0"/>
                  <w:marTop w:val="0"/>
                  <w:marBottom w:val="0"/>
                  <w:divBdr>
                    <w:top w:val="none" w:sz="0" w:space="0" w:color="auto"/>
                    <w:left w:val="none" w:sz="0" w:space="0" w:color="auto"/>
                    <w:bottom w:val="none" w:sz="0" w:space="0" w:color="auto"/>
                    <w:right w:val="none" w:sz="0" w:space="0" w:color="auto"/>
                  </w:divBdr>
                </w:div>
                <w:div w:id="272976385">
                  <w:marLeft w:val="0"/>
                  <w:marRight w:val="0"/>
                  <w:marTop w:val="0"/>
                  <w:marBottom w:val="0"/>
                  <w:divBdr>
                    <w:top w:val="none" w:sz="0" w:space="0" w:color="auto"/>
                    <w:left w:val="none" w:sz="0" w:space="0" w:color="auto"/>
                    <w:bottom w:val="none" w:sz="0" w:space="0" w:color="auto"/>
                    <w:right w:val="none" w:sz="0" w:space="0" w:color="auto"/>
                  </w:divBdr>
                </w:div>
                <w:div w:id="494539161">
                  <w:marLeft w:val="0"/>
                  <w:marRight w:val="0"/>
                  <w:marTop w:val="0"/>
                  <w:marBottom w:val="0"/>
                  <w:divBdr>
                    <w:top w:val="none" w:sz="0" w:space="0" w:color="auto"/>
                    <w:left w:val="none" w:sz="0" w:space="0" w:color="auto"/>
                    <w:bottom w:val="none" w:sz="0" w:space="0" w:color="auto"/>
                    <w:right w:val="none" w:sz="0" w:space="0" w:color="auto"/>
                  </w:divBdr>
                </w:div>
                <w:div w:id="546450779">
                  <w:marLeft w:val="0"/>
                  <w:marRight w:val="0"/>
                  <w:marTop w:val="0"/>
                  <w:marBottom w:val="0"/>
                  <w:divBdr>
                    <w:top w:val="none" w:sz="0" w:space="0" w:color="auto"/>
                    <w:left w:val="none" w:sz="0" w:space="0" w:color="auto"/>
                    <w:bottom w:val="none" w:sz="0" w:space="0" w:color="auto"/>
                    <w:right w:val="none" w:sz="0" w:space="0" w:color="auto"/>
                  </w:divBdr>
                </w:div>
                <w:div w:id="486019274">
                  <w:marLeft w:val="0"/>
                  <w:marRight w:val="0"/>
                  <w:marTop w:val="0"/>
                  <w:marBottom w:val="0"/>
                  <w:divBdr>
                    <w:top w:val="none" w:sz="0" w:space="0" w:color="auto"/>
                    <w:left w:val="none" w:sz="0" w:space="0" w:color="auto"/>
                    <w:bottom w:val="none" w:sz="0" w:space="0" w:color="auto"/>
                    <w:right w:val="none" w:sz="0" w:space="0" w:color="auto"/>
                  </w:divBdr>
                </w:div>
                <w:div w:id="617031351">
                  <w:marLeft w:val="0"/>
                  <w:marRight w:val="0"/>
                  <w:marTop w:val="0"/>
                  <w:marBottom w:val="0"/>
                  <w:divBdr>
                    <w:top w:val="none" w:sz="0" w:space="0" w:color="auto"/>
                    <w:left w:val="none" w:sz="0" w:space="0" w:color="auto"/>
                    <w:bottom w:val="none" w:sz="0" w:space="0" w:color="auto"/>
                    <w:right w:val="none" w:sz="0" w:space="0" w:color="auto"/>
                  </w:divBdr>
                </w:div>
                <w:div w:id="1146388239">
                  <w:marLeft w:val="0"/>
                  <w:marRight w:val="0"/>
                  <w:marTop w:val="0"/>
                  <w:marBottom w:val="0"/>
                  <w:divBdr>
                    <w:top w:val="none" w:sz="0" w:space="0" w:color="auto"/>
                    <w:left w:val="none" w:sz="0" w:space="0" w:color="auto"/>
                    <w:bottom w:val="none" w:sz="0" w:space="0" w:color="auto"/>
                    <w:right w:val="none" w:sz="0" w:space="0" w:color="auto"/>
                  </w:divBdr>
                </w:div>
                <w:div w:id="440228706">
                  <w:marLeft w:val="0"/>
                  <w:marRight w:val="0"/>
                  <w:marTop w:val="0"/>
                  <w:marBottom w:val="0"/>
                  <w:divBdr>
                    <w:top w:val="none" w:sz="0" w:space="0" w:color="auto"/>
                    <w:left w:val="none" w:sz="0" w:space="0" w:color="auto"/>
                    <w:bottom w:val="none" w:sz="0" w:space="0" w:color="auto"/>
                    <w:right w:val="none" w:sz="0" w:space="0" w:color="auto"/>
                  </w:divBdr>
                </w:div>
                <w:div w:id="1708873199">
                  <w:marLeft w:val="0"/>
                  <w:marRight w:val="0"/>
                  <w:marTop w:val="0"/>
                  <w:marBottom w:val="0"/>
                  <w:divBdr>
                    <w:top w:val="none" w:sz="0" w:space="0" w:color="auto"/>
                    <w:left w:val="none" w:sz="0" w:space="0" w:color="auto"/>
                    <w:bottom w:val="none" w:sz="0" w:space="0" w:color="auto"/>
                    <w:right w:val="none" w:sz="0" w:space="0" w:color="auto"/>
                  </w:divBdr>
                </w:div>
                <w:div w:id="1253903466">
                  <w:marLeft w:val="0"/>
                  <w:marRight w:val="0"/>
                  <w:marTop w:val="0"/>
                  <w:marBottom w:val="0"/>
                  <w:divBdr>
                    <w:top w:val="none" w:sz="0" w:space="0" w:color="auto"/>
                    <w:left w:val="none" w:sz="0" w:space="0" w:color="auto"/>
                    <w:bottom w:val="none" w:sz="0" w:space="0" w:color="auto"/>
                    <w:right w:val="none" w:sz="0" w:space="0" w:color="auto"/>
                  </w:divBdr>
                </w:div>
                <w:div w:id="1261987409">
                  <w:marLeft w:val="0"/>
                  <w:marRight w:val="0"/>
                  <w:marTop w:val="0"/>
                  <w:marBottom w:val="0"/>
                  <w:divBdr>
                    <w:top w:val="none" w:sz="0" w:space="0" w:color="auto"/>
                    <w:left w:val="none" w:sz="0" w:space="0" w:color="auto"/>
                    <w:bottom w:val="none" w:sz="0" w:space="0" w:color="auto"/>
                    <w:right w:val="none" w:sz="0" w:space="0" w:color="auto"/>
                  </w:divBdr>
                </w:div>
                <w:div w:id="1489320619">
                  <w:marLeft w:val="0"/>
                  <w:marRight w:val="0"/>
                  <w:marTop w:val="0"/>
                  <w:marBottom w:val="0"/>
                  <w:divBdr>
                    <w:top w:val="none" w:sz="0" w:space="0" w:color="auto"/>
                    <w:left w:val="none" w:sz="0" w:space="0" w:color="auto"/>
                    <w:bottom w:val="none" w:sz="0" w:space="0" w:color="auto"/>
                    <w:right w:val="none" w:sz="0" w:space="0" w:color="auto"/>
                  </w:divBdr>
                </w:div>
                <w:div w:id="972060238">
                  <w:marLeft w:val="0"/>
                  <w:marRight w:val="0"/>
                  <w:marTop w:val="0"/>
                  <w:marBottom w:val="0"/>
                  <w:divBdr>
                    <w:top w:val="none" w:sz="0" w:space="0" w:color="auto"/>
                    <w:left w:val="none" w:sz="0" w:space="0" w:color="auto"/>
                    <w:bottom w:val="none" w:sz="0" w:space="0" w:color="auto"/>
                    <w:right w:val="none" w:sz="0" w:space="0" w:color="auto"/>
                  </w:divBdr>
                </w:div>
                <w:div w:id="804543839">
                  <w:marLeft w:val="0"/>
                  <w:marRight w:val="0"/>
                  <w:marTop w:val="0"/>
                  <w:marBottom w:val="0"/>
                  <w:divBdr>
                    <w:top w:val="none" w:sz="0" w:space="0" w:color="auto"/>
                    <w:left w:val="none" w:sz="0" w:space="0" w:color="auto"/>
                    <w:bottom w:val="none" w:sz="0" w:space="0" w:color="auto"/>
                    <w:right w:val="none" w:sz="0" w:space="0" w:color="auto"/>
                  </w:divBdr>
                </w:div>
                <w:div w:id="841967424">
                  <w:marLeft w:val="0"/>
                  <w:marRight w:val="0"/>
                  <w:marTop w:val="0"/>
                  <w:marBottom w:val="0"/>
                  <w:divBdr>
                    <w:top w:val="none" w:sz="0" w:space="0" w:color="auto"/>
                    <w:left w:val="none" w:sz="0" w:space="0" w:color="auto"/>
                    <w:bottom w:val="none" w:sz="0" w:space="0" w:color="auto"/>
                    <w:right w:val="none" w:sz="0" w:space="0" w:color="auto"/>
                  </w:divBdr>
                </w:div>
                <w:div w:id="480384901">
                  <w:marLeft w:val="0"/>
                  <w:marRight w:val="0"/>
                  <w:marTop w:val="0"/>
                  <w:marBottom w:val="0"/>
                  <w:divBdr>
                    <w:top w:val="none" w:sz="0" w:space="0" w:color="auto"/>
                    <w:left w:val="none" w:sz="0" w:space="0" w:color="auto"/>
                    <w:bottom w:val="none" w:sz="0" w:space="0" w:color="auto"/>
                    <w:right w:val="none" w:sz="0" w:space="0" w:color="auto"/>
                  </w:divBdr>
                </w:div>
                <w:div w:id="1330138709">
                  <w:marLeft w:val="0"/>
                  <w:marRight w:val="0"/>
                  <w:marTop w:val="0"/>
                  <w:marBottom w:val="0"/>
                  <w:divBdr>
                    <w:top w:val="none" w:sz="0" w:space="0" w:color="auto"/>
                    <w:left w:val="none" w:sz="0" w:space="0" w:color="auto"/>
                    <w:bottom w:val="none" w:sz="0" w:space="0" w:color="auto"/>
                    <w:right w:val="none" w:sz="0" w:space="0" w:color="auto"/>
                  </w:divBdr>
                </w:div>
                <w:div w:id="754715416">
                  <w:marLeft w:val="0"/>
                  <w:marRight w:val="0"/>
                  <w:marTop w:val="0"/>
                  <w:marBottom w:val="0"/>
                  <w:divBdr>
                    <w:top w:val="none" w:sz="0" w:space="0" w:color="auto"/>
                    <w:left w:val="none" w:sz="0" w:space="0" w:color="auto"/>
                    <w:bottom w:val="none" w:sz="0" w:space="0" w:color="auto"/>
                    <w:right w:val="none" w:sz="0" w:space="0" w:color="auto"/>
                  </w:divBdr>
                </w:div>
                <w:div w:id="688870729">
                  <w:marLeft w:val="0"/>
                  <w:marRight w:val="0"/>
                  <w:marTop w:val="0"/>
                  <w:marBottom w:val="0"/>
                  <w:divBdr>
                    <w:top w:val="none" w:sz="0" w:space="0" w:color="auto"/>
                    <w:left w:val="none" w:sz="0" w:space="0" w:color="auto"/>
                    <w:bottom w:val="none" w:sz="0" w:space="0" w:color="auto"/>
                    <w:right w:val="none" w:sz="0" w:space="0" w:color="auto"/>
                  </w:divBdr>
                </w:div>
                <w:div w:id="1713385279">
                  <w:marLeft w:val="0"/>
                  <w:marRight w:val="0"/>
                  <w:marTop w:val="0"/>
                  <w:marBottom w:val="0"/>
                  <w:divBdr>
                    <w:top w:val="none" w:sz="0" w:space="0" w:color="auto"/>
                    <w:left w:val="none" w:sz="0" w:space="0" w:color="auto"/>
                    <w:bottom w:val="none" w:sz="0" w:space="0" w:color="auto"/>
                    <w:right w:val="none" w:sz="0" w:space="0" w:color="auto"/>
                  </w:divBdr>
                </w:div>
                <w:div w:id="515845084">
                  <w:marLeft w:val="0"/>
                  <w:marRight w:val="0"/>
                  <w:marTop w:val="0"/>
                  <w:marBottom w:val="0"/>
                  <w:divBdr>
                    <w:top w:val="none" w:sz="0" w:space="0" w:color="auto"/>
                    <w:left w:val="none" w:sz="0" w:space="0" w:color="auto"/>
                    <w:bottom w:val="none" w:sz="0" w:space="0" w:color="auto"/>
                    <w:right w:val="none" w:sz="0" w:space="0" w:color="auto"/>
                  </w:divBdr>
                </w:div>
                <w:div w:id="547376010">
                  <w:marLeft w:val="0"/>
                  <w:marRight w:val="0"/>
                  <w:marTop w:val="0"/>
                  <w:marBottom w:val="0"/>
                  <w:divBdr>
                    <w:top w:val="none" w:sz="0" w:space="0" w:color="auto"/>
                    <w:left w:val="none" w:sz="0" w:space="0" w:color="auto"/>
                    <w:bottom w:val="none" w:sz="0" w:space="0" w:color="auto"/>
                    <w:right w:val="none" w:sz="0" w:space="0" w:color="auto"/>
                  </w:divBdr>
                </w:div>
                <w:div w:id="379861903">
                  <w:marLeft w:val="0"/>
                  <w:marRight w:val="0"/>
                  <w:marTop w:val="0"/>
                  <w:marBottom w:val="0"/>
                  <w:divBdr>
                    <w:top w:val="none" w:sz="0" w:space="0" w:color="auto"/>
                    <w:left w:val="none" w:sz="0" w:space="0" w:color="auto"/>
                    <w:bottom w:val="none" w:sz="0" w:space="0" w:color="auto"/>
                    <w:right w:val="none" w:sz="0" w:space="0" w:color="auto"/>
                  </w:divBdr>
                </w:div>
                <w:div w:id="128016304">
                  <w:marLeft w:val="0"/>
                  <w:marRight w:val="0"/>
                  <w:marTop w:val="0"/>
                  <w:marBottom w:val="0"/>
                  <w:divBdr>
                    <w:top w:val="none" w:sz="0" w:space="0" w:color="auto"/>
                    <w:left w:val="none" w:sz="0" w:space="0" w:color="auto"/>
                    <w:bottom w:val="none" w:sz="0" w:space="0" w:color="auto"/>
                    <w:right w:val="none" w:sz="0" w:space="0" w:color="auto"/>
                  </w:divBdr>
                </w:div>
                <w:div w:id="2048791896">
                  <w:marLeft w:val="0"/>
                  <w:marRight w:val="0"/>
                  <w:marTop w:val="0"/>
                  <w:marBottom w:val="0"/>
                  <w:divBdr>
                    <w:top w:val="none" w:sz="0" w:space="0" w:color="auto"/>
                    <w:left w:val="none" w:sz="0" w:space="0" w:color="auto"/>
                    <w:bottom w:val="none" w:sz="0" w:space="0" w:color="auto"/>
                    <w:right w:val="none" w:sz="0" w:space="0" w:color="auto"/>
                  </w:divBdr>
                </w:div>
                <w:div w:id="1868131899">
                  <w:marLeft w:val="0"/>
                  <w:marRight w:val="0"/>
                  <w:marTop w:val="0"/>
                  <w:marBottom w:val="0"/>
                  <w:divBdr>
                    <w:top w:val="none" w:sz="0" w:space="0" w:color="auto"/>
                    <w:left w:val="none" w:sz="0" w:space="0" w:color="auto"/>
                    <w:bottom w:val="none" w:sz="0" w:space="0" w:color="auto"/>
                    <w:right w:val="none" w:sz="0" w:space="0" w:color="auto"/>
                  </w:divBdr>
                </w:div>
                <w:div w:id="44381265">
                  <w:marLeft w:val="0"/>
                  <w:marRight w:val="0"/>
                  <w:marTop w:val="0"/>
                  <w:marBottom w:val="0"/>
                  <w:divBdr>
                    <w:top w:val="none" w:sz="0" w:space="0" w:color="auto"/>
                    <w:left w:val="none" w:sz="0" w:space="0" w:color="auto"/>
                    <w:bottom w:val="none" w:sz="0" w:space="0" w:color="auto"/>
                    <w:right w:val="none" w:sz="0" w:space="0" w:color="auto"/>
                  </w:divBdr>
                </w:div>
                <w:div w:id="702754920">
                  <w:marLeft w:val="0"/>
                  <w:marRight w:val="0"/>
                  <w:marTop w:val="0"/>
                  <w:marBottom w:val="0"/>
                  <w:divBdr>
                    <w:top w:val="none" w:sz="0" w:space="0" w:color="auto"/>
                    <w:left w:val="none" w:sz="0" w:space="0" w:color="auto"/>
                    <w:bottom w:val="none" w:sz="0" w:space="0" w:color="auto"/>
                    <w:right w:val="none" w:sz="0" w:space="0" w:color="auto"/>
                  </w:divBdr>
                </w:div>
                <w:div w:id="480002162">
                  <w:marLeft w:val="0"/>
                  <w:marRight w:val="0"/>
                  <w:marTop w:val="0"/>
                  <w:marBottom w:val="0"/>
                  <w:divBdr>
                    <w:top w:val="none" w:sz="0" w:space="0" w:color="auto"/>
                    <w:left w:val="none" w:sz="0" w:space="0" w:color="auto"/>
                    <w:bottom w:val="none" w:sz="0" w:space="0" w:color="auto"/>
                    <w:right w:val="none" w:sz="0" w:space="0" w:color="auto"/>
                  </w:divBdr>
                </w:div>
                <w:div w:id="1598175532">
                  <w:marLeft w:val="0"/>
                  <w:marRight w:val="0"/>
                  <w:marTop w:val="0"/>
                  <w:marBottom w:val="0"/>
                  <w:divBdr>
                    <w:top w:val="none" w:sz="0" w:space="0" w:color="auto"/>
                    <w:left w:val="none" w:sz="0" w:space="0" w:color="auto"/>
                    <w:bottom w:val="none" w:sz="0" w:space="0" w:color="auto"/>
                    <w:right w:val="none" w:sz="0" w:space="0" w:color="auto"/>
                  </w:divBdr>
                </w:div>
                <w:div w:id="1836260026">
                  <w:marLeft w:val="0"/>
                  <w:marRight w:val="0"/>
                  <w:marTop w:val="0"/>
                  <w:marBottom w:val="0"/>
                  <w:divBdr>
                    <w:top w:val="none" w:sz="0" w:space="0" w:color="auto"/>
                    <w:left w:val="none" w:sz="0" w:space="0" w:color="auto"/>
                    <w:bottom w:val="none" w:sz="0" w:space="0" w:color="auto"/>
                    <w:right w:val="none" w:sz="0" w:space="0" w:color="auto"/>
                  </w:divBdr>
                </w:div>
                <w:div w:id="1953129712">
                  <w:marLeft w:val="0"/>
                  <w:marRight w:val="0"/>
                  <w:marTop w:val="0"/>
                  <w:marBottom w:val="0"/>
                  <w:divBdr>
                    <w:top w:val="none" w:sz="0" w:space="0" w:color="auto"/>
                    <w:left w:val="none" w:sz="0" w:space="0" w:color="auto"/>
                    <w:bottom w:val="none" w:sz="0" w:space="0" w:color="auto"/>
                    <w:right w:val="none" w:sz="0" w:space="0" w:color="auto"/>
                  </w:divBdr>
                </w:div>
                <w:div w:id="31618271">
                  <w:marLeft w:val="0"/>
                  <w:marRight w:val="0"/>
                  <w:marTop w:val="0"/>
                  <w:marBottom w:val="0"/>
                  <w:divBdr>
                    <w:top w:val="none" w:sz="0" w:space="0" w:color="auto"/>
                    <w:left w:val="none" w:sz="0" w:space="0" w:color="auto"/>
                    <w:bottom w:val="none" w:sz="0" w:space="0" w:color="auto"/>
                    <w:right w:val="none" w:sz="0" w:space="0" w:color="auto"/>
                  </w:divBdr>
                </w:div>
                <w:div w:id="1099450284">
                  <w:marLeft w:val="0"/>
                  <w:marRight w:val="0"/>
                  <w:marTop w:val="0"/>
                  <w:marBottom w:val="0"/>
                  <w:divBdr>
                    <w:top w:val="none" w:sz="0" w:space="0" w:color="auto"/>
                    <w:left w:val="none" w:sz="0" w:space="0" w:color="auto"/>
                    <w:bottom w:val="none" w:sz="0" w:space="0" w:color="auto"/>
                    <w:right w:val="none" w:sz="0" w:space="0" w:color="auto"/>
                  </w:divBdr>
                </w:div>
                <w:div w:id="646517417">
                  <w:marLeft w:val="0"/>
                  <w:marRight w:val="0"/>
                  <w:marTop w:val="0"/>
                  <w:marBottom w:val="0"/>
                  <w:divBdr>
                    <w:top w:val="none" w:sz="0" w:space="0" w:color="auto"/>
                    <w:left w:val="none" w:sz="0" w:space="0" w:color="auto"/>
                    <w:bottom w:val="none" w:sz="0" w:space="0" w:color="auto"/>
                    <w:right w:val="none" w:sz="0" w:space="0" w:color="auto"/>
                  </w:divBdr>
                </w:div>
                <w:div w:id="2081320029">
                  <w:marLeft w:val="0"/>
                  <w:marRight w:val="0"/>
                  <w:marTop w:val="0"/>
                  <w:marBottom w:val="0"/>
                  <w:divBdr>
                    <w:top w:val="none" w:sz="0" w:space="0" w:color="auto"/>
                    <w:left w:val="none" w:sz="0" w:space="0" w:color="auto"/>
                    <w:bottom w:val="none" w:sz="0" w:space="0" w:color="auto"/>
                    <w:right w:val="none" w:sz="0" w:space="0" w:color="auto"/>
                  </w:divBdr>
                </w:div>
                <w:div w:id="1464076664">
                  <w:marLeft w:val="0"/>
                  <w:marRight w:val="0"/>
                  <w:marTop w:val="0"/>
                  <w:marBottom w:val="0"/>
                  <w:divBdr>
                    <w:top w:val="none" w:sz="0" w:space="0" w:color="auto"/>
                    <w:left w:val="none" w:sz="0" w:space="0" w:color="auto"/>
                    <w:bottom w:val="none" w:sz="0" w:space="0" w:color="auto"/>
                    <w:right w:val="none" w:sz="0" w:space="0" w:color="auto"/>
                  </w:divBdr>
                </w:div>
                <w:div w:id="13862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9125">
          <w:marLeft w:val="0"/>
          <w:marRight w:val="0"/>
          <w:marTop w:val="0"/>
          <w:marBottom w:val="0"/>
          <w:divBdr>
            <w:top w:val="none" w:sz="0" w:space="0" w:color="auto"/>
            <w:left w:val="none" w:sz="0" w:space="0" w:color="auto"/>
            <w:bottom w:val="none" w:sz="0" w:space="0" w:color="auto"/>
            <w:right w:val="none" w:sz="0" w:space="0" w:color="auto"/>
          </w:divBdr>
          <w:divsChild>
            <w:div w:id="1449739476">
              <w:marLeft w:val="0"/>
              <w:marRight w:val="0"/>
              <w:marTop w:val="0"/>
              <w:marBottom w:val="0"/>
              <w:divBdr>
                <w:top w:val="none" w:sz="0" w:space="0" w:color="auto"/>
                <w:left w:val="none" w:sz="0" w:space="0" w:color="auto"/>
                <w:bottom w:val="none" w:sz="0" w:space="0" w:color="auto"/>
                <w:right w:val="none" w:sz="0" w:space="0" w:color="auto"/>
              </w:divBdr>
              <w:divsChild>
                <w:div w:id="1129398086">
                  <w:marLeft w:val="0"/>
                  <w:marRight w:val="0"/>
                  <w:marTop w:val="0"/>
                  <w:marBottom w:val="0"/>
                  <w:divBdr>
                    <w:top w:val="none" w:sz="0" w:space="0" w:color="auto"/>
                    <w:left w:val="none" w:sz="0" w:space="0" w:color="auto"/>
                    <w:bottom w:val="none" w:sz="0" w:space="0" w:color="auto"/>
                    <w:right w:val="none" w:sz="0" w:space="0" w:color="auto"/>
                  </w:divBdr>
                </w:div>
                <w:div w:id="1995643309">
                  <w:marLeft w:val="0"/>
                  <w:marRight w:val="0"/>
                  <w:marTop w:val="0"/>
                  <w:marBottom w:val="0"/>
                  <w:divBdr>
                    <w:top w:val="none" w:sz="0" w:space="0" w:color="auto"/>
                    <w:left w:val="none" w:sz="0" w:space="0" w:color="auto"/>
                    <w:bottom w:val="none" w:sz="0" w:space="0" w:color="auto"/>
                    <w:right w:val="none" w:sz="0" w:space="0" w:color="auto"/>
                  </w:divBdr>
                </w:div>
                <w:div w:id="290019754">
                  <w:marLeft w:val="0"/>
                  <w:marRight w:val="0"/>
                  <w:marTop w:val="0"/>
                  <w:marBottom w:val="0"/>
                  <w:divBdr>
                    <w:top w:val="none" w:sz="0" w:space="0" w:color="auto"/>
                    <w:left w:val="none" w:sz="0" w:space="0" w:color="auto"/>
                    <w:bottom w:val="none" w:sz="0" w:space="0" w:color="auto"/>
                    <w:right w:val="none" w:sz="0" w:space="0" w:color="auto"/>
                  </w:divBdr>
                </w:div>
                <w:div w:id="2102025538">
                  <w:marLeft w:val="0"/>
                  <w:marRight w:val="0"/>
                  <w:marTop w:val="0"/>
                  <w:marBottom w:val="0"/>
                  <w:divBdr>
                    <w:top w:val="none" w:sz="0" w:space="0" w:color="auto"/>
                    <w:left w:val="none" w:sz="0" w:space="0" w:color="auto"/>
                    <w:bottom w:val="none" w:sz="0" w:space="0" w:color="auto"/>
                    <w:right w:val="none" w:sz="0" w:space="0" w:color="auto"/>
                  </w:divBdr>
                </w:div>
                <w:div w:id="1105610292">
                  <w:marLeft w:val="0"/>
                  <w:marRight w:val="0"/>
                  <w:marTop w:val="0"/>
                  <w:marBottom w:val="0"/>
                  <w:divBdr>
                    <w:top w:val="none" w:sz="0" w:space="0" w:color="auto"/>
                    <w:left w:val="none" w:sz="0" w:space="0" w:color="auto"/>
                    <w:bottom w:val="none" w:sz="0" w:space="0" w:color="auto"/>
                    <w:right w:val="none" w:sz="0" w:space="0" w:color="auto"/>
                  </w:divBdr>
                </w:div>
                <w:div w:id="1525903970">
                  <w:marLeft w:val="0"/>
                  <w:marRight w:val="0"/>
                  <w:marTop w:val="0"/>
                  <w:marBottom w:val="0"/>
                  <w:divBdr>
                    <w:top w:val="none" w:sz="0" w:space="0" w:color="auto"/>
                    <w:left w:val="none" w:sz="0" w:space="0" w:color="auto"/>
                    <w:bottom w:val="none" w:sz="0" w:space="0" w:color="auto"/>
                    <w:right w:val="none" w:sz="0" w:space="0" w:color="auto"/>
                  </w:divBdr>
                </w:div>
                <w:div w:id="1379016476">
                  <w:marLeft w:val="0"/>
                  <w:marRight w:val="0"/>
                  <w:marTop w:val="0"/>
                  <w:marBottom w:val="0"/>
                  <w:divBdr>
                    <w:top w:val="none" w:sz="0" w:space="0" w:color="auto"/>
                    <w:left w:val="none" w:sz="0" w:space="0" w:color="auto"/>
                    <w:bottom w:val="none" w:sz="0" w:space="0" w:color="auto"/>
                    <w:right w:val="none" w:sz="0" w:space="0" w:color="auto"/>
                  </w:divBdr>
                </w:div>
                <w:div w:id="411052542">
                  <w:marLeft w:val="0"/>
                  <w:marRight w:val="0"/>
                  <w:marTop w:val="0"/>
                  <w:marBottom w:val="0"/>
                  <w:divBdr>
                    <w:top w:val="none" w:sz="0" w:space="0" w:color="auto"/>
                    <w:left w:val="none" w:sz="0" w:space="0" w:color="auto"/>
                    <w:bottom w:val="none" w:sz="0" w:space="0" w:color="auto"/>
                    <w:right w:val="none" w:sz="0" w:space="0" w:color="auto"/>
                  </w:divBdr>
                </w:div>
                <w:div w:id="2121605295">
                  <w:marLeft w:val="0"/>
                  <w:marRight w:val="0"/>
                  <w:marTop w:val="0"/>
                  <w:marBottom w:val="0"/>
                  <w:divBdr>
                    <w:top w:val="none" w:sz="0" w:space="0" w:color="auto"/>
                    <w:left w:val="none" w:sz="0" w:space="0" w:color="auto"/>
                    <w:bottom w:val="none" w:sz="0" w:space="0" w:color="auto"/>
                    <w:right w:val="none" w:sz="0" w:space="0" w:color="auto"/>
                  </w:divBdr>
                </w:div>
                <w:div w:id="1770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5631">
      <w:bodyDiv w:val="1"/>
      <w:marLeft w:val="0"/>
      <w:marRight w:val="0"/>
      <w:marTop w:val="0"/>
      <w:marBottom w:val="0"/>
      <w:divBdr>
        <w:top w:val="none" w:sz="0" w:space="0" w:color="auto"/>
        <w:left w:val="none" w:sz="0" w:space="0" w:color="auto"/>
        <w:bottom w:val="none" w:sz="0" w:space="0" w:color="auto"/>
        <w:right w:val="none" w:sz="0" w:space="0" w:color="auto"/>
      </w:divBdr>
    </w:div>
    <w:div w:id="431047229">
      <w:bodyDiv w:val="1"/>
      <w:marLeft w:val="0"/>
      <w:marRight w:val="0"/>
      <w:marTop w:val="0"/>
      <w:marBottom w:val="0"/>
      <w:divBdr>
        <w:top w:val="none" w:sz="0" w:space="0" w:color="auto"/>
        <w:left w:val="none" w:sz="0" w:space="0" w:color="auto"/>
        <w:bottom w:val="none" w:sz="0" w:space="0" w:color="auto"/>
        <w:right w:val="none" w:sz="0" w:space="0" w:color="auto"/>
      </w:divBdr>
    </w:div>
    <w:div w:id="510533801">
      <w:bodyDiv w:val="1"/>
      <w:marLeft w:val="0"/>
      <w:marRight w:val="0"/>
      <w:marTop w:val="0"/>
      <w:marBottom w:val="0"/>
      <w:divBdr>
        <w:top w:val="none" w:sz="0" w:space="0" w:color="auto"/>
        <w:left w:val="none" w:sz="0" w:space="0" w:color="auto"/>
        <w:bottom w:val="none" w:sz="0" w:space="0" w:color="auto"/>
        <w:right w:val="none" w:sz="0" w:space="0" w:color="auto"/>
      </w:divBdr>
    </w:div>
    <w:div w:id="629674233">
      <w:bodyDiv w:val="1"/>
      <w:marLeft w:val="0"/>
      <w:marRight w:val="0"/>
      <w:marTop w:val="0"/>
      <w:marBottom w:val="0"/>
      <w:divBdr>
        <w:top w:val="none" w:sz="0" w:space="0" w:color="auto"/>
        <w:left w:val="none" w:sz="0" w:space="0" w:color="auto"/>
        <w:bottom w:val="none" w:sz="0" w:space="0" w:color="auto"/>
        <w:right w:val="none" w:sz="0" w:space="0" w:color="auto"/>
      </w:divBdr>
    </w:div>
    <w:div w:id="664937827">
      <w:bodyDiv w:val="1"/>
      <w:marLeft w:val="0"/>
      <w:marRight w:val="0"/>
      <w:marTop w:val="0"/>
      <w:marBottom w:val="0"/>
      <w:divBdr>
        <w:top w:val="none" w:sz="0" w:space="0" w:color="auto"/>
        <w:left w:val="none" w:sz="0" w:space="0" w:color="auto"/>
        <w:bottom w:val="none" w:sz="0" w:space="0" w:color="auto"/>
        <w:right w:val="none" w:sz="0" w:space="0" w:color="auto"/>
      </w:divBdr>
    </w:div>
    <w:div w:id="1024861253">
      <w:bodyDiv w:val="1"/>
      <w:marLeft w:val="0"/>
      <w:marRight w:val="0"/>
      <w:marTop w:val="0"/>
      <w:marBottom w:val="0"/>
      <w:divBdr>
        <w:top w:val="none" w:sz="0" w:space="0" w:color="auto"/>
        <w:left w:val="none" w:sz="0" w:space="0" w:color="auto"/>
        <w:bottom w:val="none" w:sz="0" w:space="0" w:color="auto"/>
        <w:right w:val="none" w:sz="0" w:space="0" w:color="auto"/>
      </w:divBdr>
    </w:div>
    <w:div w:id="1173908717">
      <w:bodyDiv w:val="1"/>
      <w:marLeft w:val="0"/>
      <w:marRight w:val="0"/>
      <w:marTop w:val="0"/>
      <w:marBottom w:val="0"/>
      <w:divBdr>
        <w:top w:val="none" w:sz="0" w:space="0" w:color="auto"/>
        <w:left w:val="none" w:sz="0" w:space="0" w:color="auto"/>
        <w:bottom w:val="none" w:sz="0" w:space="0" w:color="auto"/>
        <w:right w:val="none" w:sz="0" w:space="0" w:color="auto"/>
      </w:divBdr>
    </w:div>
    <w:div w:id="1179848847">
      <w:bodyDiv w:val="1"/>
      <w:marLeft w:val="0"/>
      <w:marRight w:val="0"/>
      <w:marTop w:val="0"/>
      <w:marBottom w:val="0"/>
      <w:divBdr>
        <w:top w:val="none" w:sz="0" w:space="0" w:color="auto"/>
        <w:left w:val="none" w:sz="0" w:space="0" w:color="auto"/>
        <w:bottom w:val="none" w:sz="0" w:space="0" w:color="auto"/>
        <w:right w:val="none" w:sz="0" w:space="0" w:color="auto"/>
      </w:divBdr>
    </w:div>
    <w:div w:id="15648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DAD04C4B89E78D43126CC4EF0D1A8BBB1D48A38E1D154EF6507206BA9444949C185248E95E417BACD8E8E326EFKEF" TargetMode="External"/><Relationship Id="rId5" Type="http://schemas.openxmlformats.org/officeDocument/2006/relationships/webSettings" Target="webSettings.xml"/><Relationship Id="rId10" Type="http://schemas.openxmlformats.org/officeDocument/2006/relationships/hyperlink" Target="consultantplus://offline/ref=DADAD04C4B89E78D43126CC4EF0D1A8BBB1D48A38E1D1543F4597406BA9444949C185248E95E417BACD8E8EA20EFK8F"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EDB5-6F0C-42BD-946B-564FC13B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42</Pages>
  <Words>11051</Words>
  <Characters>62991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Admin</cp:lastModifiedBy>
  <cp:revision>56</cp:revision>
  <cp:lastPrinted>2019-04-18T09:36:00Z</cp:lastPrinted>
  <dcterms:created xsi:type="dcterms:W3CDTF">2019-08-29T09:31:00Z</dcterms:created>
  <dcterms:modified xsi:type="dcterms:W3CDTF">2019-11-04T08:06:00Z</dcterms:modified>
</cp:coreProperties>
</file>