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B5" w:rsidRPr="000F33D3" w:rsidRDefault="008C15B5" w:rsidP="00F05F7D">
      <w:pPr>
        <w:spacing w:line="240" w:lineRule="auto"/>
        <w:ind w:left="-284" w:firstLine="142"/>
        <w:jc w:val="center"/>
        <w:rPr>
          <w:rFonts w:ascii="Times New Roman" w:hAnsi="Times New Roman" w:cs="Times New Roman"/>
          <w:sz w:val="32"/>
          <w:szCs w:val="32"/>
        </w:rPr>
      </w:pPr>
      <w:r w:rsidRPr="000F33D3">
        <w:rPr>
          <w:rFonts w:ascii="Times New Roman" w:hAnsi="Times New Roman" w:cs="Times New Roman"/>
          <w:sz w:val="32"/>
          <w:szCs w:val="32"/>
        </w:rPr>
        <w:t>ГОСУДАРСТВЕННОЕ УЧРЕЖДЕНИЕ</w:t>
      </w:r>
    </w:p>
    <w:p w:rsidR="008C15B5" w:rsidRPr="000F33D3" w:rsidRDefault="008C15B5" w:rsidP="008C15B5">
      <w:pPr>
        <w:spacing w:line="240" w:lineRule="auto"/>
        <w:jc w:val="center"/>
        <w:rPr>
          <w:rFonts w:ascii="Times New Roman" w:hAnsi="Times New Roman" w:cs="Times New Roman"/>
          <w:sz w:val="32"/>
          <w:szCs w:val="32"/>
        </w:rPr>
      </w:pPr>
      <w:r w:rsidRPr="000F33D3">
        <w:rPr>
          <w:rFonts w:ascii="Times New Roman" w:hAnsi="Times New Roman" w:cs="Times New Roman"/>
          <w:sz w:val="32"/>
          <w:szCs w:val="32"/>
        </w:rPr>
        <w:t xml:space="preserve">«РЕСПУБЛИКАНСКИЙ ЦЕНТР ГИГИЕНЫ, ЭПИДЕМИОЛОГИИ </w:t>
      </w:r>
      <w:r w:rsidR="004741B2" w:rsidRPr="000F33D3">
        <w:rPr>
          <w:rFonts w:ascii="Times New Roman" w:hAnsi="Times New Roman" w:cs="Times New Roman"/>
          <w:sz w:val="32"/>
          <w:szCs w:val="32"/>
        </w:rPr>
        <w:t>И</w:t>
      </w:r>
      <w:r w:rsidRPr="000F33D3">
        <w:rPr>
          <w:rFonts w:ascii="Times New Roman" w:hAnsi="Times New Roman" w:cs="Times New Roman"/>
          <w:sz w:val="32"/>
          <w:szCs w:val="32"/>
        </w:rPr>
        <w:t xml:space="preserve"> ОБЩЕСТВЕННОГО ЗДОРОВЬЯ»</w:t>
      </w:r>
    </w:p>
    <w:p w:rsidR="008072D4" w:rsidRDefault="008C15B5" w:rsidP="008C15B5">
      <w:pPr>
        <w:spacing w:after="0" w:line="240" w:lineRule="auto"/>
        <w:ind w:left="4820"/>
        <w:rPr>
          <w:rFonts w:ascii="Times New Roman" w:hAnsi="Times New Roman" w:cs="Times New Roman"/>
          <w:sz w:val="32"/>
          <w:szCs w:val="32"/>
        </w:rPr>
      </w:pPr>
      <w:r w:rsidRPr="000F33D3">
        <w:rPr>
          <w:rFonts w:ascii="Times New Roman" w:hAnsi="Times New Roman" w:cs="Times New Roman"/>
          <w:sz w:val="32"/>
          <w:szCs w:val="32"/>
        </w:rPr>
        <w:t xml:space="preserve">                                                                                                     </w:t>
      </w:r>
      <w:r w:rsidR="008072D4">
        <w:rPr>
          <w:rFonts w:ascii="Times New Roman" w:hAnsi="Times New Roman" w:cs="Times New Roman"/>
          <w:sz w:val="32"/>
          <w:szCs w:val="32"/>
        </w:rPr>
        <w:t xml:space="preserve">УТВЕРЖДЕНО </w:t>
      </w:r>
    </w:p>
    <w:p w:rsidR="008C15B5" w:rsidRPr="000F33D3" w:rsidRDefault="008C15B5" w:rsidP="008C15B5">
      <w:pPr>
        <w:spacing w:after="0" w:line="240" w:lineRule="auto"/>
        <w:ind w:left="4820"/>
        <w:rPr>
          <w:rFonts w:ascii="Times New Roman" w:hAnsi="Times New Roman" w:cs="Times New Roman"/>
          <w:sz w:val="28"/>
          <w:szCs w:val="28"/>
        </w:rPr>
      </w:pPr>
      <w:r w:rsidRPr="000F33D3">
        <w:rPr>
          <w:rFonts w:ascii="Times New Roman" w:hAnsi="Times New Roman" w:cs="Times New Roman"/>
          <w:sz w:val="28"/>
          <w:szCs w:val="28"/>
        </w:rPr>
        <w:t xml:space="preserve">решением Республиканского санитарно-эпидемиологического совета при Главном государственном санитарном враче </w:t>
      </w:r>
    </w:p>
    <w:p w:rsidR="008C15B5" w:rsidRPr="000F33D3" w:rsidRDefault="008C15B5" w:rsidP="008C15B5">
      <w:pPr>
        <w:spacing w:after="0" w:line="240" w:lineRule="auto"/>
        <w:ind w:left="4820"/>
        <w:rPr>
          <w:rFonts w:ascii="Times New Roman" w:hAnsi="Times New Roman" w:cs="Times New Roman"/>
          <w:sz w:val="28"/>
          <w:szCs w:val="28"/>
        </w:rPr>
      </w:pPr>
      <w:r w:rsidRPr="000F33D3">
        <w:rPr>
          <w:rFonts w:ascii="Times New Roman" w:hAnsi="Times New Roman" w:cs="Times New Roman"/>
          <w:sz w:val="28"/>
          <w:szCs w:val="28"/>
        </w:rPr>
        <w:t>Республики Беларусь</w:t>
      </w:r>
    </w:p>
    <w:p w:rsidR="008C15B5" w:rsidRPr="000F33D3" w:rsidRDefault="008C15B5" w:rsidP="008C15B5">
      <w:pPr>
        <w:spacing w:line="240" w:lineRule="auto"/>
        <w:ind w:left="4820"/>
        <w:rPr>
          <w:rFonts w:ascii="Times New Roman" w:hAnsi="Times New Roman" w:cs="Times New Roman"/>
          <w:sz w:val="28"/>
          <w:szCs w:val="28"/>
        </w:rPr>
      </w:pPr>
      <w:r w:rsidRPr="000F33D3">
        <w:rPr>
          <w:rFonts w:ascii="Times New Roman" w:hAnsi="Times New Roman" w:cs="Times New Roman"/>
          <w:sz w:val="28"/>
          <w:szCs w:val="28"/>
        </w:rPr>
        <w:t>№</w:t>
      </w:r>
      <w:r w:rsidR="00B3536C">
        <w:rPr>
          <w:rFonts w:ascii="Times New Roman" w:hAnsi="Times New Roman" w:cs="Times New Roman"/>
          <w:sz w:val="28"/>
          <w:szCs w:val="28"/>
        </w:rPr>
        <w:t xml:space="preserve">  </w:t>
      </w:r>
      <w:r w:rsidRPr="000F33D3">
        <w:rPr>
          <w:rFonts w:ascii="Times New Roman" w:hAnsi="Times New Roman" w:cs="Times New Roman"/>
          <w:sz w:val="28"/>
          <w:szCs w:val="28"/>
        </w:rPr>
        <w:t xml:space="preserve"> от </w:t>
      </w:r>
      <w:r w:rsidR="00B3536C">
        <w:rPr>
          <w:rFonts w:ascii="Times New Roman" w:hAnsi="Times New Roman" w:cs="Times New Roman"/>
          <w:sz w:val="28"/>
          <w:szCs w:val="28"/>
        </w:rPr>
        <w:t xml:space="preserve">             </w:t>
      </w:r>
      <w:r w:rsidRPr="000F33D3">
        <w:rPr>
          <w:rFonts w:ascii="Times New Roman" w:hAnsi="Times New Roman" w:cs="Times New Roman"/>
          <w:sz w:val="28"/>
          <w:szCs w:val="28"/>
        </w:rPr>
        <w:t>2019 г.</w:t>
      </w:r>
    </w:p>
    <w:p w:rsidR="008C15B5" w:rsidRPr="000F33D3" w:rsidRDefault="008C15B5" w:rsidP="008C15B5">
      <w:pPr>
        <w:spacing w:line="240" w:lineRule="auto"/>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8C15B5" w:rsidRDefault="008C15B5" w:rsidP="008072D4">
      <w:pPr>
        <w:spacing w:after="0" w:line="240" w:lineRule="auto"/>
        <w:jc w:val="center"/>
        <w:rPr>
          <w:rFonts w:ascii="Times New Roman" w:hAnsi="Times New Roman" w:cs="Times New Roman"/>
          <w:sz w:val="44"/>
          <w:szCs w:val="44"/>
        </w:rPr>
      </w:pPr>
      <w:r w:rsidRPr="00520465">
        <w:rPr>
          <w:rFonts w:ascii="Times New Roman" w:hAnsi="Times New Roman" w:cs="Times New Roman"/>
          <w:sz w:val="44"/>
          <w:szCs w:val="44"/>
        </w:rPr>
        <w:t>ПРОГРАММА</w:t>
      </w:r>
    </w:p>
    <w:p w:rsidR="00520465" w:rsidRPr="00520465" w:rsidRDefault="00520465" w:rsidP="008072D4">
      <w:pPr>
        <w:spacing w:after="0" w:line="240" w:lineRule="auto"/>
        <w:jc w:val="center"/>
        <w:rPr>
          <w:rFonts w:ascii="Times New Roman" w:hAnsi="Times New Roman" w:cs="Times New Roman"/>
          <w:sz w:val="44"/>
          <w:szCs w:val="44"/>
        </w:rPr>
      </w:pPr>
    </w:p>
    <w:p w:rsidR="008C15B5" w:rsidRPr="00520465" w:rsidRDefault="008C15B5" w:rsidP="008C15B5">
      <w:pPr>
        <w:spacing w:line="240" w:lineRule="auto"/>
        <w:jc w:val="center"/>
        <w:rPr>
          <w:rFonts w:ascii="Times New Roman" w:hAnsi="Times New Roman" w:cs="Times New Roman"/>
          <w:sz w:val="36"/>
          <w:szCs w:val="36"/>
        </w:rPr>
      </w:pPr>
      <w:r w:rsidRPr="00520465">
        <w:rPr>
          <w:rFonts w:ascii="Times New Roman" w:hAnsi="Times New Roman" w:cs="Times New Roman"/>
          <w:sz w:val="36"/>
          <w:szCs w:val="36"/>
        </w:rPr>
        <w:t>достижения показателя Цели устойчивого развития</w:t>
      </w:r>
    </w:p>
    <w:p w:rsidR="008C15B5" w:rsidRPr="00520465" w:rsidRDefault="00503E81" w:rsidP="008C15B5">
      <w:pPr>
        <w:spacing w:line="240" w:lineRule="auto"/>
        <w:jc w:val="center"/>
        <w:rPr>
          <w:rFonts w:ascii="Times New Roman" w:hAnsi="Times New Roman" w:cs="Times New Roman"/>
          <w:b/>
          <w:sz w:val="36"/>
          <w:szCs w:val="36"/>
        </w:rPr>
      </w:pPr>
      <w:r w:rsidRPr="00520465">
        <w:rPr>
          <w:rFonts w:ascii="Times New Roman" w:hAnsi="Times New Roman" w:cs="Times New Roman"/>
          <w:b/>
          <w:sz w:val="36"/>
          <w:szCs w:val="36"/>
        </w:rPr>
        <w:t>3.3.3.</w:t>
      </w:r>
      <w:r w:rsidR="00FF2D67" w:rsidRPr="00520465">
        <w:rPr>
          <w:rFonts w:ascii="Times New Roman" w:hAnsi="Times New Roman" w:cs="Times New Roman"/>
          <w:b/>
          <w:sz w:val="36"/>
          <w:szCs w:val="36"/>
        </w:rPr>
        <w:t xml:space="preserve"> «</w:t>
      </w:r>
      <w:r w:rsidRPr="00520465">
        <w:rPr>
          <w:rFonts w:ascii="Times New Roman" w:hAnsi="Times New Roman" w:cs="Times New Roman"/>
          <w:b/>
          <w:sz w:val="36"/>
          <w:szCs w:val="36"/>
        </w:rPr>
        <w:t>Заболеваемость малярией на 1000 человек»</w:t>
      </w:r>
    </w:p>
    <w:p w:rsidR="008C15B5" w:rsidRPr="000F33D3" w:rsidRDefault="008C15B5" w:rsidP="008C15B5">
      <w:pPr>
        <w:spacing w:line="240" w:lineRule="auto"/>
        <w:rPr>
          <w:rFonts w:ascii="Times New Roman" w:hAnsi="Times New Roman" w:cs="Times New Roman"/>
          <w:b/>
          <w:sz w:val="26"/>
          <w:szCs w:val="26"/>
        </w:rPr>
      </w:pPr>
    </w:p>
    <w:p w:rsidR="008C15B5" w:rsidRPr="000F33D3" w:rsidRDefault="008C15B5" w:rsidP="008C15B5">
      <w:pPr>
        <w:spacing w:line="240" w:lineRule="auto"/>
        <w:rPr>
          <w:rFonts w:ascii="Times New Roman" w:hAnsi="Times New Roman" w:cs="Times New Roman"/>
          <w:b/>
          <w:sz w:val="26"/>
          <w:szCs w:val="26"/>
        </w:rPr>
      </w:pPr>
    </w:p>
    <w:p w:rsidR="008C15B5" w:rsidRPr="000F33D3" w:rsidRDefault="008C15B5" w:rsidP="008C15B5">
      <w:pPr>
        <w:spacing w:line="240" w:lineRule="auto"/>
        <w:rPr>
          <w:rFonts w:ascii="Times New Roman" w:hAnsi="Times New Roman" w:cs="Times New Roman"/>
          <w:b/>
          <w:sz w:val="26"/>
          <w:szCs w:val="26"/>
        </w:rPr>
      </w:pPr>
      <w:r w:rsidRPr="000F33D3">
        <w:rPr>
          <w:rFonts w:ascii="Times New Roman" w:hAnsi="Times New Roman" w:cs="Times New Roman"/>
          <w:b/>
          <w:sz w:val="26"/>
          <w:szCs w:val="26"/>
        </w:rPr>
        <w:t xml:space="preserve">                               </w:t>
      </w: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503E81" w:rsidRPr="000F33D3" w:rsidRDefault="00503E81" w:rsidP="00CE69A1">
      <w:pPr>
        <w:autoSpaceDE w:val="0"/>
        <w:autoSpaceDN w:val="0"/>
        <w:adjustRightInd w:val="0"/>
        <w:spacing w:after="0" w:line="240" w:lineRule="auto"/>
        <w:jc w:val="center"/>
        <w:rPr>
          <w:rFonts w:ascii="Times New Roman" w:hAnsi="Times New Roman" w:cs="Times New Roman"/>
          <w:b/>
          <w:bCs/>
          <w:sz w:val="26"/>
          <w:szCs w:val="26"/>
        </w:rPr>
      </w:pPr>
    </w:p>
    <w:p w:rsidR="00520465" w:rsidRDefault="00520465" w:rsidP="00C608F0">
      <w:pPr>
        <w:autoSpaceDE w:val="0"/>
        <w:autoSpaceDN w:val="0"/>
        <w:adjustRightInd w:val="0"/>
        <w:spacing w:after="0" w:line="240" w:lineRule="auto"/>
        <w:jc w:val="center"/>
        <w:rPr>
          <w:rFonts w:ascii="Times New Roman" w:hAnsi="Times New Roman" w:cs="Times New Roman"/>
          <w:b/>
          <w:bCs/>
          <w:sz w:val="30"/>
          <w:szCs w:val="30"/>
        </w:rPr>
      </w:pPr>
    </w:p>
    <w:p w:rsidR="00A61DF5" w:rsidRPr="00C608F0" w:rsidRDefault="00764CB4" w:rsidP="00C608F0">
      <w:pPr>
        <w:autoSpaceDE w:val="0"/>
        <w:autoSpaceDN w:val="0"/>
        <w:adjustRightInd w:val="0"/>
        <w:spacing w:after="0" w:line="240" w:lineRule="auto"/>
        <w:jc w:val="center"/>
        <w:rPr>
          <w:rFonts w:ascii="Times New Roman" w:hAnsi="Times New Roman" w:cs="Times New Roman"/>
          <w:b/>
          <w:bCs/>
          <w:sz w:val="30"/>
          <w:szCs w:val="30"/>
        </w:rPr>
      </w:pPr>
      <w:r w:rsidRPr="00C608F0">
        <w:rPr>
          <w:rFonts w:ascii="Times New Roman" w:hAnsi="Times New Roman" w:cs="Times New Roman"/>
          <w:b/>
          <w:bCs/>
          <w:sz w:val="30"/>
          <w:szCs w:val="30"/>
        </w:rPr>
        <w:lastRenderedPageBreak/>
        <w:t>Введение</w:t>
      </w:r>
    </w:p>
    <w:p w:rsidR="00276F8F" w:rsidRDefault="00276F8F" w:rsidP="00C608F0">
      <w:pPr>
        <w:spacing w:after="0" w:line="240" w:lineRule="auto"/>
        <w:ind w:right="-284" w:firstLine="709"/>
        <w:jc w:val="both"/>
        <w:rPr>
          <w:rFonts w:ascii="Times New Roman" w:hAnsi="Times New Roman" w:cs="Times New Roman"/>
          <w:bCs/>
          <w:sz w:val="30"/>
          <w:szCs w:val="30"/>
        </w:rPr>
      </w:pPr>
    </w:p>
    <w:p w:rsidR="00276F8F" w:rsidRPr="00276F8F" w:rsidRDefault="00276F8F" w:rsidP="00276F8F">
      <w:pPr>
        <w:autoSpaceDE w:val="0"/>
        <w:autoSpaceDN w:val="0"/>
        <w:adjustRightInd w:val="0"/>
        <w:spacing w:after="0" w:line="240" w:lineRule="auto"/>
        <w:ind w:firstLine="708"/>
        <w:jc w:val="both"/>
        <w:rPr>
          <w:rFonts w:ascii="Times New Roman" w:hAnsi="Times New Roman" w:cs="Times New Roman"/>
          <w:sz w:val="30"/>
          <w:szCs w:val="30"/>
        </w:rPr>
      </w:pPr>
      <w:r w:rsidRPr="00276F8F">
        <w:rPr>
          <w:rFonts w:ascii="Times New Roman" w:hAnsi="Times New Roman" w:cs="Times New Roman"/>
          <w:sz w:val="30"/>
          <w:szCs w:val="30"/>
        </w:rPr>
        <w:t>«Миссия ООН/ПРООН в 2013 году достижения Беларусью Целей развития тысячелетия по сокращению детской смертности, улучшению охраны материнства и детства, борьбе с ВИЧ/СПИД, малярией и туберкулезом…</w:t>
      </w:r>
      <w:r w:rsidR="008567BC">
        <w:rPr>
          <w:rFonts w:ascii="Times New Roman" w:hAnsi="Times New Roman" w:cs="Times New Roman"/>
          <w:sz w:val="30"/>
          <w:szCs w:val="30"/>
        </w:rPr>
        <w:t>»</w:t>
      </w:r>
    </w:p>
    <w:p w:rsidR="00276F8F" w:rsidRDefault="00276F8F" w:rsidP="00276F8F">
      <w:pPr>
        <w:autoSpaceDE w:val="0"/>
        <w:autoSpaceDN w:val="0"/>
        <w:adjustRightInd w:val="0"/>
        <w:spacing w:after="0" w:line="240" w:lineRule="auto"/>
        <w:ind w:firstLine="708"/>
        <w:jc w:val="both"/>
        <w:rPr>
          <w:rFonts w:ascii="Times New Roman" w:hAnsi="Times New Roman" w:cs="Times New Roman"/>
          <w:sz w:val="28"/>
          <w:szCs w:val="28"/>
        </w:rPr>
      </w:pPr>
    </w:p>
    <w:p w:rsidR="00276F8F" w:rsidRPr="00C608F0" w:rsidRDefault="00276F8F" w:rsidP="00276F8F">
      <w:pPr>
        <w:autoSpaceDE w:val="0"/>
        <w:autoSpaceDN w:val="0"/>
        <w:adjustRightInd w:val="0"/>
        <w:spacing w:after="0" w:line="240" w:lineRule="auto"/>
        <w:ind w:left="1701"/>
        <w:jc w:val="both"/>
        <w:rPr>
          <w:rFonts w:ascii="Times New Roman" w:hAnsi="Times New Roman" w:cs="Times New Roman"/>
          <w:bCs/>
          <w:sz w:val="30"/>
          <w:szCs w:val="30"/>
          <w:shd w:val="clear" w:color="auto" w:fill="FFFFFF"/>
        </w:rPr>
      </w:pPr>
      <w:r w:rsidRPr="003A7516">
        <w:rPr>
          <w:rFonts w:ascii="Times New Roman" w:hAnsi="Times New Roman" w:cs="Times New Roman"/>
          <w:i/>
          <w:sz w:val="28"/>
          <w:szCs w:val="28"/>
        </w:rPr>
        <w:t xml:space="preserve">Из  материалов под редакцией Национального координатора по достижению Целей устойчивого развития М.А. </w:t>
      </w:r>
      <w:proofErr w:type="spellStart"/>
      <w:r w:rsidRPr="003A7516">
        <w:rPr>
          <w:rFonts w:ascii="Times New Roman" w:hAnsi="Times New Roman" w:cs="Times New Roman"/>
          <w:i/>
          <w:sz w:val="28"/>
          <w:szCs w:val="28"/>
        </w:rPr>
        <w:t>Щеткиной</w:t>
      </w:r>
      <w:proofErr w:type="spellEnd"/>
      <w:r w:rsidRPr="003A7516">
        <w:rPr>
          <w:rFonts w:ascii="Times New Roman" w:hAnsi="Times New Roman" w:cs="Times New Roman"/>
          <w:i/>
          <w:sz w:val="28"/>
          <w:szCs w:val="28"/>
        </w:rPr>
        <w:t xml:space="preserve">  «</w:t>
      </w:r>
      <w:proofErr w:type="spellStart"/>
      <w:proofErr w:type="gramStart"/>
      <w:r w:rsidRPr="003A7516">
        <w:rPr>
          <w:rFonts w:ascii="Times New Roman" w:hAnsi="Times New Roman" w:cs="Times New Roman"/>
          <w:bCs/>
          <w:i/>
          <w:sz w:val="28"/>
          <w:szCs w:val="28"/>
        </w:rPr>
        <w:t>C</w:t>
      </w:r>
      <w:proofErr w:type="gramEnd"/>
      <w:r w:rsidRPr="003A7516">
        <w:rPr>
          <w:rFonts w:ascii="Times New Roman" w:hAnsi="Times New Roman" w:cs="Times New Roman"/>
          <w:bCs/>
          <w:i/>
          <w:sz w:val="28"/>
          <w:szCs w:val="28"/>
        </w:rPr>
        <w:t>тартовые</w:t>
      </w:r>
      <w:proofErr w:type="spellEnd"/>
      <w:r w:rsidRPr="003A7516">
        <w:rPr>
          <w:rFonts w:ascii="Times New Roman" w:hAnsi="Times New Roman" w:cs="Times New Roman"/>
          <w:bCs/>
          <w:i/>
          <w:sz w:val="28"/>
          <w:szCs w:val="28"/>
        </w:rPr>
        <w:t xml:space="preserve"> позиции Беларуси по достижению Целей устойчивого развития» г. Минск, 2016 г. (стр. </w:t>
      </w:r>
      <w:r>
        <w:rPr>
          <w:rFonts w:ascii="Times New Roman" w:hAnsi="Times New Roman" w:cs="Times New Roman"/>
          <w:bCs/>
          <w:i/>
          <w:sz w:val="28"/>
          <w:szCs w:val="28"/>
        </w:rPr>
        <w:t>94</w:t>
      </w:r>
      <w:r w:rsidRPr="003A7516">
        <w:rPr>
          <w:rFonts w:ascii="Times New Roman" w:hAnsi="Times New Roman" w:cs="Times New Roman"/>
          <w:bCs/>
          <w:i/>
          <w:sz w:val="28"/>
          <w:szCs w:val="28"/>
        </w:rPr>
        <w:t>).</w:t>
      </w:r>
    </w:p>
    <w:p w:rsidR="00276F8F" w:rsidRPr="00C608F0" w:rsidRDefault="00276F8F" w:rsidP="00276F8F">
      <w:pPr>
        <w:autoSpaceDE w:val="0"/>
        <w:autoSpaceDN w:val="0"/>
        <w:adjustRightInd w:val="0"/>
        <w:spacing w:after="0" w:line="240" w:lineRule="auto"/>
        <w:ind w:right="-284" w:firstLine="709"/>
        <w:jc w:val="both"/>
        <w:rPr>
          <w:rFonts w:ascii="Times New Roman" w:hAnsi="Times New Roman" w:cs="Times New Roman"/>
          <w:color w:val="000000"/>
          <w:sz w:val="30"/>
          <w:szCs w:val="30"/>
        </w:rPr>
      </w:pPr>
      <w:r w:rsidRPr="00C608F0">
        <w:rPr>
          <w:rFonts w:ascii="Times New Roman" w:hAnsi="Times New Roman" w:cs="Times New Roman"/>
          <w:color w:val="000000"/>
          <w:sz w:val="30"/>
          <w:szCs w:val="30"/>
        </w:rPr>
        <w:t xml:space="preserve"> </w:t>
      </w:r>
    </w:p>
    <w:p w:rsidR="008567BC" w:rsidRPr="00C608F0" w:rsidRDefault="00276F8F" w:rsidP="00276F8F">
      <w:pPr>
        <w:tabs>
          <w:tab w:val="left" w:pos="284"/>
          <w:tab w:val="left" w:pos="426"/>
        </w:tabs>
        <w:spacing w:after="0" w:line="240" w:lineRule="auto"/>
        <w:ind w:right="-1"/>
        <w:jc w:val="both"/>
        <w:rPr>
          <w:rFonts w:ascii="Times New Roman" w:hAnsi="Times New Roman" w:cs="Times New Roman"/>
          <w:sz w:val="30"/>
          <w:szCs w:val="30"/>
        </w:rPr>
      </w:pPr>
      <w:r w:rsidRPr="00C608F0">
        <w:rPr>
          <w:rFonts w:ascii="Times New Roman" w:hAnsi="Times New Roman" w:cs="Times New Roman"/>
          <w:b/>
          <w:bCs/>
          <w:sz w:val="30"/>
          <w:szCs w:val="30"/>
        </w:rPr>
        <w:t xml:space="preserve">     </w:t>
      </w:r>
      <w:r w:rsidR="0048230F">
        <w:rPr>
          <w:rFonts w:ascii="Times New Roman" w:hAnsi="Times New Roman" w:cs="Times New Roman"/>
          <w:b/>
          <w:bCs/>
          <w:sz w:val="30"/>
          <w:szCs w:val="30"/>
        </w:rPr>
        <w:t xml:space="preserve">     </w:t>
      </w:r>
      <w:proofErr w:type="gramStart"/>
      <w:r w:rsidR="002E0239" w:rsidRPr="00C608F0">
        <w:rPr>
          <w:rFonts w:ascii="Times New Roman" w:hAnsi="Times New Roman" w:cs="Times New Roman"/>
          <w:bCs/>
          <w:sz w:val="30"/>
          <w:szCs w:val="30"/>
        </w:rPr>
        <w:t xml:space="preserve">Исходя из выработанных мировом сообществом принципов, 25-27 сентября 2015 года </w:t>
      </w:r>
      <w:r w:rsidR="002E0239" w:rsidRPr="00C608F0">
        <w:rPr>
          <w:rFonts w:ascii="Times New Roman" w:hAnsi="Times New Roman" w:cs="Times New Roman"/>
          <w:sz w:val="30"/>
          <w:szCs w:val="30"/>
        </w:rPr>
        <w:t xml:space="preserve">Генеральная Ассамблея </w:t>
      </w:r>
      <w:r w:rsidR="002E0239" w:rsidRPr="00C608F0">
        <w:rPr>
          <w:rFonts w:ascii="Times New Roman" w:hAnsi="Times New Roman" w:cs="Times New Roman"/>
          <w:bCs/>
          <w:sz w:val="30"/>
          <w:szCs w:val="30"/>
        </w:rPr>
        <w:t xml:space="preserve">ООН рассмотрела   </w:t>
      </w:r>
      <w:r w:rsidR="002E0239" w:rsidRPr="00C608F0">
        <w:rPr>
          <w:rFonts w:ascii="Times New Roman" w:hAnsi="Times New Roman" w:cs="Times New Roman"/>
          <w:sz w:val="30"/>
          <w:szCs w:val="30"/>
        </w:rPr>
        <w:t>«Повестку дня в области устойчивого развития на период до 2030 года» (Повестка-2030),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roofErr w:type="gramEnd"/>
    </w:p>
    <w:p w:rsidR="002E0239" w:rsidRDefault="002E0239" w:rsidP="00F61A89">
      <w:pPr>
        <w:spacing w:after="0" w:line="240" w:lineRule="auto"/>
        <w:ind w:firstLine="709"/>
        <w:jc w:val="both"/>
        <w:rPr>
          <w:rFonts w:ascii="Times New Roman" w:hAnsi="Times New Roman" w:cs="Times New Roman"/>
          <w:bCs/>
          <w:sz w:val="30"/>
          <w:szCs w:val="30"/>
          <w:shd w:val="clear" w:color="auto" w:fill="FFFFFF"/>
        </w:rPr>
      </w:pPr>
      <w:proofErr w:type="gramStart"/>
      <w:r w:rsidRPr="00C608F0">
        <w:rPr>
          <w:rFonts w:ascii="Times New Roman" w:hAnsi="Times New Roman" w:cs="Times New Roman"/>
          <w:sz w:val="30"/>
          <w:szCs w:val="30"/>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Цели  </w:t>
      </w:r>
      <w:r w:rsidRPr="00C608F0">
        <w:rPr>
          <w:rFonts w:ascii="Times New Roman" w:hAnsi="Times New Roman" w:cs="Times New Roman"/>
          <w:bCs/>
          <w:iCs/>
          <w:sz w:val="30"/>
          <w:szCs w:val="30"/>
        </w:rPr>
        <w:t xml:space="preserve">на основе скоординированных действий всех национальных партнеров в экономической, социальной и природоохранной сферах, регулируемых </w:t>
      </w:r>
      <w:r w:rsidRPr="00C608F0">
        <w:rPr>
          <w:rFonts w:ascii="Times New Roman" w:hAnsi="Times New Roman" w:cs="Times New Roman"/>
          <w:sz w:val="30"/>
          <w:szCs w:val="30"/>
          <w:shd w:val="clear" w:color="auto" w:fill="FFFFFF"/>
        </w:rPr>
        <w:t xml:space="preserve">Указом </w:t>
      </w:r>
      <w:r w:rsidRPr="00C608F0">
        <w:rPr>
          <w:rFonts w:ascii="Times New Roman" w:hAnsi="Times New Roman" w:cs="Times New Roman"/>
          <w:bCs/>
          <w:sz w:val="30"/>
          <w:szCs w:val="30"/>
          <w:shd w:val="clear" w:color="auto" w:fill="FFFFFF"/>
        </w:rPr>
        <w:t>№181 от 25 мая 2017 года.</w:t>
      </w:r>
      <w:proofErr w:type="gramEnd"/>
      <w:r w:rsidRPr="00C608F0">
        <w:rPr>
          <w:rFonts w:ascii="Times New Roman" w:hAnsi="Times New Roman" w:cs="Times New Roman"/>
          <w:bCs/>
          <w:sz w:val="30"/>
          <w:szCs w:val="30"/>
          <w:shd w:val="clear" w:color="auto" w:fill="FFFFFF"/>
        </w:rPr>
        <w:t xml:space="preserve"> «О Национальном координаторе по достижению Целей устойчивого развития».</w:t>
      </w:r>
    </w:p>
    <w:p w:rsidR="00276F8F" w:rsidRDefault="00276F8F" w:rsidP="00276F8F">
      <w:pPr>
        <w:autoSpaceDE w:val="0"/>
        <w:autoSpaceDN w:val="0"/>
        <w:adjustRightInd w:val="0"/>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00790172">
        <w:rPr>
          <w:rFonts w:ascii="Times New Roman" w:hAnsi="Times New Roman" w:cs="Times New Roman"/>
          <w:b/>
          <w:bCs/>
          <w:sz w:val="30"/>
          <w:szCs w:val="30"/>
        </w:rPr>
        <w:t xml:space="preserve">  </w:t>
      </w:r>
      <w:r w:rsidRPr="00144224">
        <w:rPr>
          <w:rFonts w:ascii="Times New Roman" w:hAnsi="Times New Roman" w:cs="Times New Roman"/>
          <w:bCs/>
          <w:sz w:val="30"/>
          <w:szCs w:val="30"/>
        </w:rPr>
        <w:t>Цель устойчивого развития №3</w:t>
      </w:r>
      <w:r w:rsidR="008567BC" w:rsidRPr="00144224">
        <w:rPr>
          <w:rFonts w:ascii="Times New Roman" w:hAnsi="Times New Roman" w:cs="Times New Roman"/>
          <w:bCs/>
          <w:sz w:val="30"/>
          <w:szCs w:val="30"/>
        </w:rPr>
        <w:t>:</w:t>
      </w:r>
      <w:r>
        <w:rPr>
          <w:rFonts w:ascii="Times New Roman" w:hAnsi="Times New Roman" w:cs="Times New Roman"/>
          <w:b/>
          <w:bCs/>
          <w:sz w:val="30"/>
          <w:szCs w:val="30"/>
        </w:rPr>
        <w:t xml:space="preserve"> «</w:t>
      </w:r>
      <w:r w:rsidRPr="00C608F0">
        <w:rPr>
          <w:rFonts w:ascii="Times New Roman" w:hAnsi="Times New Roman" w:cs="Times New Roman"/>
          <w:b/>
          <w:bCs/>
          <w:sz w:val="30"/>
          <w:szCs w:val="30"/>
        </w:rPr>
        <w:t>Обеспечение здорового образа жизни и содействие благополучию для всех в любом возрасте</w:t>
      </w:r>
      <w:r w:rsidR="008567BC">
        <w:rPr>
          <w:rFonts w:ascii="Times New Roman" w:hAnsi="Times New Roman" w:cs="Times New Roman"/>
          <w:b/>
          <w:bCs/>
          <w:sz w:val="30"/>
          <w:szCs w:val="30"/>
        </w:rPr>
        <w:t>»</w:t>
      </w:r>
    </w:p>
    <w:p w:rsidR="006E2BE6" w:rsidRDefault="00790172" w:rsidP="00276F8F">
      <w:pPr>
        <w:spacing w:after="0" w:line="240" w:lineRule="auto"/>
        <w:ind w:right="-284" w:firstLine="709"/>
        <w:jc w:val="both"/>
        <w:rPr>
          <w:rFonts w:ascii="Times New Roman" w:hAnsi="Times New Roman" w:cs="Times New Roman"/>
          <w:bCs/>
          <w:sz w:val="30"/>
          <w:szCs w:val="30"/>
        </w:rPr>
      </w:pPr>
      <w:r>
        <w:rPr>
          <w:rFonts w:ascii="Times New Roman" w:hAnsi="Times New Roman" w:cs="Times New Roman"/>
          <w:bCs/>
          <w:sz w:val="30"/>
          <w:szCs w:val="30"/>
        </w:rPr>
        <w:t xml:space="preserve"> </w:t>
      </w:r>
    </w:p>
    <w:p w:rsidR="00276F8F" w:rsidRDefault="00276F8F" w:rsidP="00F61A89">
      <w:pPr>
        <w:spacing w:after="0" w:line="240" w:lineRule="auto"/>
        <w:ind w:firstLine="709"/>
        <w:jc w:val="both"/>
        <w:rPr>
          <w:rFonts w:ascii="Times New Roman" w:hAnsi="Times New Roman" w:cs="Times New Roman"/>
          <w:bCs/>
          <w:sz w:val="30"/>
          <w:szCs w:val="30"/>
        </w:rPr>
      </w:pPr>
      <w:r w:rsidRPr="00144224">
        <w:rPr>
          <w:rFonts w:ascii="Times New Roman" w:hAnsi="Times New Roman" w:cs="Times New Roman"/>
          <w:bCs/>
          <w:sz w:val="30"/>
          <w:szCs w:val="30"/>
        </w:rPr>
        <w:t>Задача 3.3. по достижению ЦУР №</w:t>
      </w:r>
      <w:r w:rsidR="00790172">
        <w:rPr>
          <w:rFonts w:ascii="Times New Roman" w:hAnsi="Times New Roman" w:cs="Times New Roman"/>
          <w:bCs/>
          <w:sz w:val="30"/>
          <w:szCs w:val="30"/>
        </w:rPr>
        <w:t xml:space="preserve"> </w:t>
      </w:r>
      <w:r w:rsidRPr="00144224">
        <w:rPr>
          <w:rFonts w:ascii="Times New Roman" w:hAnsi="Times New Roman" w:cs="Times New Roman"/>
          <w:bCs/>
          <w:sz w:val="30"/>
          <w:szCs w:val="30"/>
        </w:rPr>
        <w:t>3:</w:t>
      </w:r>
    </w:p>
    <w:p w:rsidR="008567BC" w:rsidRDefault="008567BC" w:rsidP="00F61A89">
      <w:pPr>
        <w:autoSpaceDE w:val="0"/>
        <w:autoSpaceDN w:val="0"/>
        <w:adjustRightInd w:val="0"/>
        <w:spacing w:after="0" w:line="240" w:lineRule="auto"/>
        <w:ind w:firstLine="709"/>
        <w:jc w:val="both"/>
        <w:rPr>
          <w:rFonts w:ascii="Times New Roman" w:hAnsi="Times New Roman" w:cs="Times New Roman"/>
          <w:bCs/>
          <w:i/>
          <w:sz w:val="30"/>
          <w:szCs w:val="30"/>
          <w:shd w:val="clear" w:color="auto" w:fill="FFFFFF"/>
        </w:rPr>
      </w:pPr>
      <w:r w:rsidRPr="008567BC">
        <w:rPr>
          <w:rFonts w:ascii="Times New Roman" w:hAnsi="Times New Roman" w:cs="Times New Roman"/>
          <w:i/>
          <w:sz w:val="30"/>
          <w:szCs w:val="30"/>
        </w:rPr>
        <w:t>«</w:t>
      </w:r>
      <w:r w:rsidR="00276F8F" w:rsidRPr="008567BC">
        <w:rPr>
          <w:rFonts w:ascii="Times New Roman" w:hAnsi="Times New Roman" w:cs="Times New Roman"/>
          <w:i/>
          <w:sz w:val="30"/>
          <w:szCs w:val="30"/>
        </w:rPr>
        <w:t xml:space="preserve">К 2030 году положить конец эпидемиям СПИДа, туберкулеза, </w:t>
      </w:r>
      <w:r w:rsidR="00276F8F" w:rsidRPr="008567BC">
        <w:rPr>
          <w:rFonts w:ascii="Times New Roman" w:hAnsi="Times New Roman" w:cs="Times New Roman"/>
          <w:b/>
          <w:i/>
          <w:sz w:val="30"/>
          <w:szCs w:val="30"/>
        </w:rPr>
        <w:t xml:space="preserve">малярии </w:t>
      </w:r>
      <w:r w:rsidR="00276F8F" w:rsidRPr="008567BC">
        <w:rPr>
          <w:rFonts w:ascii="Times New Roman" w:hAnsi="Times New Roman" w:cs="Times New Roman"/>
          <w:i/>
          <w:sz w:val="30"/>
          <w:szCs w:val="30"/>
        </w:rPr>
        <w:t>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r w:rsidRPr="008567BC">
        <w:rPr>
          <w:rFonts w:ascii="Times New Roman" w:hAnsi="Times New Roman" w:cs="Times New Roman"/>
          <w:bCs/>
          <w:i/>
          <w:sz w:val="30"/>
          <w:szCs w:val="30"/>
          <w:shd w:val="clear" w:color="auto" w:fill="FFFFFF"/>
        </w:rPr>
        <w:t xml:space="preserve"> для всех в любом возрасте».</w:t>
      </w:r>
    </w:p>
    <w:p w:rsidR="00144224" w:rsidRPr="008567BC" w:rsidRDefault="00144224" w:rsidP="008567BC">
      <w:pPr>
        <w:autoSpaceDE w:val="0"/>
        <w:autoSpaceDN w:val="0"/>
        <w:adjustRightInd w:val="0"/>
        <w:spacing w:after="0" w:line="240" w:lineRule="auto"/>
        <w:ind w:right="-284" w:firstLine="709"/>
        <w:jc w:val="both"/>
        <w:rPr>
          <w:rFonts w:ascii="Times New Roman" w:hAnsi="Times New Roman" w:cs="Times New Roman"/>
          <w:bCs/>
          <w:i/>
          <w:sz w:val="30"/>
          <w:szCs w:val="30"/>
          <w:shd w:val="clear" w:color="auto" w:fill="FFFFFF"/>
        </w:rPr>
      </w:pPr>
    </w:p>
    <w:p w:rsidR="008567BC" w:rsidRDefault="008567BC" w:rsidP="008567BC">
      <w:pPr>
        <w:autoSpaceDE w:val="0"/>
        <w:autoSpaceDN w:val="0"/>
        <w:adjustRightInd w:val="0"/>
        <w:spacing w:after="0" w:line="240" w:lineRule="auto"/>
        <w:ind w:right="-284" w:firstLine="709"/>
        <w:jc w:val="both"/>
        <w:rPr>
          <w:rFonts w:ascii="Times New Roman" w:hAnsi="Times New Roman" w:cs="Times New Roman"/>
          <w:b/>
          <w:sz w:val="30"/>
          <w:szCs w:val="30"/>
        </w:rPr>
      </w:pPr>
      <w:r w:rsidRPr="00144224">
        <w:rPr>
          <w:rFonts w:ascii="Times New Roman" w:hAnsi="Times New Roman" w:cs="Times New Roman"/>
          <w:sz w:val="30"/>
          <w:szCs w:val="30"/>
        </w:rPr>
        <w:t xml:space="preserve">Показатель </w:t>
      </w:r>
      <w:r w:rsidR="00276F8F" w:rsidRPr="00144224">
        <w:rPr>
          <w:rFonts w:ascii="Times New Roman" w:hAnsi="Times New Roman" w:cs="Times New Roman"/>
          <w:sz w:val="30"/>
          <w:szCs w:val="30"/>
        </w:rPr>
        <w:t>3.3.3.</w:t>
      </w:r>
      <w:r w:rsidR="00276F8F" w:rsidRPr="008072D4">
        <w:rPr>
          <w:rFonts w:ascii="Times New Roman" w:hAnsi="Times New Roman" w:cs="Times New Roman"/>
          <w:b/>
          <w:sz w:val="30"/>
          <w:szCs w:val="30"/>
        </w:rPr>
        <w:t xml:space="preserve"> «Заболеваемость малярией на 1000 человек»</w:t>
      </w:r>
    </w:p>
    <w:p w:rsidR="00144224" w:rsidRDefault="00144224" w:rsidP="008567BC">
      <w:pPr>
        <w:autoSpaceDE w:val="0"/>
        <w:autoSpaceDN w:val="0"/>
        <w:adjustRightInd w:val="0"/>
        <w:spacing w:after="0" w:line="240" w:lineRule="auto"/>
        <w:ind w:right="-284" w:firstLine="709"/>
        <w:jc w:val="both"/>
        <w:rPr>
          <w:rFonts w:ascii="Times New Roman" w:hAnsi="Times New Roman" w:cs="Times New Roman"/>
          <w:b/>
          <w:sz w:val="30"/>
          <w:szCs w:val="30"/>
        </w:rPr>
      </w:pPr>
    </w:p>
    <w:p w:rsidR="008C690A" w:rsidRPr="00027BBA" w:rsidRDefault="004252B0" w:rsidP="00C608F0">
      <w:pPr>
        <w:pStyle w:val="a3"/>
        <w:numPr>
          <w:ilvl w:val="0"/>
          <w:numId w:val="23"/>
        </w:numPr>
        <w:autoSpaceDE w:val="0"/>
        <w:autoSpaceDN w:val="0"/>
        <w:adjustRightInd w:val="0"/>
        <w:spacing w:after="0" w:line="240" w:lineRule="auto"/>
        <w:ind w:left="0" w:firstLine="0"/>
        <w:jc w:val="center"/>
        <w:rPr>
          <w:rFonts w:ascii="Times New Roman" w:hAnsi="Times New Roman" w:cs="Times New Roman"/>
          <w:b/>
          <w:sz w:val="30"/>
          <w:szCs w:val="30"/>
        </w:rPr>
      </w:pPr>
      <w:r w:rsidRPr="00027BBA">
        <w:rPr>
          <w:rFonts w:ascii="Times New Roman" w:hAnsi="Times New Roman" w:cs="Times New Roman"/>
          <w:b/>
          <w:sz w:val="30"/>
          <w:szCs w:val="30"/>
        </w:rPr>
        <w:t>С</w:t>
      </w:r>
      <w:r w:rsidR="007724E9" w:rsidRPr="00027BBA">
        <w:rPr>
          <w:rFonts w:ascii="Times New Roman" w:hAnsi="Times New Roman" w:cs="Times New Roman"/>
          <w:b/>
          <w:sz w:val="30"/>
          <w:szCs w:val="30"/>
        </w:rPr>
        <w:t>ТАРТОВЫЕ ПОЗИЦИИ РЕСПУБЛИКИ БЕЛАРУСЬ</w:t>
      </w:r>
    </w:p>
    <w:p w:rsidR="007724E9" w:rsidRPr="00027BBA" w:rsidRDefault="007724E9" w:rsidP="00C608F0">
      <w:pPr>
        <w:pStyle w:val="a3"/>
        <w:autoSpaceDE w:val="0"/>
        <w:autoSpaceDN w:val="0"/>
        <w:adjustRightInd w:val="0"/>
        <w:spacing w:after="0" w:line="240" w:lineRule="auto"/>
        <w:ind w:left="567"/>
        <w:jc w:val="center"/>
        <w:rPr>
          <w:rFonts w:ascii="Times New Roman" w:hAnsi="Times New Roman" w:cs="Times New Roman"/>
          <w:b/>
          <w:sz w:val="30"/>
          <w:szCs w:val="30"/>
        </w:rPr>
      </w:pPr>
      <w:r w:rsidRPr="00027BBA">
        <w:rPr>
          <w:rFonts w:ascii="Times New Roman" w:hAnsi="Times New Roman" w:cs="Times New Roman"/>
          <w:b/>
          <w:sz w:val="30"/>
          <w:szCs w:val="30"/>
        </w:rPr>
        <w:t>ПО ПОКАЗАТЕЛЮ</w:t>
      </w:r>
      <w:r w:rsidR="00385D9F" w:rsidRPr="00027BBA">
        <w:rPr>
          <w:rFonts w:ascii="Times New Roman" w:hAnsi="Times New Roman" w:cs="Times New Roman"/>
          <w:b/>
          <w:sz w:val="30"/>
          <w:szCs w:val="30"/>
        </w:rPr>
        <w:t xml:space="preserve"> </w:t>
      </w:r>
      <w:r w:rsidRPr="00027BBA">
        <w:rPr>
          <w:rFonts w:ascii="Times New Roman" w:hAnsi="Times New Roman" w:cs="Times New Roman"/>
          <w:b/>
          <w:sz w:val="30"/>
          <w:szCs w:val="30"/>
        </w:rPr>
        <w:t>Ц</w:t>
      </w:r>
      <w:r w:rsidR="00385D9F" w:rsidRPr="00027BBA">
        <w:rPr>
          <w:rFonts w:ascii="Times New Roman" w:hAnsi="Times New Roman" w:cs="Times New Roman"/>
          <w:b/>
          <w:sz w:val="30"/>
          <w:szCs w:val="30"/>
        </w:rPr>
        <w:t>УР</w:t>
      </w:r>
      <w:r w:rsidRPr="00027BBA">
        <w:rPr>
          <w:rFonts w:ascii="Times New Roman" w:hAnsi="Times New Roman" w:cs="Times New Roman"/>
          <w:b/>
          <w:sz w:val="30"/>
          <w:szCs w:val="30"/>
        </w:rPr>
        <w:t xml:space="preserve"> </w:t>
      </w:r>
      <w:r w:rsidR="000037CC" w:rsidRPr="00027BBA">
        <w:rPr>
          <w:rFonts w:ascii="Times New Roman" w:hAnsi="Times New Roman" w:cs="Times New Roman"/>
          <w:b/>
          <w:sz w:val="30"/>
          <w:szCs w:val="30"/>
        </w:rPr>
        <w:t>3.3.3.</w:t>
      </w:r>
    </w:p>
    <w:p w:rsidR="00385D9F" w:rsidRPr="00027BBA" w:rsidRDefault="00385D9F" w:rsidP="00C608F0">
      <w:pPr>
        <w:pStyle w:val="a3"/>
        <w:autoSpaceDE w:val="0"/>
        <w:autoSpaceDN w:val="0"/>
        <w:adjustRightInd w:val="0"/>
        <w:spacing w:after="0" w:line="240" w:lineRule="auto"/>
        <w:ind w:left="567"/>
        <w:jc w:val="center"/>
        <w:rPr>
          <w:rFonts w:ascii="Times New Roman" w:hAnsi="Times New Roman" w:cs="Times New Roman"/>
          <w:b/>
          <w:sz w:val="30"/>
          <w:szCs w:val="30"/>
        </w:rPr>
      </w:pPr>
    </w:p>
    <w:p w:rsidR="008567BC" w:rsidRPr="008567BC" w:rsidRDefault="008567BC" w:rsidP="00F61A89">
      <w:pPr>
        <w:autoSpaceDE w:val="0"/>
        <w:autoSpaceDN w:val="0"/>
        <w:adjustRightInd w:val="0"/>
        <w:spacing w:after="0" w:line="240" w:lineRule="auto"/>
        <w:ind w:left="1276" w:firstLine="284"/>
        <w:jc w:val="both"/>
        <w:rPr>
          <w:rFonts w:ascii="Times New Roman" w:hAnsi="Times New Roman" w:cs="Times New Roman"/>
          <w:i/>
          <w:color w:val="000000"/>
          <w:sz w:val="24"/>
          <w:szCs w:val="24"/>
        </w:rPr>
      </w:pPr>
      <w:r>
        <w:rPr>
          <w:rFonts w:ascii="Times New Roman" w:hAnsi="Times New Roman" w:cs="Times New Roman"/>
          <w:i/>
          <w:color w:val="000000"/>
          <w:sz w:val="30"/>
          <w:szCs w:val="30"/>
        </w:rPr>
        <w:t xml:space="preserve">       </w:t>
      </w:r>
      <w:r w:rsidR="00276F8F" w:rsidRPr="008567BC">
        <w:rPr>
          <w:rFonts w:ascii="Times New Roman" w:hAnsi="Times New Roman" w:cs="Times New Roman"/>
          <w:i/>
          <w:color w:val="000000"/>
          <w:sz w:val="30"/>
          <w:szCs w:val="30"/>
        </w:rPr>
        <w:t xml:space="preserve">Малярию вызывают </w:t>
      </w:r>
      <w:r w:rsidR="00276F8F" w:rsidRPr="008567BC">
        <w:rPr>
          <w:rFonts w:ascii="Times New Roman" w:hAnsi="Times New Roman" w:cs="Times New Roman"/>
          <w:i/>
          <w:color w:val="000000"/>
          <w:sz w:val="24"/>
          <w:szCs w:val="24"/>
        </w:rPr>
        <w:t xml:space="preserve">паразиты семейства </w:t>
      </w:r>
      <w:proofErr w:type="spellStart"/>
      <w:r w:rsidR="00276F8F" w:rsidRPr="008567BC">
        <w:rPr>
          <w:rFonts w:ascii="Times New Roman" w:hAnsi="Times New Roman" w:cs="Times New Roman"/>
          <w:i/>
          <w:color w:val="000000"/>
          <w:sz w:val="24"/>
          <w:szCs w:val="24"/>
        </w:rPr>
        <w:t>Plasmodium</w:t>
      </w:r>
      <w:proofErr w:type="spellEnd"/>
      <w:r w:rsidR="00276F8F" w:rsidRPr="008567BC">
        <w:rPr>
          <w:rFonts w:ascii="Times New Roman" w:hAnsi="Times New Roman" w:cs="Times New Roman"/>
          <w:i/>
          <w:color w:val="000000"/>
          <w:sz w:val="24"/>
          <w:szCs w:val="24"/>
        </w:rPr>
        <w:t xml:space="preserve">, а ее переносчиком являются самки комаров </w:t>
      </w:r>
      <w:proofErr w:type="spellStart"/>
      <w:r w:rsidR="00276F8F" w:rsidRPr="008567BC">
        <w:rPr>
          <w:rFonts w:ascii="Times New Roman" w:hAnsi="Times New Roman" w:cs="Times New Roman"/>
          <w:i/>
          <w:color w:val="000000"/>
          <w:sz w:val="24"/>
          <w:szCs w:val="24"/>
        </w:rPr>
        <w:t>Anopheles</w:t>
      </w:r>
      <w:proofErr w:type="spellEnd"/>
      <w:r w:rsidR="00276F8F" w:rsidRPr="008567BC">
        <w:rPr>
          <w:rFonts w:ascii="Times New Roman" w:hAnsi="Times New Roman" w:cs="Times New Roman"/>
          <w:i/>
          <w:color w:val="000000"/>
          <w:sz w:val="24"/>
          <w:szCs w:val="24"/>
        </w:rPr>
        <w:t xml:space="preserve">. </w:t>
      </w:r>
    </w:p>
    <w:p w:rsidR="008567BC" w:rsidRPr="008567BC" w:rsidRDefault="008567BC" w:rsidP="00F61A89">
      <w:pPr>
        <w:autoSpaceDE w:val="0"/>
        <w:autoSpaceDN w:val="0"/>
        <w:adjustRightInd w:val="0"/>
        <w:spacing w:after="0" w:line="240" w:lineRule="auto"/>
        <w:ind w:left="1276" w:firstLine="284"/>
        <w:jc w:val="both"/>
        <w:rPr>
          <w:rFonts w:ascii="Times New Roman" w:hAnsi="Times New Roman" w:cs="Times New Roman"/>
          <w:i/>
          <w:color w:val="000000"/>
          <w:sz w:val="24"/>
          <w:szCs w:val="24"/>
        </w:rPr>
      </w:pPr>
      <w:r w:rsidRPr="008567BC">
        <w:rPr>
          <w:rFonts w:ascii="Times New Roman" w:hAnsi="Times New Roman" w:cs="Times New Roman"/>
          <w:i/>
          <w:color w:val="000000"/>
          <w:sz w:val="24"/>
          <w:szCs w:val="24"/>
        </w:rPr>
        <w:lastRenderedPageBreak/>
        <w:t xml:space="preserve">       </w:t>
      </w:r>
      <w:r w:rsidR="00276F8F" w:rsidRPr="008567BC">
        <w:rPr>
          <w:rFonts w:ascii="Times New Roman" w:hAnsi="Times New Roman" w:cs="Times New Roman"/>
          <w:i/>
          <w:color w:val="000000"/>
          <w:sz w:val="24"/>
          <w:szCs w:val="24"/>
        </w:rPr>
        <w:t xml:space="preserve">Существует четыре различных вида паразитов, которые вызывают заболевание малярией у людей (P. </w:t>
      </w:r>
      <w:proofErr w:type="spellStart"/>
      <w:r w:rsidR="00276F8F" w:rsidRPr="008567BC">
        <w:rPr>
          <w:rFonts w:ascii="Times New Roman" w:hAnsi="Times New Roman" w:cs="Times New Roman"/>
          <w:i/>
          <w:color w:val="000000"/>
          <w:sz w:val="24"/>
          <w:szCs w:val="24"/>
        </w:rPr>
        <w:t>falciparum</w:t>
      </w:r>
      <w:proofErr w:type="spellEnd"/>
      <w:r w:rsidR="00276F8F" w:rsidRPr="008567BC">
        <w:rPr>
          <w:rFonts w:ascii="Times New Roman" w:hAnsi="Times New Roman" w:cs="Times New Roman"/>
          <w:i/>
          <w:color w:val="000000"/>
          <w:sz w:val="24"/>
          <w:szCs w:val="24"/>
        </w:rPr>
        <w:t xml:space="preserve">, P. </w:t>
      </w:r>
      <w:proofErr w:type="spellStart"/>
      <w:r w:rsidR="00276F8F" w:rsidRPr="008567BC">
        <w:rPr>
          <w:rFonts w:ascii="Times New Roman" w:hAnsi="Times New Roman" w:cs="Times New Roman"/>
          <w:i/>
          <w:color w:val="000000"/>
          <w:sz w:val="24"/>
          <w:szCs w:val="24"/>
        </w:rPr>
        <w:t>vivax</w:t>
      </w:r>
      <w:proofErr w:type="spellEnd"/>
      <w:r w:rsidR="00276F8F" w:rsidRPr="008567BC">
        <w:rPr>
          <w:rFonts w:ascii="Times New Roman" w:hAnsi="Times New Roman" w:cs="Times New Roman"/>
          <w:i/>
          <w:color w:val="000000"/>
          <w:sz w:val="24"/>
          <w:szCs w:val="24"/>
        </w:rPr>
        <w:t xml:space="preserve">, P. </w:t>
      </w:r>
      <w:proofErr w:type="spellStart"/>
      <w:r w:rsidR="00276F8F" w:rsidRPr="008567BC">
        <w:rPr>
          <w:rFonts w:ascii="Times New Roman" w:hAnsi="Times New Roman" w:cs="Times New Roman"/>
          <w:i/>
          <w:color w:val="000000"/>
          <w:sz w:val="24"/>
          <w:szCs w:val="24"/>
        </w:rPr>
        <w:t>malariae</w:t>
      </w:r>
      <w:proofErr w:type="spellEnd"/>
      <w:r w:rsidR="00276F8F" w:rsidRPr="008567BC">
        <w:rPr>
          <w:rFonts w:ascii="Times New Roman" w:hAnsi="Times New Roman" w:cs="Times New Roman"/>
          <w:i/>
          <w:color w:val="000000"/>
          <w:sz w:val="24"/>
          <w:szCs w:val="24"/>
        </w:rPr>
        <w:t xml:space="preserve"> и P. </w:t>
      </w:r>
      <w:proofErr w:type="spellStart"/>
      <w:r w:rsidR="00276F8F" w:rsidRPr="008567BC">
        <w:rPr>
          <w:rFonts w:ascii="Times New Roman" w:hAnsi="Times New Roman" w:cs="Times New Roman"/>
          <w:i/>
          <w:color w:val="000000"/>
          <w:sz w:val="24"/>
          <w:szCs w:val="24"/>
        </w:rPr>
        <w:t>ovale</w:t>
      </w:r>
      <w:proofErr w:type="spellEnd"/>
      <w:r w:rsidR="00276F8F" w:rsidRPr="008567BC">
        <w:rPr>
          <w:rFonts w:ascii="Times New Roman" w:hAnsi="Times New Roman" w:cs="Times New Roman"/>
          <w:i/>
          <w:color w:val="000000"/>
          <w:sz w:val="24"/>
          <w:szCs w:val="24"/>
        </w:rPr>
        <w:t xml:space="preserve">), из которых P. </w:t>
      </w:r>
      <w:proofErr w:type="spellStart"/>
      <w:r w:rsidR="00276F8F" w:rsidRPr="008567BC">
        <w:rPr>
          <w:rFonts w:ascii="Times New Roman" w:hAnsi="Times New Roman" w:cs="Times New Roman"/>
          <w:i/>
          <w:color w:val="000000"/>
          <w:sz w:val="24"/>
          <w:szCs w:val="24"/>
        </w:rPr>
        <w:t>falciparum</w:t>
      </w:r>
      <w:proofErr w:type="spellEnd"/>
      <w:r w:rsidR="00276F8F" w:rsidRPr="008567BC">
        <w:rPr>
          <w:rFonts w:ascii="Times New Roman" w:hAnsi="Times New Roman" w:cs="Times New Roman"/>
          <w:i/>
          <w:color w:val="000000"/>
          <w:sz w:val="24"/>
          <w:szCs w:val="24"/>
        </w:rPr>
        <w:t xml:space="preserve"> и P. </w:t>
      </w:r>
      <w:proofErr w:type="spellStart"/>
      <w:r w:rsidR="00276F8F" w:rsidRPr="008567BC">
        <w:rPr>
          <w:rFonts w:ascii="Times New Roman" w:hAnsi="Times New Roman" w:cs="Times New Roman"/>
          <w:i/>
          <w:color w:val="000000"/>
          <w:sz w:val="24"/>
          <w:szCs w:val="24"/>
        </w:rPr>
        <w:t>vivax</w:t>
      </w:r>
      <w:proofErr w:type="spellEnd"/>
      <w:r w:rsidR="00276F8F" w:rsidRPr="008567BC">
        <w:rPr>
          <w:rFonts w:ascii="Times New Roman" w:hAnsi="Times New Roman" w:cs="Times New Roman"/>
          <w:i/>
          <w:color w:val="000000"/>
          <w:sz w:val="24"/>
          <w:szCs w:val="24"/>
        </w:rPr>
        <w:t xml:space="preserve"> являются наиболее распространенными, а P. </w:t>
      </w:r>
      <w:proofErr w:type="spellStart"/>
      <w:r w:rsidR="00276F8F" w:rsidRPr="008567BC">
        <w:rPr>
          <w:rFonts w:ascii="Times New Roman" w:hAnsi="Times New Roman" w:cs="Times New Roman"/>
          <w:i/>
          <w:color w:val="000000"/>
          <w:sz w:val="24"/>
          <w:szCs w:val="24"/>
        </w:rPr>
        <w:t>falciparum</w:t>
      </w:r>
      <w:proofErr w:type="spellEnd"/>
      <w:r w:rsidR="00276F8F" w:rsidRPr="008567BC">
        <w:rPr>
          <w:rFonts w:ascii="Times New Roman" w:hAnsi="Times New Roman" w:cs="Times New Roman"/>
          <w:i/>
          <w:color w:val="000000"/>
          <w:sz w:val="24"/>
          <w:szCs w:val="24"/>
        </w:rPr>
        <w:t xml:space="preserve"> – наиболее опасным. </w:t>
      </w:r>
    </w:p>
    <w:p w:rsidR="00276F8F" w:rsidRPr="008567BC" w:rsidRDefault="008567BC" w:rsidP="00F61A89">
      <w:pPr>
        <w:autoSpaceDE w:val="0"/>
        <w:autoSpaceDN w:val="0"/>
        <w:adjustRightInd w:val="0"/>
        <w:spacing w:after="0" w:line="240" w:lineRule="auto"/>
        <w:ind w:left="1276" w:firstLine="284"/>
        <w:jc w:val="both"/>
        <w:rPr>
          <w:rFonts w:ascii="Times New Roman" w:hAnsi="Times New Roman" w:cs="Times New Roman"/>
          <w:i/>
          <w:color w:val="000000"/>
          <w:sz w:val="24"/>
          <w:szCs w:val="24"/>
        </w:rPr>
      </w:pPr>
      <w:r w:rsidRPr="008567BC">
        <w:rPr>
          <w:rFonts w:ascii="Times New Roman" w:hAnsi="Times New Roman" w:cs="Times New Roman"/>
          <w:i/>
          <w:color w:val="000000"/>
          <w:sz w:val="24"/>
          <w:szCs w:val="24"/>
        </w:rPr>
        <w:t xml:space="preserve">      </w:t>
      </w:r>
      <w:r w:rsidR="00276F8F" w:rsidRPr="008567BC">
        <w:rPr>
          <w:rFonts w:ascii="Times New Roman" w:hAnsi="Times New Roman" w:cs="Times New Roman"/>
          <w:i/>
          <w:color w:val="000000"/>
          <w:sz w:val="24"/>
          <w:szCs w:val="24"/>
        </w:rPr>
        <w:t xml:space="preserve">Вид P. </w:t>
      </w:r>
      <w:proofErr w:type="spellStart"/>
      <w:r w:rsidR="00276F8F" w:rsidRPr="008567BC">
        <w:rPr>
          <w:rFonts w:ascii="Times New Roman" w:hAnsi="Times New Roman" w:cs="Times New Roman"/>
          <w:i/>
          <w:color w:val="000000"/>
          <w:sz w:val="24"/>
          <w:szCs w:val="24"/>
        </w:rPr>
        <w:t>knowlesi</w:t>
      </w:r>
      <w:proofErr w:type="spellEnd"/>
      <w:r w:rsidR="00276F8F" w:rsidRPr="008567BC">
        <w:rPr>
          <w:rFonts w:ascii="Times New Roman" w:hAnsi="Times New Roman" w:cs="Times New Roman"/>
          <w:i/>
          <w:color w:val="000000"/>
          <w:sz w:val="24"/>
          <w:szCs w:val="24"/>
        </w:rPr>
        <w:t xml:space="preserve"> является зоонозным плазмодием, который способен инфицировать и людей.</w:t>
      </w:r>
    </w:p>
    <w:p w:rsidR="008567BC" w:rsidRPr="008567BC" w:rsidRDefault="008567BC" w:rsidP="00F61A89">
      <w:pPr>
        <w:autoSpaceDE w:val="0"/>
        <w:autoSpaceDN w:val="0"/>
        <w:adjustRightInd w:val="0"/>
        <w:spacing w:after="0" w:line="240" w:lineRule="auto"/>
        <w:ind w:left="1276" w:firstLine="284"/>
        <w:jc w:val="both"/>
        <w:rPr>
          <w:rFonts w:ascii="Times New Roman" w:hAnsi="Times New Roman" w:cs="Times New Roman"/>
          <w:i/>
          <w:color w:val="000000"/>
          <w:sz w:val="24"/>
          <w:szCs w:val="24"/>
        </w:rPr>
      </w:pPr>
      <w:r w:rsidRPr="008567BC">
        <w:rPr>
          <w:rFonts w:ascii="Times New Roman" w:hAnsi="Times New Roman" w:cs="Times New Roman"/>
          <w:i/>
          <w:color w:val="000000"/>
          <w:sz w:val="24"/>
          <w:szCs w:val="24"/>
        </w:rPr>
        <w:t xml:space="preserve">      </w:t>
      </w:r>
      <w:r w:rsidR="00276F8F" w:rsidRPr="008567BC">
        <w:rPr>
          <w:rFonts w:ascii="Times New Roman" w:hAnsi="Times New Roman" w:cs="Times New Roman"/>
          <w:i/>
          <w:color w:val="000000"/>
          <w:sz w:val="24"/>
          <w:szCs w:val="24"/>
        </w:rPr>
        <w:t xml:space="preserve">Несмотря на то, что малярия поддается профилактике и излечению, она продолжает оказывать воздействие на здоровье и источники существования людей во всем мире. </w:t>
      </w:r>
    </w:p>
    <w:p w:rsidR="00276F8F" w:rsidRPr="008567BC" w:rsidRDefault="008567BC" w:rsidP="00F61A89">
      <w:pPr>
        <w:autoSpaceDE w:val="0"/>
        <w:autoSpaceDN w:val="0"/>
        <w:adjustRightInd w:val="0"/>
        <w:spacing w:after="0" w:line="240" w:lineRule="auto"/>
        <w:ind w:left="1276" w:firstLine="284"/>
        <w:jc w:val="both"/>
        <w:rPr>
          <w:rFonts w:ascii="Times New Roman" w:hAnsi="Times New Roman" w:cs="Times New Roman"/>
          <w:i/>
          <w:color w:val="000000"/>
          <w:sz w:val="24"/>
          <w:szCs w:val="24"/>
        </w:rPr>
      </w:pPr>
      <w:r w:rsidRPr="008567BC">
        <w:rPr>
          <w:rFonts w:ascii="Times New Roman" w:hAnsi="Times New Roman" w:cs="Times New Roman"/>
          <w:i/>
          <w:color w:val="000000"/>
          <w:sz w:val="24"/>
          <w:szCs w:val="24"/>
        </w:rPr>
        <w:t xml:space="preserve">       </w:t>
      </w:r>
      <w:r w:rsidR="00276F8F" w:rsidRPr="008567BC">
        <w:rPr>
          <w:rFonts w:ascii="Times New Roman" w:hAnsi="Times New Roman" w:cs="Times New Roman"/>
          <w:i/>
          <w:color w:val="000000"/>
          <w:sz w:val="24"/>
          <w:szCs w:val="24"/>
        </w:rPr>
        <w:t>По последним данным, в 2013 г. риску заболевания подвергалось около 3,2 миллиарда человек в 97 странах, территориях и районах и примерно 198 миллионов из них заболели (диапазон от 124 миллионов до 283 миллионов). В том же году от этой болезни умерло около 584 000 человек (диапазон от 367 000 до 755 000), в основном дети в возрасте до 5 лет из стран Африки к югу от Сахары».</w:t>
      </w:r>
    </w:p>
    <w:p w:rsidR="008567BC" w:rsidRPr="008567BC" w:rsidRDefault="008567BC" w:rsidP="00F61A89">
      <w:pPr>
        <w:autoSpaceDE w:val="0"/>
        <w:autoSpaceDN w:val="0"/>
        <w:adjustRightInd w:val="0"/>
        <w:spacing w:after="0" w:line="240" w:lineRule="auto"/>
        <w:ind w:left="1843"/>
        <w:jc w:val="both"/>
        <w:rPr>
          <w:rFonts w:ascii="Times New Roman" w:hAnsi="Times New Roman" w:cs="Times New Roman"/>
          <w:i/>
          <w:color w:val="000000"/>
          <w:sz w:val="30"/>
          <w:szCs w:val="30"/>
        </w:rPr>
      </w:pPr>
    </w:p>
    <w:p w:rsidR="000037CC" w:rsidRPr="00027BBA" w:rsidRDefault="000037CC" w:rsidP="00F61A89">
      <w:pPr>
        <w:autoSpaceDE w:val="0"/>
        <w:autoSpaceDN w:val="0"/>
        <w:adjustRightInd w:val="0"/>
        <w:spacing w:after="0" w:line="240" w:lineRule="auto"/>
        <w:ind w:firstLine="709"/>
        <w:jc w:val="both"/>
        <w:rPr>
          <w:rFonts w:ascii="Times New Roman" w:hAnsi="Times New Roman" w:cs="Times New Roman"/>
          <w:sz w:val="30"/>
          <w:szCs w:val="30"/>
        </w:rPr>
      </w:pPr>
      <w:r w:rsidRPr="00027BBA">
        <w:rPr>
          <w:rFonts w:ascii="Times New Roman" w:hAnsi="Times New Roman" w:cs="Times New Roman"/>
          <w:sz w:val="30"/>
          <w:szCs w:val="30"/>
        </w:rPr>
        <w:t>Республик</w:t>
      </w:r>
      <w:r w:rsidR="00027BBA">
        <w:rPr>
          <w:rFonts w:ascii="Times New Roman" w:hAnsi="Times New Roman" w:cs="Times New Roman"/>
          <w:sz w:val="30"/>
          <w:szCs w:val="30"/>
        </w:rPr>
        <w:t>и</w:t>
      </w:r>
      <w:r w:rsidRPr="00027BBA">
        <w:rPr>
          <w:rFonts w:ascii="Times New Roman" w:hAnsi="Times New Roman" w:cs="Times New Roman"/>
          <w:sz w:val="30"/>
          <w:szCs w:val="30"/>
        </w:rPr>
        <w:t xml:space="preserve"> Беларусь прилагает значительные усилия для решения задач в рамках Цели 3 </w:t>
      </w:r>
      <w:r w:rsidR="009A270E">
        <w:rPr>
          <w:rFonts w:ascii="Times New Roman" w:hAnsi="Times New Roman" w:cs="Times New Roman"/>
          <w:sz w:val="30"/>
          <w:szCs w:val="30"/>
        </w:rPr>
        <w:t>«</w:t>
      </w:r>
      <w:r w:rsidRPr="00027BBA">
        <w:rPr>
          <w:rFonts w:ascii="Times New Roman" w:hAnsi="Times New Roman" w:cs="Times New Roman"/>
          <w:sz w:val="30"/>
          <w:szCs w:val="30"/>
        </w:rPr>
        <w:t>Обеспечение здорового образа жизни и</w:t>
      </w:r>
      <w:r w:rsidR="00027BBA">
        <w:rPr>
          <w:rFonts w:ascii="Times New Roman" w:hAnsi="Times New Roman" w:cs="Times New Roman"/>
          <w:sz w:val="30"/>
          <w:szCs w:val="30"/>
        </w:rPr>
        <w:t xml:space="preserve"> </w:t>
      </w:r>
      <w:r w:rsidRPr="00027BBA">
        <w:rPr>
          <w:rFonts w:ascii="Times New Roman" w:hAnsi="Times New Roman" w:cs="Times New Roman"/>
          <w:sz w:val="30"/>
          <w:szCs w:val="30"/>
        </w:rPr>
        <w:t>содействие благополучию для всех в любом возрасте</w:t>
      </w:r>
      <w:r w:rsidR="009A270E">
        <w:rPr>
          <w:rFonts w:ascii="Times New Roman" w:hAnsi="Times New Roman" w:cs="Times New Roman"/>
          <w:sz w:val="30"/>
          <w:szCs w:val="30"/>
        </w:rPr>
        <w:t>»</w:t>
      </w:r>
      <w:r w:rsidRPr="00027BBA">
        <w:rPr>
          <w:rFonts w:ascii="Times New Roman" w:hAnsi="Times New Roman" w:cs="Times New Roman"/>
          <w:sz w:val="30"/>
          <w:szCs w:val="30"/>
        </w:rPr>
        <w:t xml:space="preserve">. Миссия ООН/ПРООН в 2013 году констатировала достижение Беларусью Целей развития тысячелетия по сокращению детской смертности, улучшению охраны материнства, борьбе с ВИЧ/СПИДом, </w:t>
      </w:r>
      <w:r w:rsidRPr="009A270E">
        <w:rPr>
          <w:rFonts w:ascii="Times New Roman" w:hAnsi="Times New Roman" w:cs="Times New Roman"/>
          <w:b/>
          <w:sz w:val="30"/>
          <w:szCs w:val="30"/>
        </w:rPr>
        <w:t>малярией</w:t>
      </w:r>
      <w:r w:rsidRPr="00027BBA">
        <w:rPr>
          <w:rFonts w:ascii="Times New Roman" w:hAnsi="Times New Roman" w:cs="Times New Roman"/>
          <w:sz w:val="30"/>
          <w:szCs w:val="30"/>
        </w:rPr>
        <w:t xml:space="preserve"> и туберкулезом (Цели 4, 5, 6).  </w:t>
      </w:r>
    </w:p>
    <w:p w:rsidR="008567BC" w:rsidRDefault="00027BBA" w:rsidP="002E2E18">
      <w:pPr>
        <w:autoSpaceDE w:val="0"/>
        <w:autoSpaceDN w:val="0"/>
        <w:adjustRightInd w:val="0"/>
        <w:spacing w:after="0" w:line="240" w:lineRule="auto"/>
        <w:ind w:firstLine="709"/>
        <w:jc w:val="both"/>
        <w:rPr>
          <w:rFonts w:ascii="Times New Roman" w:hAnsi="Times New Roman" w:cs="Times New Roman"/>
          <w:sz w:val="30"/>
          <w:szCs w:val="30"/>
        </w:rPr>
      </w:pPr>
      <w:r w:rsidRPr="00027BBA">
        <w:rPr>
          <w:rFonts w:ascii="Times New Roman" w:hAnsi="Times New Roman" w:cs="Times New Roman"/>
          <w:sz w:val="30"/>
          <w:szCs w:val="30"/>
        </w:rPr>
        <w:t>Согласно сведениям государственной статистической отчетности в Республике Беларусь в период с 2000 г. регистрируются только завозные случаи малярии. Национальный показатель ЦУР заболеваемости малярией в Республике Беларусь в динамике с 2000 по 2018 годы представлен в таблице</w:t>
      </w:r>
      <w:r w:rsidR="008567BC">
        <w:rPr>
          <w:rFonts w:ascii="Times New Roman" w:hAnsi="Times New Roman" w:cs="Times New Roman"/>
          <w:sz w:val="30"/>
          <w:szCs w:val="30"/>
        </w:rPr>
        <w:t xml:space="preserve"> 1</w:t>
      </w:r>
      <w:r w:rsidRPr="00027BBA">
        <w:rPr>
          <w:rFonts w:ascii="Times New Roman" w:hAnsi="Times New Roman" w:cs="Times New Roman"/>
          <w:sz w:val="30"/>
          <w:szCs w:val="30"/>
        </w:rPr>
        <w:t>.</w:t>
      </w:r>
    </w:p>
    <w:p w:rsidR="008567BC" w:rsidRDefault="008567BC" w:rsidP="00027BBA">
      <w:pPr>
        <w:autoSpaceDE w:val="0"/>
        <w:autoSpaceDN w:val="0"/>
        <w:adjustRightInd w:val="0"/>
        <w:spacing w:after="0" w:line="240" w:lineRule="auto"/>
        <w:ind w:right="-284" w:firstLine="709"/>
        <w:jc w:val="both"/>
        <w:rPr>
          <w:rFonts w:ascii="Times New Roman" w:hAnsi="Times New Roman" w:cs="Times New Roman"/>
          <w:sz w:val="30"/>
          <w:szCs w:val="30"/>
        </w:rPr>
      </w:pPr>
    </w:p>
    <w:p w:rsidR="00027BBA" w:rsidRPr="008567BC" w:rsidRDefault="008567BC" w:rsidP="00F270EC">
      <w:pPr>
        <w:tabs>
          <w:tab w:val="left" w:pos="9639"/>
        </w:tabs>
        <w:autoSpaceDE w:val="0"/>
        <w:autoSpaceDN w:val="0"/>
        <w:adjustRightInd w:val="0"/>
        <w:spacing w:after="0" w:line="240" w:lineRule="auto"/>
        <w:ind w:firstLine="709"/>
        <w:jc w:val="right"/>
        <w:rPr>
          <w:rFonts w:ascii="Times New Roman" w:hAnsi="Times New Roman" w:cs="Times New Roman"/>
          <w:i/>
          <w:sz w:val="30"/>
          <w:szCs w:val="30"/>
        </w:rPr>
      </w:pPr>
      <w:r w:rsidRPr="008567BC">
        <w:rPr>
          <w:rFonts w:ascii="Times New Roman" w:hAnsi="Times New Roman" w:cs="Times New Roman"/>
          <w:i/>
          <w:sz w:val="30"/>
          <w:szCs w:val="30"/>
        </w:rPr>
        <w:t xml:space="preserve">                                                          Таблица 1</w:t>
      </w:r>
      <w:r w:rsidR="00027BBA" w:rsidRPr="008567BC">
        <w:rPr>
          <w:rFonts w:ascii="Times New Roman" w:hAnsi="Times New Roman" w:cs="Times New Roman"/>
          <w:i/>
          <w:sz w:val="30"/>
          <w:szCs w:val="30"/>
        </w:rPr>
        <w:t xml:space="preserve"> </w:t>
      </w:r>
    </w:p>
    <w:p w:rsidR="008567BC" w:rsidRDefault="008567BC" w:rsidP="008567BC">
      <w:pPr>
        <w:autoSpaceDE w:val="0"/>
        <w:autoSpaceDN w:val="0"/>
        <w:adjustRightInd w:val="0"/>
        <w:spacing w:after="0" w:line="240" w:lineRule="auto"/>
        <w:ind w:right="-284" w:firstLine="284"/>
        <w:jc w:val="center"/>
        <w:rPr>
          <w:rFonts w:ascii="Times New Roman" w:hAnsi="Times New Roman" w:cs="Times New Roman"/>
          <w:b/>
          <w:sz w:val="30"/>
          <w:szCs w:val="30"/>
        </w:rPr>
      </w:pPr>
      <w:r>
        <w:rPr>
          <w:rFonts w:ascii="Times New Roman" w:hAnsi="Times New Roman" w:cs="Times New Roman"/>
          <w:b/>
          <w:sz w:val="30"/>
          <w:szCs w:val="30"/>
        </w:rPr>
        <w:t>Заболеваемость м</w:t>
      </w:r>
      <w:r w:rsidRPr="008567BC">
        <w:rPr>
          <w:rFonts w:ascii="Times New Roman" w:hAnsi="Times New Roman" w:cs="Times New Roman"/>
          <w:b/>
          <w:sz w:val="30"/>
          <w:szCs w:val="30"/>
        </w:rPr>
        <w:t>аляри</w:t>
      </w:r>
      <w:r w:rsidR="0064611D">
        <w:rPr>
          <w:rFonts w:ascii="Times New Roman" w:hAnsi="Times New Roman" w:cs="Times New Roman"/>
          <w:b/>
          <w:sz w:val="30"/>
          <w:szCs w:val="30"/>
        </w:rPr>
        <w:t>ей</w:t>
      </w:r>
      <w:r w:rsidRPr="008567BC">
        <w:rPr>
          <w:rFonts w:ascii="Times New Roman" w:hAnsi="Times New Roman" w:cs="Times New Roman"/>
          <w:b/>
          <w:sz w:val="30"/>
          <w:szCs w:val="30"/>
        </w:rPr>
        <w:t xml:space="preserve"> в Республике Беларусь</w:t>
      </w:r>
    </w:p>
    <w:p w:rsidR="008567BC" w:rsidRPr="008567BC" w:rsidRDefault="008567BC" w:rsidP="008567BC">
      <w:pPr>
        <w:autoSpaceDE w:val="0"/>
        <w:autoSpaceDN w:val="0"/>
        <w:adjustRightInd w:val="0"/>
        <w:spacing w:after="0" w:line="240" w:lineRule="auto"/>
        <w:ind w:right="-284" w:firstLine="284"/>
        <w:jc w:val="center"/>
        <w:rPr>
          <w:rFonts w:ascii="Times New Roman" w:hAnsi="Times New Roman" w:cs="Times New Roman"/>
          <w:b/>
          <w:sz w:val="30"/>
          <w:szCs w:val="30"/>
        </w:rPr>
      </w:pPr>
      <w:r>
        <w:rPr>
          <w:rFonts w:ascii="Times New Roman" w:hAnsi="Times New Roman" w:cs="Times New Roman"/>
          <w:b/>
          <w:sz w:val="30"/>
          <w:szCs w:val="30"/>
        </w:rPr>
        <w:t>за период 2000-2018 годы</w:t>
      </w:r>
    </w:p>
    <w:tbl>
      <w:tblPr>
        <w:tblpPr w:leftFromText="180" w:rightFromText="180" w:vertAnchor="text" w:horzAnchor="margin" w:tblpXSpec="center" w:tblpY="371"/>
        <w:tblW w:w="10314" w:type="dxa"/>
        <w:tblLayout w:type="fixed"/>
        <w:tblLook w:val="04A0"/>
      </w:tblPr>
      <w:tblGrid>
        <w:gridCol w:w="1384"/>
        <w:gridCol w:w="709"/>
        <w:gridCol w:w="709"/>
        <w:gridCol w:w="652"/>
        <w:gridCol w:w="653"/>
        <w:gridCol w:w="652"/>
        <w:gridCol w:w="653"/>
        <w:gridCol w:w="652"/>
        <w:gridCol w:w="653"/>
        <w:gridCol w:w="652"/>
        <w:gridCol w:w="653"/>
        <w:gridCol w:w="591"/>
        <w:gridCol w:w="567"/>
        <w:gridCol w:w="567"/>
        <w:gridCol w:w="567"/>
      </w:tblGrid>
      <w:tr w:rsidR="00027BBA" w:rsidRPr="00EB570D" w:rsidTr="009633EC">
        <w:trPr>
          <w:trHeight w:val="479"/>
        </w:trPr>
        <w:tc>
          <w:tcPr>
            <w:tcW w:w="1384" w:type="dxa"/>
            <w:vMerge w:val="restart"/>
            <w:tcBorders>
              <w:top w:val="single" w:sz="4" w:space="0" w:color="auto"/>
              <w:left w:val="single" w:sz="4" w:space="0" w:color="auto"/>
              <w:right w:val="single" w:sz="4" w:space="0" w:color="auto"/>
            </w:tcBorders>
            <w:shd w:val="clear" w:color="auto" w:fill="auto"/>
            <w:hideMark/>
          </w:tcPr>
          <w:p w:rsidR="00027BBA" w:rsidRPr="00EB570D" w:rsidRDefault="00027BBA" w:rsidP="00027BBA">
            <w:pPr>
              <w:spacing w:after="0" w:line="240" w:lineRule="auto"/>
              <w:jc w:val="center"/>
              <w:rPr>
                <w:rFonts w:ascii="Times New Roman" w:eastAsia="Times New Roman" w:hAnsi="Times New Roman" w:cs="Times New Roman"/>
                <w:sz w:val="18"/>
                <w:szCs w:val="18"/>
                <w:lang w:eastAsia="ru-RU"/>
              </w:rPr>
            </w:pPr>
            <w:r w:rsidRPr="00EB570D">
              <w:rPr>
                <w:rFonts w:ascii="Times New Roman" w:eastAsia="Times New Roman" w:hAnsi="Times New Roman" w:cs="Times New Roman"/>
                <w:sz w:val="18"/>
                <w:szCs w:val="18"/>
                <w:lang w:eastAsia="ru-RU"/>
              </w:rPr>
              <w:t>Национальны</w:t>
            </w:r>
            <w:r>
              <w:rPr>
                <w:rFonts w:ascii="Times New Roman" w:eastAsia="Times New Roman" w:hAnsi="Times New Roman" w:cs="Times New Roman"/>
                <w:sz w:val="18"/>
                <w:szCs w:val="18"/>
                <w:lang w:eastAsia="ru-RU"/>
              </w:rPr>
              <w:t>й</w:t>
            </w:r>
            <w:r w:rsidRPr="00EB570D">
              <w:rPr>
                <w:rFonts w:ascii="Times New Roman" w:eastAsia="Times New Roman" w:hAnsi="Times New Roman" w:cs="Times New Roman"/>
                <w:sz w:val="18"/>
                <w:szCs w:val="18"/>
                <w:lang w:eastAsia="ru-RU"/>
              </w:rPr>
              <w:t xml:space="preserve"> показател</w:t>
            </w:r>
            <w:r>
              <w:rPr>
                <w:rFonts w:ascii="Times New Roman" w:eastAsia="Times New Roman" w:hAnsi="Times New Roman" w:cs="Times New Roman"/>
                <w:sz w:val="18"/>
                <w:szCs w:val="18"/>
                <w:lang w:eastAsia="ru-RU"/>
              </w:rPr>
              <w:t>ь</w:t>
            </w:r>
          </w:p>
        </w:tc>
        <w:tc>
          <w:tcPr>
            <w:tcW w:w="8930" w:type="dxa"/>
            <w:gridSpan w:val="14"/>
            <w:tcBorders>
              <w:top w:val="single" w:sz="4" w:space="0" w:color="auto"/>
              <w:left w:val="single" w:sz="4" w:space="0" w:color="auto"/>
              <w:bottom w:val="single" w:sz="4" w:space="0" w:color="auto"/>
              <w:right w:val="single" w:sz="4" w:space="0" w:color="auto"/>
            </w:tcBorders>
            <w:shd w:val="clear" w:color="auto" w:fill="auto"/>
            <w:noWrap/>
          </w:tcPr>
          <w:p w:rsidR="00027BBA" w:rsidRDefault="00027BBA" w:rsidP="00027B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Годы</w:t>
            </w:r>
          </w:p>
          <w:p w:rsidR="00027BBA" w:rsidRPr="00EB570D" w:rsidRDefault="00027BBA" w:rsidP="00027BBA">
            <w:pPr>
              <w:spacing w:after="0" w:line="240" w:lineRule="auto"/>
              <w:jc w:val="center"/>
              <w:rPr>
                <w:rFonts w:ascii="Times New Roman" w:eastAsia="Times New Roman" w:hAnsi="Times New Roman" w:cs="Times New Roman"/>
                <w:sz w:val="18"/>
                <w:szCs w:val="18"/>
                <w:lang w:eastAsia="ru-RU"/>
              </w:rPr>
            </w:pPr>
          </w:p>
        </w:tc>
      </w:tr>
      <w:tr w:rsidR="00027BBA" w:rsidRPr="00EB570D" w:rsidTr="009633EC">
        <w:trPr>
          <w:cantSplit/>
          <w:trHeight w:val="1134"/>
        </w:trPr>
        <w:tc>
          <w:tcPr>
            <w:tcW w:w="1384" w:type="dxa"/>
            <w:vMerge/>
            <w:tcBorders>
              <w:left w:val="single" w:sz="4" w:space="0" w:color="auto"/>
              <w:bottom w:val="single" w:sz="4" w:space="0" w:color="auto"/>
              <w:right w:val="single" w:sz="4" w:space="0" w:color="auto"/>
            </w:tcBorders>
            <w:shd w:val="clear" w:color="auto" w:fill="auto"/>
          </w:tcPr>
          <w:p w:rsidR="00027BBA" w:rsidRPr="00EB570D" w:rsidRDefault="00027BBA" w:rsidP="00027BBA">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2000</w:t>
            </w:r>
          </w:p>
        </w:tc>
        <w:tc>
          <w:tcPr>
            <w:tcW w:w="709"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2001</w:t>
            </w:r>
          </w:p>
        </w:tc>
        <w:tc>
          <w:tcPr>
            <w:tcW w:w="652"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2007</w:t>
            </w:r>
          </w:p>
        </w:tc>
        <w:tc>
          <w:tcPr>
            <w:tcW w:w="653"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2008</w:t>
            </w:r>
          </w:p>
        </w:tc>
        <w:tc>
          <w:tcPr>
            <w:tcW w:w="652"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2009</w:t>
            </w:r>
          </w:p>
        </w:tc>
        <w:tc>
          <w:tcPr>
            <w:tcW w:w="653"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2010</w:t>
            </w:r>
          </w:p>
        </w:tc>
        <w:tc>
          <w:tcPr>
            <w:tcW w:w="652"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2011</w:t>
            </w:r>
          </w:p>
        </w:tc>
        <w:tc>
          <w:tcPr>
            <w:tcW w:w="653"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2012</w:t>
            </w:r>
          </w:p>
        </w:tc>
        <w:tc>
          <w:tcPr>
            <w:tcW w:w="652"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2013</w:t>
            </w:r>
          </w:p>
        </w:tc>
        <w:tc>
          <w:tcPr>
            <w:tcW w:w="653"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2014</w:t>
            </w:r>
          </w:p>
        </w:tc>
        <w:tc>
          <w:tcPr>
            <w:tcW w:w="591"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2015</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2016</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2017</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27BBA" w:rsidRPr="007224D8" w:rsidRDefault="00027BBA" w:rsidP="009633EC">
            <w:pPr>
              <w:spacing w:after="0" w:line="240" w:lineRule="auto"/>
              <w:ind w:left="113" w:right="113"/>
              <w:jc w:val="center"/>
              <w:rPr>
                <w:rFonts w:ascii="Times New Roman" w:eastAsia="Times New Roman" w:hAnsi="Times New Roman" w:cs="Times New Roman"/>
                <w:lang w:eastAsia="ru-RU"/>
              </w:rPr>
            </w:pPr>
            <w:r w:rsidRPr="007224D8">
              <w:rPr>
                <w:rFonts w:ascii="Times New Roman" w:eastAsia="Times New Roman" w:hAnsi="Times New Roman" w:cs="Times New Roman"/>
                <w:lang w:eastAsia="ru-RU"/>
              </w:rPr>
              <w:t>2018</w:t>
            </w:r>
          </w:p>
        </w:tc>
      </w:tr>
      <w:tr w:rsidR="00027BBA" w:rsidRPr="00002DC8" w:rsidTr="007224D8">
        <w:trPr>
          <w:cantSplit/>
          <w:trHeight w:val="1134"/>
        </w:trPr>
        <w:tc>
          <w:tcPr>
            <w:tcW w:w="1384" w:type="dxa"/>
            <w:tcBorders>
              <w:top w:val="nil"/>
              <w:left w:val="single" w:sz="4" w:space="0" w:color="auto"/>
              <w:bottom w:val="single" w:sz="4" w:space="0" w:color="auto"/>
              <w:right w:val="single" w:sz="4" w:space="0" w:color="auto"/>
            </w:tcBorders>
            <w:shd w:val="clear" w:color="auto" w:fill="auto"/>
            <w:hideMark/>
          </w:tcPr>
          <w:p w:rsidR="00027BBA" w:rsidRPr="007841D1" w:rsidRDefault="00027BBA" w:rsidP="00027BBA">
            <w:pPr>
              <w:spacing w:after="0" w:line="240" w:lineRule="auto"/>
              <w:rPr>
                <w:rFonts w:ascii="Times New Roman" w:eastAsia="Times New Roman" w:hAnsi="Times New Roman" w:cs="Times New Roman"/>
                <w:sz w:val="18"/>
                <w:szCs w:val="18"/>
                <w:lang w:eastAsia="ru-RU"/>
              </w:rPr>
            </w:pPr>
            <w:r w:rsidRPr="007841D1">
              <w:rPr>
                <w:rFonts w:ascii="Times New Roman" w:eastAsia="Times New Roman" w:hAnsi="Times New Roman" w:cs="Times New Roman"/>
                <w:sz w:val="18"/>
                <w:szCs w:val="18"/>
                <w:lang w:eastAsia="ru-RU"/>
              </w:rPr>
              <w:t>3.3.3 </w:t>
            </w:r>
          </w:p>
          <w:p w:rsidR="00027BBA" w:rsidRPr="007841D1" w:rsidRDefault="00027BBA" w:rsidP="00027BBA">
            <w:pPr>
              <w:spacing w:after="0" w:line="240" w:lineRule="auto"/>
              <w:rPr>
                <w:rFonts w:ascii="Times New Roman" w:eastAsia="Times New Roman" w:hAnsi="Times New Roman" w:cs="Times New Roman"/>
                <w:sz w:val="18"/>
                <w:szCs w:val="18"/>
                <w:lang w:eastAsia="ru-RU"/>
              </w:rPr>
            </w:pPr>
            <w:r w:rsidRPr="007841D1">
              <w:rPr>
                <w:rFonts w:ascii="Times New Roman" w:eastAsia="Times New Roman" w:hAnsi="Times New Roman" w:cs="Times New Roman"/>
                <w:sz w:val="18"/>
                <w:szCs w:val="18"/>
                <w:lang w:eastAsia="ru-RU"/>
              </w:rPr>
              <w:t>Заболеваемость малярией на 1000 человек</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0,0012</w:t>
            </w:r>
          </w:p>
        </w:tc>
        <w:tc>
          <w:tcPr>
            <w:tcW w:w="652"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0,001</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0,0009</w:t>
            </w:r>
          </w:p>
        </w:tc>
        <w:tc>
          <w:tcPr>
            <w:tcW w:w="652"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0,001</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0,0007</w:t>
            </w:r>
          </w:p>
        </w:tc>
        <w:tc>
          <w:tcPr>
            <w:tcW w:w="652"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0.0005</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0,0005</w:t>
            </w:r>
          </w:p>
        </w:tc>
        <w:tc>
          <w:tcPr>
            <w:tcW w:w="652"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0,0005</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0,0003</w:t>
            </w:r>
          </w:p>
        </w:tc>
        <w:tc>
          <w:tcPr>
            <w:tcW w:w="591"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27BBA"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0,0013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8567BC" w:rsidRPr="007224D8" w:rsidRDefault="008567BC" w:rsidP="007224D8">
            <w:pPr>
              <w:spacing w:after="0" w:line="240" w:lineRule="auto"/>
              <w:ind w:left="113" w:right="113"/>
              <w:jc w:val="center"/>
              <w:rPr>
                <w:rFonts w:ascii="Times New Roman" w:eastAsia="Times New Roman" w:hAnsi="Times New Roman" w:cs="Times New Roman"/>
                <w:sz w:val="20"/>
                <w:szCs w:val="20"/>
                <w:lang w:eastAsia="ru-RU"/>
              </w:rPr>
            </w:pPr>
          </w:p>
          <w:p w:rsidR="00027BBA" w:rsidRPr="007224D8" w:rsidRDefault="000D10F5" w:rsidP="007224D8">
            <w:pPr>
              <w:spacing w:after="0" w:line="240" w:lineRule="auto"/>
              <w:ind w:left="113" w:right="113"/>
              <w:jc w:val="center"/>
              <w:rPr>
                <w:rFonts w:ascii="Times New Roman" w:eastAsia="Times New Roman" w:hAnsi="Times New Roman" w:cs="Times New Roman"/>
                <w:sz w:val="20"/>
                <w:szCs w:val="20"/>
                <w:lang w:eastAsia="ru-RU"/>
              </w:rPr>
            </w:pPr>
            <w:r w:rsidRPr="007224D8">
              <w:rPr>
                <w:rFonts w:ascii="Times New Roman" w:eastAsia="Times New Roman" w:hAnsi="Times New Roman" w:cs="Times New Roman"/>
                <w:sz w:val="20"/>
                <w:szCs w:val="20"/>
                <w:lang w:eastAsia="ru-RU"/>
              </w:rPr>
              <w:t>0,0008</w:t>
            </w:r>
          </w:p>
        </w:tc>
      </w:tr>
    </w:tbl>
    <w:p w:rsidR="00027BBA" w:rsidRPr="000037CC" w:rsidRDefault="00027BBA" w:rsidP="00027BBA">
      <w:pPr>
        <w:autoSpaceDE w:val="0"/>
        <w:autoSpaceDN w:val="0"/>
        <w:adjustRightInd w:val="0"/>
        <w:spacing w:after="0" w:line="240" w:lineRule="auto"/>
        <w:ind w:right="-284" w:firstLine="709"/>
        <w:jc w:val="both"/>
        <w:rPr>
          <w:rFonts w:ascii="Times New Roman" w:hAnsi="Times New Roman" w:cs="Times New Roman"/>
          <w:color w:val="FF0000"/>
          <w:sz w:val="30"/>
          <w:szCs w:val="30"/>
        </w:rPr>
      </w:pPr>
    </w:p>
    <w:p w:rsidR="00027BBA" w:rsidRDefault="00027BBA" w:rsidP="00027BBA">
      <w:pPr>
        <w:autoSpaceDE w:val="0"/>
        <w:autoSpaceDN w:val="0"/>
        <w:adjustRightInd w:val="0"/>
        <w:spacing w:after="0" w:line="240" w:lineRule="auto"/>
        <w:ind w:right="-284" w:firstLine="709"/>
        <w:jc w:val="both"/>
        <w:rPr>
          <w:rFonts w:ascii="Times New Roman" w:hAnsi="Times New Roman" w:cs="Times New Roman"/>
          <w:sz w:val="30"/>
          <w:szCs w:val="30"/>
        </w:rPr>
      </w:pPr>
    </w:p>
    <w:p w:rsidR="00027BBA" w:rsidRPr="00027BBA" w:rsidRDefault="00027BBA" w:rsidP="008E2617">
      <w:pPr>
        <w:autoSpaceDE w:val="0"/>
        <w:autoSpaceDN w:val="0"/>
        <w:adjustRightInd w:val="0"/>
        <w:spacing w:after="0" w:line="240" w:lineRule="auto"/>
        <w:ind w:firstLine="709"/>
        <w:jc w:val="both"/>
        <w:rPr>
          <w:rFonts w:ascii="Times New Roman" w:hAnsi="Times New Roman" w:cs="Times New Roman"/>
          <w:sz w:val="30"/>
          <w:szCs w:val="30"/>
        </w:rPr>
      </w:pPr>
      <w:r w:rsidRPr="00027BBA">
        <w:rPr>
          <w:rFonts w:ascii="Times New Roman" w:hAnsi="Times New Roman" w:cs="Times New Roman"/>
          <w:sz w:val="30"/>
          <w:szCs w:val="30"/>
        </w:rPr>
        <w:t xml:space="preserve">Территория Республики Беларусь относится к территориям свободным от малярии. </w:t>
      </w:r>
      <w:proofErr w:type="gramStart"/>
      <w:r w:rsidRPr="00027BBA">
        <w:rPr>
          <w:rFonts w:ascii="Times New Roman" w:hAnsi="Times New Roman" w:cs="Times New Roman"/>
          <w:sz w:val="30"/>
          <w:szCs w:val="30"/>
        </w:rPr>
        <w:t xml:space="preserve">С 60 годов 20 века на территории нашей страны не зарегистрированы случаи местной малярии в последние 20 лет </w:t>
      </w:r>
      <w:r w:rsidR="009A270E">
        <w:rPr>
          <w:rFonts w:ascii="Times New Roman" w:hAnsi="Times New Roman" w:cs="Times New Roman"/>
          <w:sz w:val="30"/>
          <w:szCs w:val="30"/>
        </w:rPr>
        <w:t xml:space="preserve">эпидемиологического </w:t>
      </w:r>
      <w:r w:rsidR="004741B2">
        <w:rPr>
          <w:rFonts w:ascii="Times New Roman" w:hAnsi="Times New Roman" w:cs="Times New Roman"/>
          <w:sz w:val="30"/>
          <w:szCs w:val="30"/>
        </w:rPr>
        <w:t>слежения,</w:t>
      </w:r>
      <w:r w:rsidRPr="00027BBA">
        <w:rPr>
          <w:rFonts w:ascii="Times New Roman" w:hAnsi="Times New Roman" w:cs="Times New Roman"/>
          <w:sz w:val="30"/>
          <w:szCs w:val="30"/>
        </w:rPr>
        <w:t xml:space="preserve"> </w:t>
      </w:r>
      <w:r w:rsidR="009A270E">
        <w:rPr>
          <w:rFonts w:ascii="Times New Roman" w:hAnsi="Times New Roman" w:cs="Times New Roman"/>
          <w:sz w:val="30"/>
          <w:szCs w:val="30"/>
        </w:rPr>
        <w:t>р</w:t>
      </w:r>
      <w:r w:rsidRPr="00027BBA">
        <w:rPr>
          <w:rFonts w:ascii="Times New Roman" w:hAnsi="Times New Roman" w:cs="Times New Roman"/>
          <w:sz w:val="30"/>
          <w:szCs w:val="30"/>
        </w:rPr>
        <w:t xml:space="preserve">егистрируемые на территории </w:t>
      </w:r>
      <w:r w:rsidRPr="00027BBA">
        <w:rPr>
          <w:rFonts w:ascii="Times New Roman" w:hAnsi="Times New Roman" w:cs="Times New Roman"/>
          <w:sz w:val="30"/>
          <w:szCs w:val="30"/>
        </w:rPr>
        <w:lastRenderedPageBreak/>
        <w:t>Республики Беларусь случаи заболеваний малярией являются завозными, приобретенными в период пребывания за границей или рецидивами</w:t>
      </w:r>
      <w:proofErr w:type="gramEnd"/>
      <w:r w:rsidRPr="00027BBA">
        <w:rPr>
          <w:rFonts w:ascii="Times New Roman" w:hAnsi="Times New Roman" w:cs="Times New Roman"/>
          <w:sz w:val="30"/>
          <w:szCs w:val="30"/>
        </w:rPr>
        <w:t xml:space="preserve"> заболевания у лиц, ранее перенесших острую форму заболевания. Согласно государственной статистической отчетности, </w:t>
      </w:r>
      <w:proofErr w:type="gramStart"/>
      <w:r w:rsidRPr="00027BBA">
        <w:rPr>
          <w:rFonts w:ascii="Times New Roman" w:hAnsi="Times New Roman" w:cs="Times New Roman"/>
          <w:sz w:val="30"/>
          <w:szCs w:val="30"/>
        </w:rPr>
        <w:t>начиная с 2000 года на территории нашей страны ежегодно регистрируется</w:t>
      </w:r>
      <w:proofErr w:type="gramEnd"/>
      <w:r w:rsidRPr="00027BBA">
        <w:rPr>
          <w:rFonts w:ascii="Times New Roman" w:hAnsi="Times New Roman" w:cs="Times New Roman"/>
          <w:sz w:val="30"/>
          <w:szCs w:val="30"/>
        </w:rPr>
        <w:t xml:space="preserve"> до 13 завозных случаев заболеваний малярией, показатель заболеваемости малярией колеблется в пределах 0,0003 на 1000 населения в 2014 году до 0,02 – в 2000 году.</w:t>
      </w:r>
    </w:p>
    <w:p w:rsidR="00027BBA" w:rsidRPr="00027BBA" w:rsidRDefault="00027BBA" w:rsidP="008E261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027BBA">
        <w:rPr>
          <w:rFonts w:ascii="Times New Roman" w:hAnsi="Times New Roman" w:cs="Times New Roman"/>
          <w:sz w:val="30"/>
          <w:szCs w:val="30"/>
        </w:rPr>
        <w:t xml:space="preserve">Достижению устойчивого развития на разных этапах элиминации местной малярии на территории нашей страны способствовали целенаправленные, научно-обоснованные мероприятия  по мелиорации и вовлечению в сельскохозяйственный оборот заболоченных земель, благоустройство территории населенных пунктов и мест загородного отдыха, санитарно-противоэпидемических мероприятий, в том числе активное выявление и лечение пациентов с малярией, энтомологический мониторинг за специфическими переносчиками инвазии, проведение дезинсекционных мероприятий. </w:t>
      </w:r>
      <w:proofErr w:type="gramEnd"/>
    </w:p>
    <w:p w:rsidR="00027BBA" w:rsidRPr="00027BBA" w:rsidRDefault="00027BBA" w:rsidP="008E2617">
      <w:pPr>
        <w:autoSpaceDE w:val="0"/>
        <w:autoSpaceDN w:val="0"/>
        <w:adjustRightInd w:val="0"/>
        <w:spacing w:after="0" w:line="240" w:lineRule="auto"/>
        <w:ind w:firstLine="709"/>
        <w:jc w:val="both"/>
        <w:rPr>
          <w:rFonts w:ascii="Times New Roman" w:hAnsi="Times New Roman" w:cs="Times New Roman"/>
          <w:sz w:val="30"/>
          <w:szCs w:val="30"/>
        </w:rPr>
      </w:pPr>
      <w:r w:rsidRPr="00027BBA">
        <w:rPr>
          <w:rFonts w:ascii="Times New Roman" w:hAnsi="Times New Roman" w:cs="Times New Roman"/>
          <w:sz w:val="30"/>
          <w:szCs w:val="30"/>
        </w:rPr>
        <w:t xml:space="preserve">В Республике Беларусь проведена целенаправленная работа по совершенствованию санитарно-эпидемиологического законодательства устанавливающего требования к порядку профилактики и борьбы с малярией. Постановлением Главного государственного санитарного врача Республики Беларусь от 23.08.2002 г. № 54 утверждены «Санитарные правила об организации и проведении мероприятий по уничтожению грызунов, бытовых насекомых, комаров подвальных помещений». </w:t>
      </w:r>
    </w:p>
    <w:p w:rsidR="00027BBA" w:rsidRPr="00027BBA" w:rsidRDefault="00027BBA" w:rsidP="008E2617">
      <w:pPr>
        <w:autoSpaceDE w:val="0"/>
        <w:autoSpaceDN w:val="0"/>
        <w:adjustRightInd w:val="0"/>
        <w:spacing w:after="0" w:line="240" w:lineRule="auto"/>
        <w:ind w:firstLine="709"/>
        <w:jc w:val="both"/>
        <w:rPr>
          <w:rFonts w:ascii="Times New Roman" w:hAnsi="Times New Roman" w:cs="Times New Roman"/>
          <w:sz w:val="30"/>
          <w:szCs w:val="30"/>
        </w:rPr>
      </w:pPr>
      <w:r w:rsidRPr="00027BBA">
        <w:rPr>
          <w:rFonts w:ascii="Times New Roman" w:hAnsi="Times New Roman" w:cs="Times New Roman"/>
          <w:sz w:val="30"/>
          <w:szCs w:val="30"/>
        </w:rPr>
        <w:t xml:space="preserve">В 2006 году </w:t>
      </w:r>
      <w:r w:rsidR="00741A47">
        <w:rPr>
          <w:rFonts w:ascii="Times New Roman" w:hAnsi="Times New Roman" w:cs="Times New Roman"/>
          <w:sz w:val="30"/>
          <w:szCs w:val="30"/>
        </w:rPr>
        <w:t xml:space="preserve">в </w:t>
      </w:r>
      <w:r w:rsidR="00741A47" w:rsidRPr="00027BBA">
        <w:rPr>
          <w:rFonts w:ascii="Times New Roman" w:hAnsi="Times New Roman" w:cs="Times New Roman"/>
          <w:sz w:val="30"/>
          <w:szCs w:val="30"/>
        </w:rPr>
        <w:t>Республик</w:t>
      </w:r>
      <w:r w:rsidR="00741A47">
        <w:rPr>
          <w:rFonts w:ascii="Times New Roman" w:hAnsi="Times New Roman" w:cs="Times New Roman"/>
          <w:sz w:val="30"/>
          <w:szCs w:val="30"/>
        </w:rPr>
        <w:t>е</w:t>
      </w:r>
      <w:r w:rsidR="00741A47" w:rsidRPr="00027BBA">
        <w:rPr>
          <w:rFonts w:ascii="Times New Roman" w:hAnsi="Times New Roman" w:cs="Times New Roman"/>
          <w:sz w:val="30"/>
          <w:szCs w:val="30"/>
        </w:rPr>
        <w:t xml:space="preserve"> Беларусь </w:t>
      </w:r>
      <w:proofErr w:type="gramStart"/>
      <w:r w:rsidRPr="00027BBA">
        <w:rPr>
          <w:rFonts w:ascii="Times New Roman" w:hAnsi="Times New Roman" w:cs="Times New Roman"/>
          <w:sz w:val="30"/>
          <w:szCs w:val="30"/>
        </w:rPr>
        <w:t>введены</w:t>
      </w:r>
      <w:proofErr w:type="gramEnd"/>
      <w:r w:rsidRPr="00027BBA">
        <w:rPr>
          <w:rFonts w:ascii="Times New Roman" w:hAnsi="Times New Roman" w:cs="Times New Roman"/>
          <w:sz w:val="30"/>
          <w:szCs w:val="30"/>
        </w:rPr>
        <w:t xml:space="preserve"> в действие</w:t>
      </w:r>
      <w:r w:rsidR="00741A47">
        <w:rPr>
          <w:rFonts w:ascii="Times New Roman" w:hAnsi="Times New Roman" w:cs="Times New Roman"/>
          <w:sz w:val="30"/>
          <w:szCs w:val="30"/>
        </w:rPr>
        <w:t>:</w:t>
      </w:r>
      <w:r w:rsidRPr="00027BBA">
        <w:rPr>
          <w:rFonts w:ascii="Times New Roman" w:hAnsi="Times New Roman" w:cs="Times New Roman"/>
          <w:sz w:val="30"/>
          <w:szCs w:val="30"/>
        </w:rPr>
        <w:t xml:space="preserve"> </w:t>
      </w:r>
      <w:proofErr w:type="gramStart"/>
      <w:r w:rsidRPr="00027BBA">
        <w:rPr>
          <w:rFonts w:ascii="Times New Roman" w:hAnsi="Times New Roman" w:cs="Times New Roman"/>
          <w:sz w:val="30"/>
          <w:szCs w:val="30"/>
        </w:rPr>
        <w:t>Инструкция 3.5.2.10-21-66-2005 «Защита населения от гнуса и клещей» определивш</w:t>
      </w:r>
      <w:r w:rsidR="00741A47">
        <w:rPr>
          <w:rFonts w:ascii="Times New Roman" w:hAnsi="Times New Roman" w:cs="Times New Roman"/>
          <w:sz w:val="30"/>
          <w:szCs w:val="30"/>
        </w:rPr>
        <w:t>ая</w:t>
      </w:r>
      <w:r w:rsidRPr="00027BBA">
        <w:rPr>
          <w:rFonts w:ascii="Times New Roman" w:hAnsi="Times New Roman" w:cs="Times New Roman"/>
          <w:sz w:val="30"/>
          <w:szCs w:val="30"/>
        </w:rPr>
        <w:t xml:space="preserve"> порядок проведения энтомологического мониторинга, планирование и осуществление мероприятий по борьбе с гнусом, в том числе кровососущими комарами; Инструкция 3.5.10-22-53-2005 «Об организации проведения  и контроле эффективности дезинсекционных, </w:t>
      </w:r>
      <w:proofErr w:type="spellStart"/>
      <w:r w:rsidRPr="00027BBA">
        <w:rPr>
          <w:rFonts w:ascii="Times New Roman" w:hAnsi="Times New Roman" w:cs="Times New Roman"/>
          <w:sz w:val="30"/>
          <w:szCs w:val="30"/>
        </w:rPr>
        <w:t>дератизационных</w:t>
      </w:r>
      <w:proofErr w:type="spellEnd"/>
      <w:r w:rsidRPr="00027BBA">
        <w:rPr>
          <w:rFonts w:ascii="Times New Roman" w:hAnsi="Times New Roman" w:cs="Times New Roman"/>
          <w:sz w:val="30"/>
          <w:szCs w:val="30"/>
        </w:rPr>
        <w:t xml:space="preserve"> мероприятий», определившая порядок организации, проведения и оценки эффективности дезинсекционных мероприятий в отношении комаров подвальных помещений.</w:t>
      </w:r>
      <w:proofErr w:type="gramEnd"/>
    </w:p>
    <w:p w:rsidR="000037CC" w:rsidRPr="000037CC" w:rsidRDefault="00027BBA" w:rsidP="008E2617">
      <w:pPr>
        <w:autoSpaceDE w:val="0"/>
        <w:autoSpaceDN w:val="0"/>
        <w:adjustRightInd w:val="0"/>
        <w:spacing w:after="0" w:line="240" w:lineRule="auto"/>
        <w:ind w:firstLine="709"/>
        <w:jc w:val="both"/>
        <w:rPr>
          <w:rFonts w:ascii="Times New Roman" w:hAnsi="Times New Roman" w:cs="Times New Roman"/>
          <w:color w:val="FF0000"/>
          <w:sz w:val="30"/>
          <w:szCs w:val="30"/>
        </w:rPr>
      </w:pPr>
      <w:r w:rsidRPr="00027BBA">
        <w:rPr>
          <w:rFonts w:ascii="Times New Roman" w:hAnsi="Times New Roman" w:cs="Times New Roman"/>
          <w:sz w:val="30"/>
          <w:szCs w:val="30"/>
        </w:rPr>
        <w:t xml:space="preserve">С учетом достигнутой устойчивой элиминации малярии на территории нашей страны постановлением Министерства здравоохранения Республики Беларусь от 21.03.2013 г. № 23 утверждены 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малярии». </w:t>
      </w:r>
    </w:p>
    <w:p w:rsidR="000037CC" w:rsidRPr="000037CC" w:rsidRDefault="000037CC" w:rsidP="008E2617">
      <w:pPr>
        <w:autoSpaceDE w:val="0"/>
        <w:autoSpaceDN w:val="0"/>
        <w:adjustRightInd w:val="0"/>
        <w:spacing w:after="0" w:line="240" w:lineRule="auto"/>
        <w:ind w:firstLine="709"/>
        <w:jc w:val="both"/>
        <w:rPr>
          <w:rFonts w:ascii="Times New Roman" w:hAnsi="Times New Roman" w:cs="Times New Roman"/>
          <w:color w:val="FF0000"/>
          <w:sz w:val="30"/>
          <w:szCs w:val="30"/>
        </w:rPr>
      </w:pPr>
    </w:p>
    <w:p w:rsidR="002E4257" w:rsidRDefault="002E4257" w:rsidP="008E2617">
      <w:pPr>
        <w:autoSpaceDE w:val="0"/>
        <w:autoSpaceDN w:val="0"/>
        <w:adjustRightInd w:val="0"/>
        <w:spacing w:after="0" w:line="240" w:lineRule="auto"/>
        <w:ind w:firstLine="709"/>
        <w:jc w:val="center"/>
        <w:rPr>
          <w:rFonts w:ascii="Times New Roman" w:hAnsi="Times New Roman" w:cs="Times New Roman"/>
          <w:b/>
          <w:sz w:val="30"/>
          <w:szCs w:val="30"/>
        </w:rPr>
      </w:pPr>
    </w:p>
    <w:p w:rsidR="002E4257" w:rsidRDefault="002E4257" w:rsidP="008E2617">
      <w:pPr>
        <w:autoSpaceDE w:val="0"/>
        <w:autoSpaceDN w:val="0"/>
        <w:adjustRightInd w:val="0"/>
        <w:spacing w:after="0" w:line="240" w:lineRule="auto"/>
        <w:ind w:firstLine="709"/>
        <w:jc w:val="center"/>
        <w:rPr>
          <w:rFonts w:ascii="Times New Roman" w:hAnsi="Times New Roman" w:cs="Times New Roman"/>
          <w:b/>
          <w:sz w:val="30"/>
          <w:szCs w:val="30"/>
        </w:rPr>
      </w:pPr>
    </w:p>
    <w:p w:rsidR="007D554C" w:rsidRDefault="007D554C" w:rsidP="006D3E3E">
      <w:pPr>
        <w:autoSpaceDE w:val="0"/>
        <w:autoSpaceDN w:val="0"/>
        <w:adjustRightInd w:val="0"/>
        <w:spacing w:after="0" w:line="240" w:lineRule="auto"/>
        <w:ind w:right="-284" w:firstLine="709"/>
        <w:jc w:val="center"/>
        <w:rPr>
          <w:rFonts w:ascii="Times New Roman" w:hAnsi="Times New Roman" w:cs="Times New Roman"/>
          <w:b/>
          <w:sz w:val="30"/>
          <w:szCs w:val="30"/>
        </w:rPr>
      </w:pPr>
      <w:r w:rsidRPr="009A270E">
        <w:rPr>
          <w:rFonts w:ascii="Times New Roman" w:hAnsi="Times New Roman" w:cs="Times New Roman"/>
          <w:b/>
          <w:sz w:val="30"/>
          <w:szCs w:val="30"/>
        </w:rPr>
        <w:lastRenderedPageBreak/>
        <w:t xml:space="preserve">Угрозы популяционному здоровью, возникающие в случае невыполнения  показателя ЦУР </w:t>
      </w:r>
      <w:r w:rsidR="00027BBA" w:rsidRPr="009A270E">
        <w:rPr>
          <w:rFonts w:ascii="Times New Roman" w:hAnsi="Times New Roman" w:cs="Times New Roman"/>
          <w:b/>
          <w:sz w:val="30"/>
          <w:szCs w:val="30"/>
        </w:rPr>
        <w:t>3.3.3</w:t>
      </w:r>
    </w:p>
    <w:p w:rsidR="006D3E3E" w:rsidRPr="009A270E" w:rsidRDefault="006D3E3E" w:rsidP="006D3E3E">
      <w:pPr>
        <w:autoSpaceDE w:val="0"/>
        <w:autoSpaceDN w:val="0"/>
        <w:adjustRightInd w:val="0"/>
        <w:spacing w:after="0" w:line="240" w:lineRule="auto"/>
        <w:ind w:right="-284" w:firstLine="709"/>
        <w:jc w:val="center"/>
        <w:rPr>
          <w:rFonts w:ascii="Times New Roman" w:hAnsi="Times New Roman" w:cs="Times New Roman"/>
          <w:b/>
          <w:sz w:val="30"/>
          <w:szCs w:val="30"/>
        </w:rPr>
      </w:pPr>
    </w:p>
    <w:p w:rsidR="00DB02E5" w:rsidRPr="009A270E" w:rsidRDefault="00027BBA" w:rsidP="000F0696">
      <w:pPr>
        <w:autoSpaceDE w:val="0"/>
        <w:autoSpaceDN w:val="0"/>
        <w:adjustRightInd w:val="0"/>
        <w:spacing w:after="0" w:line="240" w:lineRule="auto"/>
        <w:ind w:firstLine="709"/>
        <w:jc w:val="both"/>
        <w:rPr>
          <w:rFonts w:ascii="Times New Roman" w:hAnsi="Times New Roman" w:cs="Times New Roman"/>
          <w:sz w:val="30"/>
          <w:szCs w:val="30"/>
        </w:rPr>
      </w:pPr>
      <w:r w:rsidRPr="009A270E">
        <w:rPr>
          <w:rFonts w:ascii="Times New Roman" w:hAnsi="Times New Roman" w:cs="Times New Roman"/>
          <w:sz w:val="30"/>
          <w:szCs w:val="30"/>
        </w:rPr>
        <w:t xml:space="preserve">Увеличение количества завозных случаев малярией  </w:t>
      </w:r>
      <w:r w:rsidR="00324481" w:rsidRPr="009A270E">
        <w:rPr>
          <w:rFonts w:ascii="Times New Roman" w:hAnsi="Times New Roman" w:cs="Times New Roman"/>
          <w:sz w:val="30"/>
          <w:szCs w:val="30"/>
        </w:rPr>
        <w:t>повышает</w:t>
      </w:r>
      <w:r w:rsidRPr="009A270E">
        <w:rPr>
          <w:rFonts w:ascii="Times New Roman" w:hAnsi="Times New Roman" w:cs="Times New Roman"/>
          <w:sz w:val="30"/>
          <w:szCs w:val="30"/>
        </w:rPr>
        <w:t xml:space="preserve"> вероятность и создает потенциальный риск появления вторичных</w:t>
      </w:r>
      <w:r w:rsidR="00324481" w:rsidRPr="009A270E">
        <w:rPr>
          <w:rFonts w:ascii="Times New Roman" w:hAnsi="Times New Roman" w:cs="Times New Roman"/>
          <w:sz w:val="30"/>
          <w:szCs w:val="30"/>
        </w:rPr>
        <w:t xml:space="preserve"> от завозных</w:t>
      </w:r>
      <w:r w:rsidRPr="009A270E">
        <w:rPr>
          <w:rFonts w:ascii="Times New Roman" w:hAnsi="Times New Roman" w:cs="Times New Roman"/>
          <w:sz w:val="30"/>
          <w:szCs w:val="30"/>
        </w:rPr>
        <w:t xml:space="preserve"> и местных случаев малярии</w:t>
      </w:r>
      <w:r w:rsidR="00324481" w:rsidRPr="009A270E">
        <w:rPr>
          <w:rFonts w:ascii="Times New Roman" w:hAnsi="Times New Roman" w:cs="Times New Roman"/>
          <w:sz w:val="30"/>
          <w:szCs w:val="30"/>
        </w:rPr>
        <w:t xml:space="preserve">, появления местных очагов заболевания. </w:t>
      </w:r>
    </w:p>
    <w:p w:rsidR="009A270E" w:rsidRPr="009A270E" w:rsidRDefault="006D3E3E" w:rsidP="000F0696">
      <w:pPr>
        <w:widowControl w:val="0"/>
        <w:tabs>
          <w:tab w:val="left" w:pos="1134"/>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A270E" w:rsidRPr="009A270E">
        <w:rPr>
          <w:rFonts w:ascii="Times New Roman" w:hAnsi="Times New Roman" w:cs="Times New Roman"/>
          <w:sz w:val="30"/>
          <w:szCs w:val="30"/>
        </w:rPr>
        <w:t xml:space="preserve">Согласно данным энтомологического мониторинга достоверных изменений в численности групп малярийных и </w:t>
      </w:r>
      <w:proofErr w:type="spellStart"/>
      <w:r w:rsidR="009A270E" w:rsidRPr="009A270E">
        <w:rPr>
          <w:rFonts w:ascii="Times New Roman" w:hAnsi="Times New Roman" w:cs="Times New Roman"/>
          <w:sz w:val="30"/>
          <w:szCs w:val="30"/>
        </w:rPr>
        <w:t>немалярийных</w:t>
      </w:r>
      <w:proofErr w:type="spellEnd"/>
      <w:r w:rsidR="009A270E" w:rsidRPr="009A270E">
        <w:rPr>
          <w:rFonts w:ascii="Times New Roman" w:hAnsi="Times New Roman" w:cs="Times New Roman"/>
          <w:sz w:val="30"/>
          <w:szCs w:val="30"/>
        </w:rPr>
        <w:t xml:space="preserve"> кровососущих комаров в последние годы наблюдений в нашей стране не отмечалось. Численность не превышала средние многолетние показатели, в том числе в 2017 г. показатель численности малярийных комаров по Республике Беларусь составил 7,23 экземпляра на «дневку», при среднем многолетнем − 8,03; не малярийных комаров:  </w:t>
      </w:r>
      <w:proofErr w:type="spellStart"/>
      <w:r w:rsidR="009A270E" w:rsidRPr="009A270E">
        <w:rPr>
          <w:rFonts w:ascii="Times New Roman" w:hAnsi="Times New Roman" w:cs="Times New Roman"/>
          <w:sz w:val="30"/>
          <w:szCs w:val="30"/>
        </w:rPr>
        <w:t>Culex</w:t>
      </w:r>
      <w:proofErr w:type="spellEnd"/>
      <w:r w:rsidR="009A270E" w:rsidRPr="009A270E">
        <w:rPr>
          <w:rFonts w:ascii="Times New Roman" w:hAnsi="Times New Roman" w:cs="Times New Roman"/>
          <w:sz w:val="30"/>
          <w:szCs w:val="30"/>
        </w:rPr>
        <w:t xml:space="preserve"> – 4,76, при среднем многолетнем − 5,53; </w:t>
      </w:r>
      <w:proofErr w:type="spellStart"/>
      <w:r w:rsidR="009A270E" w:rsidRPr="009A270E">
        <w:rPr>
          <w:rFonts w:ascii="Times New Roman" w:hAnsi="Times New Roman" w:cs="Times New Roman"/>
          <w:sz w:val="30"/>
          <w:szCs w:val="30"/>
        </w:rPr>
        <w:t>Aedes</w:t>
      </w:r>
      <w:proofErr w:type="spellEnd"/>
      <w:r w:rsidR="009A270E" w:rsidRPr="009A270E">
        <w:rPr>
          <w:rFonts w:ascii="Times New Roman" w:hAnsi="Times New Roman" w:cs="Times New Roman"/>
          <w:sz w:val="30"/>
          <w:szCs w:val="30"/>
        </w:rPr>
        <w:t xml:space="preserve"> – 6,36 при среднем многолетнем − 7,4.</w:t>
      </w:r>
    </w:p>
    <w:p w:rsidR="002440FC" w:rsidRPr="00C608F0" w:rsidRDefault="006D3E3E" w:rsidP="000F0696">
      <w:pPr>
        <w:widowControl w:val="0"/>
        <w:tabs>
          <w:tab w:val="left" w:pos="1134"/>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9A270E" w:rsidRPr="009A270E">
        <w:rPr>
          <w:rFonts w:ascii="Times New Roman" w:hAnsi="Times New Roman" w:cs="Times New Roman"/>
          <w:sz w:val="30"/>
          <w:szCs w:val="30"/>
        </w:rPr>
        <w:t xml:space="preserve">По результатам стратификации районов Республики Беларусь по степени риска распространения малярии, проведенной в 2017 г. 6 (5%) районов (Брестский, </w:t>
      </w:r>
      <w:proofErr w:type="spellStart"/>
      <w:r w:rsidR="009A270E" w:rsidRPr="009A270E">
        <w:rPr>
          <w:rFonts w:ascii="Times New Roman" w:hAnsi="Times New Roman" w:cs="Times New Roman"/>
          <w:sz w:val="30"/>
          <w:szCs w:val="30"/>
        </w:rPr>
        <w:t>Каменецкий</w:t>
      </w:r>
      <w:proofErr w:type="spellEnd"/>
      <w:r w:rsidR="009A270E" w:rsidRPr="009A270E">
        <w:rPr>
          <w:rFonts w:ascii="Times New Roman" w:hAnsi="Times New Roman" w:cs="Times New Roman"/>
          <w:sz w:val="30"/>
          <w:szCs w:val="30"/>
        </w:rPr>
        <w:t xml:space="preserve">, Кобринский, </w:t>
      </w:r>
      <w:proofErr w:type="spellStart"/>
      <w:r w:rsidR="009A270E" w:rsidRPr="009A270E">
        <w:rPr>
          <w:rFonts w:ascii="Times New Roman" w:hAnsi="Times New Roman" w:cs="Times New Roman"/>
          <w:sz w:val="30"/>
          <w:szCs w:val="30"/>
        </w:rPr>
        <w:t>Пинский</w:t>
      </w:r>
      <w:proofErr w:type="spellEnd"/>
      <w:r w:rsidR="009A270E" w:rsidRPr="009A270E">
        <w:rPr>
          <w:rFonts w:ascii="Times New Roman" w:hAnsi="Times New Roman" w:cs="Times New Roman"/>
          <w:sz w:val="30"/>
          <w:szCs w:val="30"/>
        </w:rPr>
        <w:t xml:space="preserve">, </w:t>
      </w:r>
      <w:proofErr w:type="spellStart"/>
      <w:r w:rsidR="009A270E" w:rsidRPr="009A270E">
        <w:rPr>
          <w:rFonts w:ascii="Times New Roman" w:hAnsi="Times New Roman" w:cs="Times New Roman"/>
          <w:sz w:val="30"/>
          <w:szCs w:val="30"/>
        </w:rPr>
        <w:t>Пружанский</w:t>
      </w:r>
      <w:proofErr w:type="spellEnd"/>
      <w:r w:rsidR="009A270E" w:rsidRPr="009A270E">
        <w:rPr>
          <w:rFonts w:ascii="Times New Roman" w:hAnsi="Times New Roman" w:cs="Times New Roman"/>
          <w:sz w:val="30"/>
          <w:szCs w:val="30"/>
        </w:rPr>
        <w:t xml:space="preserve">, </w:t>
      </w:r>
      <w:proofErr w:type="spellStart"/>
      <w:r w:rsidR="009A270E" w:rsidRPr="009A270E">
        <w:rPr>
          <w:rFonts w:ascii="Times New Roman" w:hAnsi="Times New Roman" w:cs="Times New Roman"/>
          <w:sz w:val="30"/>
          <w:szCs w:val="30"/>
        </w:rPr>
        <w:t>Столинский</w:t>
      </w:r>
      <w:proofErr w:type="spellEnd"/>
      <w:r w:rsidR="009A270E" w:rsidRPr="009A270E">
        <w:rPr>
          <w:rFonts w:ascii="Times New Roman" w:hAnsi="Times New Roman" w:cs="Times New Roman"/>
          <w:sz w:val="30"/>
          <w:szCs w:val="30"/>
        </w:rPr>
        <w:t>) Брестской области отнесены к высокой степенью риска, 101 (82%) район − к умеренной степени риска и 16 (13%) районов − к низкой степени риска.</w:t>
      </w:r>
      <w:proofErr w:type="gramEnd"/>
      <w:r w:rsidR="009A270E" w:rsidRPr="009A270E">
        <w:rPr>
          <w:rFonts w:ascii="Times New Roman" w:hAnsi="Times New Roman" w:cs="Times New Roman"/>
          <w:sz w:val="30"/>
          <w:szCs w:val="30"/>
        </w:rPr>
        <w:t xml:space="preserve"> По сравнению с 2003 г., доля районов умеренного риска распространения малярии не изменилась, доля районов высокого риска уменьшилась с 9 до 6 районов, доля районов низкого риска увеличилась с 14 до 16 районов.</w:t>
      </w:r>
    </w:p>
    <w:p w:rsidR="009A270E" w:rsidRDefault="009A270E" w:rsidP="000F0696">
      <w:pPr>
        <w:widowControl w:val="0"/>
        <w:spacing w:after="0" w:line="240" w:lineRule="auto"/>
        <w:ind w:firstLine="709"/>
        <w:jc w:val="both"/>
        <w:rPr>
          <w:rFonts w:ascii="Times New Roman" w:hAnsi="Times New Roman" w:cs="Times New Roman"/>
          <w:b/>
          <w:sz w:val="30"/>
          <w:szCs w:val="30"/>
        </w:rPr>
      </w:pPr>
    </w:p>
    <w:p w:rsidR="008C690A" w:rsidRPr="00C608F0" w:rsidRDefault="0009411A" w:rsidP="006D3E3E">
      <w:pPr>
        <w:widowControl w:val="0"/>
        <w:spacing w:after="0" w:line="240" w:lineRule="auto"/>
        <w:ind w:right="-284" w:firstLine="709"/>
        <w:jc w:val="center"/>
        <w:rPr>
          <w:rFonts w:ascii="Times New Roman" w:hAnsi="Times New Roman" w:cs="Times New Roman"/>
          <w:b/>
          <w:sz w:val="30"/>
          <w:szCs w:val="30"/>
        </w:rPr>
      </w:pPr>
      <w:r w:rsidRPr="00C608F0">
        <w:rPr>
          <w:rFonts w:ascii="Times New Roman" w:hAnsi="Times New Roman" w:cs="Times New Roman"/>
          <w:b/>
          <w:sz w:val="30"/>
          <w:szCs w:val="30"/>
        </w:rPr>
        <w:t>У</w:t>
      </w:r>
      <w:r w:rsidR="00EE5C05" w:rsidRPr="00C608F0">
        <w:rPr>
          <w:rFonts w:ascii="Times New Roman" w:hAnsi="Times New Roman" w:cs="Times New Roman"/>
          <w:b/>
          <w:sz w:val="30"/>
          <w:szCs w:val="30"/>
        </w:rPr>
        <w:t xml:space="preserve">язвимость современного общества и популяции в связи с </w:t>
      </w:r>
      <w:r w:rsidR="00C82D89" w:rsidRPr="00C608F0">
        <w:rPr>
          <w:rFonts w:ascii="Times New Roman" w:hAnsi="Times New Roman" w:cs="Times New Roman"/>
          <w:b/>
          <w:sz w:val="30"/>
          <w:szCs w:val="30"/>
        </w:rPr>
        <w:t xml:space="preserve">глобальными и региональными рисками и </w:t>
      </w:r>
      <w:r w:rsidR="00EE5C05" w:rsidRPr="00C608F0">
        <w:rPr>
          <w:rFonts w:ascii="Times New Roman" w:hAnsi="Times New Roman" w:cs="Times New Roman"/>
          <w:b/>
          <w:sz w:val="30"/>
          <w:szCs w:val="30"/>
        </w:rPr>
        <w:t>угрозами здоровья</w:t>
      </w:r>
      <w:r w:rsidRPr="00C608F0">
        <w:rPr>
          <w:rFonts w:ascii="Times New Roman" w:hAnsi="Times New Roman" w:cs="Times New Roman"/>
          <w:b/>
          <w:sz w:val="30"/>
          <w:szCs w:val="30"/>
        </w:rPr>
        <w:t xml:space="preserve">, </w:t>
      </w:r>
      <w:r w:rsidR="00C608F0" w:rsidRPr="00C608F0">
        <w:rPr>
          <w:rFonts w:ascii="Times New Roman" w:hAnsi="Times New Roman" w:cs="Times New Roman"/>
          <w:b/>
          <w:sz w:val="30"/>
          <w:szCs w:val="30"/>
        </w:rPr>
        <w:t>по показателю ЦУР 3.3.3</w:t>
      </w:r>
      <w:r w:rsidRPr="00C608F0">
        <w:rPr>
          <w:rFonts w:ascii="Times New Roman" w:hAnsi="Times New Roman" w:cs="Times New Roman"/>
          <w:b/>
          <w:sz w:val="30"/>
          <w:szCs w:val="30"/>
        </w:rPr>
        <w:t>.</w:t>
      </w:r>
    </w:p>
    <w:p w:rsidR="00C82D89" w:rsidRPr="00C608F0" w:rsidRDefault="00EE5C05" w:rsidP="004741B2">
      <w:pPr>
        <w:widowControl w:val="0"/>
        <w:tabs>
          <w:tab w:val="left" w:pos="1134"/>
        </w:tabs>
        <w:spacing w:after="0" w:line="240" w:lineRule="auto"/>
        <w:ind w:right="-284"/>
        <w:jc w:val="both"/>
        <w:rPr>
          <w:rFonts w:ascii="Times New Roman" w:hAnsi="Times New Roman" w:cs="Times New Roman"/>
          <w:b/>
          <w:sz w:val="30"/>
          <w:szCs w:val="30"/>
        </w:rPr>
      </w:pPr>
      <w:r w:rsidRPr="00C608F0">
        <w:rPr>
          <w:rFonts w:ascii="Times New Roman" w:hAnsi="Times New Roman" w:cs="Times New Roman"/>
          <w:b/>
          <w:sz w:val="30"/>
          <w:szCs w:val="30"/>
        </w:rPr>
        <w:t xml:space="preserve"> </w:t>
      </w:r>
    </w:p>
    <w:p w:rsidR="009A270E" w:rsidRDefault="00C82D89" w:rsidP="00F26906">
      <w:pPr>
        <w:widowControl w:val="0"/>
        <w:tabs>
          <w:tab w:val="left" w:pos="1134"/>
        </w:tabs>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 xml:space="preserve">Уязвимость </w:t>
      </w:r>
      <w:r w:rsidR="00C15CE5" w:rsidRPr="00C608F0">
        <w:rPr>
          <w:rFonts w:ascii="Times New Roman" w:hAnsi="Times New Roman" w:cs="Times New Roman"/>
          <w:sz w:val="30"/>
          <w:szCs w:val="30"/>
        </w:rPr>
        <w:t xml:space="preserve"> </w:t>
      </w:r>
      <w:r w:rsidRPr="00C608F0">
        <w:rPr>
          <w:rFonts w:ascii="Times New Roman" w:hAnsi="Times New Roman" w:cs="Times New Roman"/>
          <w:sz w:val="30"/>
          <w:szCs w:val="30"/>
        </w:rPr>
        <w:t xml:space="preserve">общества от </w:t>
      </w:r>
      <w:proofErr w:type="gramStart"/>
      <w:r w:rsidRPr="00C608F0">
        <w:rPr>
          <w:rFonts w:ascii="Times New Roman" w:hAnsi="Times New Roman" w:cs="Times New Roman"/>
          <w:sz w:val="30"/>
          <w:szCs w:val="30"/>
        </w:rPr>
        <w:t xml:space="preserve">источников, регулируемых показателем ЦУР </w:t>
      </w:r>
      <w:r w:rsidR="005B04AB" w:rsidRPr="00C608F0">
        <w:rPr>
          <w:rFonts w:ascii="Times New Roman" w:hAnsi="Times New Roman" w:cs="Times New Roman"/>
          <w:sz w:val="30"/>
          <w:szCs w:val="30"/>
        </w:rPr>
        <w:t>3.3.3</w:t>
      </w:r>
      <w:r w:rsidRPr="00C608F0">
        <w:rPr>
          <w:rFonts w:ascii="Times New Roman" w:hAnsi="Times New Roman" w:cs="Times New Roman"/>
          <w:b/>
          <w:sz w:val="30"/>
          <w:szCs w:val="30"/>
        </w:rPr>
        <w:t xml:space="preserve"> </w:t>
      </w:r>
      <w:r w:rsidR="00C15CE5" w:rsidRPr="00C608F0">
        <w:rPr>
          <w:rFonts w:ascii="Times New Roman" w:hAnsi="Times New Roman" w:cs="Times New Roman"/>
          <w:sz w:val="30"/>
          <w:szCs w:val="30"/>
        </w:rPr>
        <w:t>определяется</w:t>
      </w:r>
      <w:proofErr w:type="gramEnd"/>
      <w:r w:rsidR="009A270E">
        <w:rPr>
          <w:rFonts w:ascii="Times New Roman" w:hAnsi="Times New Roman" w:cs="Times New Roman"/>
          <w:sz w:val="30"/>
          <w:szCs w:val="30"/>
        </w:rPr>
        <w:t xml:space="preserve"> следующими аспектами:</w:t>
      </w:r>
    </w:p>
    <w:p w:rsidR="0070409D" w:rsidRPr="00741A47" w:rsidRDefault="00741A47" w:rsidP="00F26906">
      <w:pPr>
        <w:pStyle w:val="a3"/>
        <w:widowControl w:val="0"/>
        <w:numPr>
          <w:ilvl w:val="0"/>
          <w:numId w:val="26"/>
        </w:numPr>
        <w:tabs>
          <w:tab w:val="left" w:pos="0"/>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0009411A" w:rsidRPr="00741A47">
        <w:rPr>
          <w:rFonts w:ascii="Times New Roman" w:hAnsi="Times New Roman" w:cs="Times New Roman"/>
          <w:sz w:val="30"/>
          <w:szCs w:val="30"/>
        </w:rPr>
        <w:t>отепление</w:t>
      </w:r>
      <w:r w:rsidR="00027BBA" w:rsidRPr="00741A47">
        <w:rPr>
          <w:rFonts w:ascii="Times New Roman" w:hAnsi="Times New Roman" w:cs="Times New Roman"/>
          <w:sz w:val="30"/>
          <w:szCs w:val="30"/>
        </w:rPr>
        <w:t>м</w:t>
      </w:r>
      <w:r w:rsidR="0009411A" w:rsidRPr="00741A47">
        <w:rPr>
          <w:rFonts w:ascii="Times New Roman" w:hAnsi="Times New Roman" w:cs="Times New Roman"/>
          <w:sz w:val="30"/>
          <w:szCs w:val="30"/>
        </w:rPr>
        <w:t xml:space="preserve"> климатической системы</w:t>
      </w:r>
      <w:r w:rsidR="00027BBA" w:rsidRPr="00741A47">
        <w:rPr>
          <w:rFonts w:ascii="Times New Roman" w:hAnsi="Times New Roman" w:cs="Times New Roman"/>
          <w:sz w:val="30"/>
          <w:szCs w:val="30"/>
        </w:rPr>
        <w:t xml:space="preserve">, которое </w:t>
      </w:r>
      <w:r w:rsidR="0009411A" w:rsidRPr="00741A47">
        <w:rPr>
          <w:rFonts w:ascii="Times New Roman" w:hAnsi="Times New Roman" w:cs="Times New Roman"/>
          <w:sz w:val="30"/>
          <w:szCs w:val="30"/>
        </w:rPr>
        <w:t xml:space="preserve"> является неоспоримым фактом</w:t>
      </w:r>
      <w:r w:rsidR="00027BBA" w:rsidRPr="00741A47">
        <w:rPr>
          <w:rFonts w:ascii="Times New Roman" w:hAnsi="Times New Roman" w:cs="Times New Roman"/>
          <w:sz w:val="30"/>
          <w:szCs w:val="30"/>
        </w:rPr>
        <w:t>.</w:t>
      </w:r>
      <w:r w:rsidR="0070409D" w:rsidRPr="00741A47">
        <w:rPr>
          <w:rFonts w:ascii="Times New Roman" w:hAnsi="Times New Roman" w:cs="Times New Roman"/>
          <w:sz w:val="30"/>
          <w:szCs w:val="30"/>
        </w:rPr>
        <w:t xml:space="preserve"> </w:t>
      </w:r>
      <w:r w:rsidR="00027BBA" w:rsidRPr="00741A47">
        <w:rPr>
          <w:rFonts w:ascii="Times New Roman" w:hAnsi="Times New Roman" w:cs="Times New Roman"/>
          <w:sz w:val="30"/>
          <w:szCs w:val="30"/>
        </w:rPr>
        <w:t>Н</w:t>
      </w:r>
      <w:r w:rsidR="0009411A" w:rsidRPr="00741A47">
        <w:rPr>
          <w:rFonts w:ascii="Times New Roman" w:hAnsi="Times New Roman" w:cs="Times New Roman"/>
          <w:sz w:val="30"/>
          <w:szCs w:val="30"/>
        </w:rPr>
        <w:t xml:space="preserve">ачиная с 1950-х годов </w:t>
      </w:r>
      <w:r w:rsidR="0070409D" w:rsidRPr="00741A47">
        <w:rPr>
          <w:rFonts w:ascii="Times New Roman" w:hAnsi="Times New Roman" w:cs="Times New Roman"/>
          <w:color w:val="000000"/>
          <w:sz w:val="30"/>
          <w:szCs w:val="30"/>
        </w:rPr>
        <w:t xml:space="preserve">– </w:t>
      </w:r>
      <w:r w:rsidR="0009411A" w:rsidRPr="00741A47">
        <w:rPr>
          <w:rFonts w:ascii="Times New Roman" w:hAnsi="Times New Roman" w:cs="Times New Roman"/>
          <w:sz w:val="30"/>
          <w:szCs w:val="30"/>
        </w:rPr>
        <w:t>многие наблюдаемые изменения являются беспрецедентными в масштабах от нескольких десятилетий до нескольких тысячелетий</w:t>
      </w:r>
      <w:r w:rsidR="0070409D" w:rsidRPr="00741A47">
        <w:rPr>
          <w:rFonts w:ascii="Times New Roman" w:hAnsi="Times New Roman" w:cs="Times New Roman"/>
          <w:sz w:val="30"/>
          <w:szCs w:val="30"/>
        </w:rPr>
        <w:t>, а</w:t>
      </w:r>
      <w:r w:rsidR="0009411A" w:rsidRPr="00741A47">
        <w:rPr>
          <w:rFonts w:ascii="Times New Roman" w:hAnsi="Times New Roman" w:cs="Times New Roman"/>
          <w:sz w:val="30"/>
          <w:szCs w:val="30"/>
        </w:rPr>
        <w:t>тмосфера и океан нагрелись.</w:t>
      </w:r>
      <w:r w:rsidR="00C15CE5" w:rsidRPr="00741A47">
        <w:rPr>
          <w:rFonts w:ascii="Times New Roman" w:hAnsi="Times New Roman" w:cs="Times New Roman"/>
          <w:sz w:val="30"/>
          <w:szCs w:val="30"/>
        </w:rPr>
        <w:t xml:space="preserve"> </w:t>
      </w:r>
    </w:p>
    <w:p w:rsidR="00C15CE5" w:rsidRPr="00C608F0" w:rsidRDefault="0009411A" w:rsidP="00F26906">
      <w:pPr>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В целом в течение ХХ</w:t>
      </w:r>
      <w:r w:rsidR="0070409D" w:rsidRPr="00C608F0">
        <w:rPr>
          <w:rFonts w:ascii="Times New Roman" w:hAnsi="Times New Roman" w:cs="Times New Roman"/>
          <w:sz w:val="30"/>
          <w:szCs w:val="30"/>
        </w:rPr>
        <w:t xml:space="preserve"> </w:t>
      </w:r>
      <w:r w:rsidR="0070409D" w:rsidRPr="00C608F0">
        <w:rPr>
          <w:rFonts w:ascii="Times New Roman" w:hAnsi="Times New Roman" w:cs="Times New Roman"/>
          <w:color w:val="000000"/>
          <w:sz w:val="30"/>
          <w:szCs w:val="30"/>
        </w:rPr>
        <w:t>–</w:t>
      </w:r>
      <w:r w:rsidR="0070409D" w:rsidRPr="00C608F0">
        <w:rPr>
          <w:rFonts w:ascii="Times New Roman" w:hAnsi="Times New Roman" w:cs="Times New Roman"/>
          <w:sz w:val="30"/>
          <w:szCs w:val="30"/>
        </w:rPr>
        <w:t xml:space="preserve"> начало </w:t>
      </w:r>
      <w:r w:rsidRPr="00C608F0">
        <w:rPr>
          <w:rFonts w:ascii="Times New Roman" w:hAnsi="Times New Roman" w:cs="Times New Roman"/>
          <w:sz w:val="30"/>
          <w:szCs w:val="30"/>
        </w:rPr>
        <w:t xml:space="preserve"> </w:t>
      </w:r>
      <w:r w:rsidR="0070409D" w:rsidRPr="00C608F0">
        <w:rPr>
          <w:rFonts w:ascii="Times New Roman" w:hAnsi="Times New Roman" w:cs="Times New Roman"/>
          <w:sz w:val="30"/>
          <w:szCs w:val="30"/>
        </w:rPr>
        <w:t>ХХ</w:t>
      </w:r>
      <w:r w:rsidR="0070409D" w:rsidRPr="00C608F0">
        <w:rPr>
          <w:rFonts w:ascii="Times New Roman" w:hAnsi="Times New Roman" w:cs="Times New Roman"/>
          <w:sz w:val="30"/>
          <w:szCs w:val="30"/>
          <w:lang w:val="en-US"/>
        </w:rPr>
        <w:t>I</w:t>
      </w:r>
      <w:r w:rsidR="0070409D" w:rsidRPr="00C608F0">
        <w:rPr>
          <w:rFonts w:ascii="Times New Roman" w:hAnsi="Times New Roman" w:cs="Times New Roman"/>
          <w:sz w:val="30"/>
          <w:szCs w:val="30"/>
        </w:rPr>
        <w:t xml:space="preserve">  </w:t>
      </w:r>
      <w:r w:rsidRPr="00C608F0">
        <w:rPr>
          <w:rFonts w:ascii="Times New Roman" w:hAnsi="Times New Roman" w:cs="Times New Roman"/>
          <w:sz w:val="30"/>
          <w:szCs w:val="30"/>
        </w:rPr>
        <w:t>века общая тенденция к потеплению – средняя глобальная температура увеличилась на 0,6</w:t>
      </w:r>
      <w:proofErr w:type="gramStart"/>
      <w:r w:rsidRPr="00C608F0">
        <w:rPr>
          <w:rFonts w:ascii="Times New Roman" w:hAnsi="Times New Roman" w:cs="Times New Roman"/>
          <w:sz w:val="30"/>
          <w:szCs w:val="30"/>
        </w:rPr>
        <w:t>º С</w:t>
      </w:r>
      <w:proofErr w:type="gramEnd"/>
      <w:r w:rsidRPr="00C608F0">
        <w:rPr>
          <w:rFonts w:ascii="Times New Roman" w:hAnsi="Times New Roman" w:cs="Times New Roman"/>
          <w:sz w:val="30"/>
          <w:szCs w:val="30"/>
        </w:rPr>
        <w:t xml:space="preserve">, количество осадков увеличилось на 5-10%, глобальный средний уровень Мирового   океана  увеличился на 0,1-0,2 м). Количество льда и снега уменьшилось.    </w:t>
      </w:r>
    </w:p>
    <w:p w:rsidR="0009411A" w:rsidRPr="00C608F0" w:rsidRDefault="0009411A" w:rsidP="00F26906">
      <w:pPr>
        <w:pStyle w:val="a3"/>
        <w:spacing w:after="0" w:line="240" w:lineRule="auto"/>
        <w:ind w:left="0" w:firstLine="709"/>
        <w:jc w:val="both"/>
        <w:rPr>
          <w:rFonts w:ascii="Times New Roman" w:hAnsi="Times New Roman" w:cs="Times New Roman"/>
          <w:sz w:val="30"/>
          <w:szCs w:val="30"/>
        </w:rPr>
      </w:pPr>
      <w:r w:rsidRPr="00C608F0">
        <w:rPr>
          <w:rFonts w:ascii="Times New Roman" w:hAnsi="Times New Roman" w:cs="Times New Roman"/>
          <w:sz w:val="30"/>
          <w:szCs w:val="30"/>
        </w:rPr>
        <w:t xml:space="preserve">Тенденции климата Беларуси соответствует тенденциям глобального климата. </w:t>
      </w:r>
      <w:r w:rsidR="00C15CE5" w:rsidRPr="00C608F0">
        <w:rPr>
          <w:rFonts w:ascii="Times New Roman" w:hAnsi="Times New Roman" w:cs="Times New Roman"/>
          <w:sz w:val="30"/>
          <w:szCs w:val="30"/>
        </w:rPr>
        <w:t>Н</w:t>
      </w:r>
      <w:r w:rsidRPr="00C608F0">
        <w:rPr>
          <w:rFonts w:ascii="Times New Roman" w:hAnsi="Times New Roman" w:cs="Times New Roman"/>
          <w:sz w:val="30"/>
          <w:szCs w:val="30"/>
        </w:rPr>
        <w:t xml:space="preserve">аблюдается рост среднегодовой температуры воздуха,  как по </w:t>
      </w:r>
      <w:r w:rsidRPr="00C608F0">
        <w:rPr>
          <w:rFonts w:ascii="Times New Roman" w:hAnsi="Times New Roman" w:cs="Times New Roman"/>
          <w:sz w:val="30"/>
          <w:szCs w:val="30"/>
        </w:rPr>
        <w:lastRenderedPageBreak/>
        <w:t>стране, так и по отдельным регионам.</w:t>
      </w:r>
      <w:r w:rsidR="00027BBA">
        <w:rPr>
          <w:rFonts w:ascii="Times New Roman" w:hAnsi="Times New Roman" w:cs="Times New Roman"/>
          <w:sz w:val="30"/>
          <w:szCs w:val="30"/>
        </w:rPr>
        <w:t xml:space="preserve"> </w:t>
      </w:r>
      <w:proofErr w:type="gramStart"/>
      <w:r w:rsidRPr="00C608F0">
        <w:rPr>
          <w:rFonts w:ascii="Times New Roman" w:hAnsi="Times New Roman" w:cs="Times New Roman"/>
          <w:sz w:val="30"/>
          <w:szCs w:val="30"/>
        </w:rPr>
        <w:t>Самым теплым за всю историю наблюдений оказался 2015 год, превысивший норму на 2,7 ºС.</w:t>
      </w:r>
      <w:r w:rsidR="00027BBA">
        <w:rPr>
          <w:rFonts w:ascii="Times New Roman" w:hAnsi="Times New Roman" w:cs="Times New Roman"/>
          <w:sz w:val="30"/>
          <w:szCs w:val="30"/>
        </w:rPr>
        <w:t xml:space="preserve"> </w:t>
      </w:r>
      <w:r w:rsidRPr="00C608F0">
        <w:rPr>
          <w:rFonts w:ascii="Times New Roman" w:hAnsi="Times New Roman" w:cs="Times New Roman"/>
          <w:sz w:val="30"/>
          <w:szCs w:val="30"/>
        </w:rPr>
        <w:t>Самым теплым за весь период наблюдений стало лето 2010 года, когда средняя температура за летний сезон стала +20,6ºС, превысив климатическую норму на 3,8 ºС. В августе 2010 года был побит абсолютный рекорд температуры воздуха Беларуси, который удерживался 65 лет (8 августа на метеостанции Гомель температура</w:t>
      </w:r>
      <w:proofErr w:type="gramEnd"/>
      <w:r w:rsidRPr="00C608F0">
        <w:rPr>
          <w:rFonts w:ascii="Times New Roman" w:hAnsi="Times New Roman" w:cs="Times New Roman"/>
          <w:sz w:val="30"/>
          <w:szCs w:val="30"/>
        </w:rPr>
        <w:t xml:space="preserve"> воздуха достигла отметки +38,9 ºС.) </w:t>
      </w:r>
    </w:p>
    <w:p w:rsidR="0009411A" w:rsidRPr="00C608F0" w:rsidRDefault="0009411A" w:rsidP="00F26906">
      <w:pPr>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Прогноз</w:t>
      </w:r>
      <w:r w:rsidR="00C15CE5" w:rsidRPr="00C608F0">
        <w:rPr>
          <w:rFonts w:ascii="Times New Roman" w:hAnsi="Times New Roman" w:cs="Times New Roman"/>
          <w:sz w:val="30"/>
          <w:szCs w:val="30"/>
        </w:rPr>
        <w:t>ы по Беларуси</w:t>
      </w:r>
      <w:r w:rsidRPr="00C608F0">
        <w:rPr>
          <w:rFonts w:ascii="Times New Roman" w:hAnsi="Times New Roman" w:cs="Times New Roman"/>
          <w:sz w:val="30"/>
          <w:szCs w:val="30"/>
        </w:rPr>
        <w:t>: средняя температура приземного воздуха на территории Беларуси в целом будет продолжать повышаться: в течение периода до 2030 года среднегодовая температура воздуха увеличится в среднем на 1</w:t>
      </w:r>
      <w:proofErr w:type="gramStart"/>
      <w:r w:rsidRPr="00C608F0">
        <w:rPr>
          <w:rFonts w:ascii="Times New Roman" w:hAnsi="Times New Roman" w:cs="Times New Roman"/>
          <w:sz w:val="30"/>
          <w:szCs w:val="30"/>
        </w:rPr>
        <w:t xml:space="preserve"> ºС</w:t>
      </w:r>
      <w:proofErr w:type="gramEnd"/>
      <w:r w:rsidRPr="00C608F0">
        <w:rPr>
          <w:rFonts w:ascii="Times New Roman" w:hAnsi="Times New Roman" w:cs="Times New Roman"/>
          <w:sz w:val="30"/>
          <w:szCs w:val="30"/>
        </w:rPr>
        <w:t>,  в период  2041-2060 гг. – примерно на 2 ºС,  в период  2080-2099 гг. ожидается рост температуры воздуха с  0,9 ºС  до 4,4 ºС.</w:t>
      </w:r>
      <w:r w:rsidRPr="00C608F0">
        <w:rPr>
          <w:rFonts w:ascii="Times New Roman" w:hAnsi="Times New Roman" w:cs="Times New Roman"/>
          <w:b/>
          <w:color w:val="FF0000"/>
          <w:sz w:val="30"/>
          <w:szCs w:val="30"/>
        </w:rPr>
        <w:t xml:space="preserve"> </w:t>
      </w:r>
      <w:r w:rsidRPr="00C608F0">
        <w:rPr>
          <w:rFonts w:ascii="Times New Roman" w:hAnsi="Times New Roman" w:cs="Times New Roman"/>
          <w:sz w:val="30"/>
          <w:szCs w:val="30"/>
        </w:rPr>
        <w:t xml:space="preserve"> </w:t>
      </w:r>
    </w:p>
    <w:p w:rsidR="008567BC" w:rsidRDefault="0009411A" w:rsidP="00F26906">
      <w:pPr>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Ожидаемые в ближайшие десятилетия на территории Беларуси изменения климата продолжат тенденции, наблюдавшиеся в последние десятилетия, а по своим масштабам и интенсивности с высокой степенью вероятности будут их превосходить.</w:t>
      </w:r>
      <w:r w:rsidR="005B04AB" w:rsidRPr="00C608F0">
        <w:rPr>
          <w:rFonts w:ascii="Times New Roman" w:hAnsi="Times New Roman" w:cs="Times New Roman"/>
          <w:sz w:val="30"/>
          <w:szCs w:val="30"/>
        </w:rPr>
        <w:t xml:space="preserve"> Указанные изменения повышают риски связанные с распространением переносчиков малярии, появлением новых, ранее не встречавшихся на территории нашей страны их видами, сокращению сроков развития до инвазионной стадии возбудителей малярии в комарах</w:t>
      </w:r>
      <w:r w:rsidR="008567BC">
        <w:rPr>
          <w:rFonts w:ascii="Times New Roman" w:hAnsi="Times New Roman" w:cs="Times New Roman"/>
          <w:sz w:val="30"/>
          <w:szCs w:val="30"/>
        </w:rPr>
        <w:t>.</w:t>
      </w:r>
    </w:p>
    <w:p w:rsidR="00741A47" w:rsidRDefault="00741A47" w:rsidP="00F26906">
      <w:pPr>
        <w:pStyle w:val="a3"/>
        <w:numPr>
          <w:ilvl w:val="0"/>
          <w:numId w:val="26"/>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А</w:t>
      </w:r>
      <w:r w:rsidRPr="00741A47">
        <w:rPr>
          <w:rFonts w:ascii="Times New Roman" w:hAnsi="Times New Roman" w:cs="Times New Roman"/>
          <w:sz w:val="30"/>
          <w:szCs w:val="30"/>
        </w:rPr>
        <w:t>ктивные миграционные процессы, в которые вовлечены граждане нашей страны</w:t>
      </w:r>
      <w:r>
        <w:rPr>
          <w:rFonts w:ascii="Times New Roman" w:hAnsi="Times New Roman" w:cs="Times New Roman"/>
          <w:sz w:val="30"/>
          <w:szCs w:val="30"/>
        </w:rPr>
        <w:t>.</w:t>
      </w:r>
      <w:r w:rsidRPr="00741A47">
        <w:rPr>
          <w:rFonts w:ascii="Times New Roman" w:hAnsi="Times New Roman" w:cs="Times New Roman"/>
          <w:sz w:val="30"/>
          <w:szCs w:val="30"/>
        </w:rPr>
        <w:t xml:space="preserve"> </w:t>
      </w:r>
      <w:r>
        <w:rPr>
          <w:rFonts w:ascii="Times New Roman" w:hAnsi="Times New Roman" w:cs="Times New Roman"/>
          <w:sz w:val="30"/>
          <w:szCs w:val="30"/>
        </w:rPr>
        <w:t>Активизации внешней миграции способствуют п</w:t>
      </w:r>
      <w:r w:rsidRPr="00741A47">
        <w:rPr>
          <w:rFonts w:ascii="Times New Roman" w:hAnsi="Times New Roman" w:cs="Times New Roman"/>
          <w:sz w:val="30"/>
          <w:szCs w:val="30"/>
        </w:rPr>
        <w:t>овышение привлекательности Республики Беларусь как международного туристического направления (экотуризм)</w:t>
      </w:r>
      <w:r>
        <w:rPr>
          <w:rFonts w:ascii="Times New Roman" w:hAnsi="Times New Roman" w:cs="Times New Roman"/>
          <w:sz w:val="30"/>
          <w:szCs w:val="30"/>
        </w:rPr>
        <w:t>,</w:t>
      </w:r>
      <w:r w:rsidRPr="00741A47">
        <w:rPr>
          <w:rFonts w:ascii="Times New Roman" w:hAnsi="Times New Roman" w:cs="Times New Roman"/>
          <w:sz w:val="30"/>
          <w:szCs w:val="30"/>
        </w:rPr>
        <w:t xml:space="preserve"> проведени</w:t>
      </w:r>
      <w:r>
        <w:rPr>
          <w:rFonts w:ascii="Times New Roman" w:hAnsi="Times New Roman" w:cs="Times New Roman"/>
          <w:sz w:val="30"/>
          <w:szCs w:val="30"/>
        </w:rPr>
        <w:t>е</w:t>
      </w:r>
      <w:r w:rsidRPr="00741A47">
        <w:rPr>
          <w:rFonts w:ascii="Times New Roman" w:hAnsi="Times New Roman" w:cs="Times New Roman"/>
          <w:sz w:val="30"/>
          <w:szCs w:val="30"/>
        </w:rPr>
        <w:t xml:space="preserve"> массовых спортивных и иных мероприятий с международным участием на территории Республики Беларусь</w:t>
      </w:r>
      <w:r>
        <w:rPr>
          <w:rFonts w:ascii="Times New Roman" w:hAnsi="Times New Roman" w:cs="Times New Roman"/>
          <w:sz w:val="30"/>
          <w:szCs w:val="30"/>
        </w:rPr>
        <w:t>, активное продвижение на мировом рынке услуг по образованию, сотрудничество в областях промышленности и строительства.</w:t>
      </w:r>
    </w:p>
    <w:p w:rsidR="00741A47" w:rsidRPr="00741A47" w:rsidRDefault="00741A47" w:rsidP="00F26906">
      <w:pPr>
        <w:pStyle w:val="a3"/>
        <w:numPr>
          <w:ilvl w:val="0"/>
          <w:numId w:val="26"/>
        </w:numPr>
        <w:spacing w:after="0" w:line="240" w:lineRule="auto"/>
        <w:ind w:left="0" w:firstLine="709"/>
        <w:jc w:val="both"/>
        <w:rPr>
          <w:rFonts w:ascii="Times New Roman" w:hAnsi="Times New Roman" w:cs="Times New Roman"/>
          <w:sz w:val="30"/>
          <w:szCs w:val="30"/>
        </w:rPr>
      </w:pPr>
      <w:r w:rsidRPr="00741A47">
        <w:rPr>
          <w:rFonts w:ascii="Times New Roman" w:hAnsi="Times New Roman" w:cs="Times New Roman"/>
          <w:sz w:val="30"/>
          <w:szCs w:val="30"/>
        </w:rPr>
        <w:t xml:space="preserve">Недостаточная информированность населения, в том числе профессиональных групп, работающих по контракту за рубежом в странах эндемичных по малярии, о рисках заболевания и порядке индивидуальной профилактики малярии в период пребывания за рубежом, действиях при возникновении симптомов заболевания. Низкая настороженность и недостаточное применение медицинскими работниками знаний порядка действий в случае выявления симптомов заболевания не исключающих малярию на амбулаторном этапе и при оказании скорой медицинской помощи. Указанные тенденции формируются в </w:t>
      </w:r>
      <w:r>
        <w:rPr>
          <w:rFonts w:ascii="Times New Roman" w:hAnsi="Times New Roman" w:cs="Times New Roman"/>
          <w:sz w:val="30"/>
          <w:szCs w:val="30"/>
        </w:rPr>
        <w:t xml:space="preserve">условиях длительного </w:t>
      </w:r>
      <w:r w:rsidR="00991CAF">
        <w:rPr>
          <w:rFonts w:ascii="Times New Roman" w:hAnsi="Times New Roman" w:cs="Times New Roman"/>
          <w:sz w:val="30"/>
          <w:szCs w:val="30"/>
        </w:rPr>
        <w:t xml:space="preserve">(более 40 лет) отсутствия местной малярии </w:t>
      </w:r>
      <w:r w:rsidRPr="00741A47">
        <w:rPr>
          <w:rFonts w:ascii="Times New Roman" w:hAnsi="Times New Roman" w:cs="Times New Roman"/>
          <w:sz w:val="30"/>
          <w:szCs w:val="30"/>
        </w:rPr>
        <w:t xml:space="preserve"> на нашей территории.</w:t>
      </w:r>
    </w:p>
    <w:p w:rsidR="004951A5" w:rsidRDefault="004951A5" w:rsidP="00F26906">
      <w:pPr>
        <w:spacing w:after="0" w:line="240" w:lineRule="auto"/>
        <w:jc w:val="center"/>
        <w:rPr>
          <w:rFonts w:ascii="Times New Roman" w:hAnsi="Times New Roman" w:cs="Times New Roman"/>
          <w:b/>
          <w:sz w:val="30"/>
          <w:szCs w:val="30"/>
        </w:rPr>
      </w:pPr>
    </w:p>
    <w:p w:rsidR="00F26906" w:rsidRDefault="00F26906" w:rsidP="006D3E3E">
      <w:pPr>
        <w:spacing w:after="0" w:line="240" w:lineRule="auto"/>
        <w:ind w:right="-284"/>
        <w:jc w:val="center"/>
        <w:rPr>
          <w:rFonts w:ascii="Times New Roman" w:hAnsi="Times New Roman" w:cs="Times New Roman"/>
          <w:b/>
          <w:sz w:val="30"/>
          <w:szCs w:val="30"/>
        </w:rPr>
      </w:pPr>
    </w:p>
    <w:p w:rsidR="00F26906" w:rsidRDefault="00F26906" w:rsidP="006D3E3E">
      <w:pPr>
        <w:spacing w:after="0" w:line="240" w:lineRule="auto"/>
        <w:ind w:right="-284"/>
        <w:jc w:val="center"/>
        <w:rPr>
          <w:rFonts w:ascii="Times New Roman" w:hAnsi="Times New Roman" w:cs="Times New Roman"/>
          <w:b/>
          <w:sz w:val="30"/>
          <w:szCs w:val="30"/>
        </w:rPr>
      </w:pPr>
    </w:p>
    <w:p w:rsidR="00F26906" w:rsidRDefault="00F26906" w:rsidP="006D3E3E">
      <w:pPr>
        <w:spacing w:after="0" w:line="240" w:lineRule="auto"/>
        <w:ind w:right="-284"/>
        <w:jc w:val="center"/>
        <w:rPr>
          <w:rFonts w:ascii="Times New Roman" w:hAnsi="Times New Roman" w:cs="Times New Roman"/>
          <w:b/>
          <w:sz w:val="30"/>
          <w:szCs w:val="30"/>
        </w:rPr>
      </w:pPr>
    </w:p>
    <w:p w:rsidR="00F650E4" w:rsidRDefault="004E325C" w:rsidP="006D3E3E">
      <w:pPr>
        <w:spacing w:after="0" w:line="240" w:lineRule="auto"/>
        <w:ind w:right="-284"/>
        <w:jc w:val="center"/>
        <w:rPr>
          <w:rFonts w:ascii="Times New Roman" w:hAnsi="Times New Roman" w:cs="Times New Roman"/>
          <w:b/>
          <w:sz w:val="30"/>
          <w:szCs w:val="30"/>
        </w:rPr>
      </w:pPr>
      <w:r w:rsidRPr="00C608F0">
        <w:rPr>
          <w:rFonts w:ascii="Times New Roman" w:hAnsi="Times New Roman" w:cs="Times New Roman"/>
          <w:b/>
          <w:sz w:val="30"/>
          <w:szCs w:val="30"/>
        </w:rPr>
        <w:lastRenderedPageBreak/>
        <w:t>Ориентиры ВОЗ</w:t>
      </w:r>
      <w:r w:rsidR="00FF5CAD" w:rsidRPr="00C608F0">
        <w:rPr>
          <w:rFonts w:ascii="Times New Roman" w:hAnsi="Times New Roman" w:cs="Times New Roman"/>
          <w:b/>
          <w:sz w:val="30"/>
          <w:szCs w:val="30"/>
        </w:rPr>
        <w:t xml:space="preserve"> в области борьбы с малярий</w:t>
      </w:r>
    </w:p>
    <w:p w:rsidR="008567BC" w:rsidRPr="00C608F0" w:rsidRDefault="008567BC" w:rsidP="008567BC">
      <w:pPr>
        <w:spacing w:after="0" w:line="240" w:lineRule="auto"/>
        <w:ind w:right="-284"/>
        <w:jc w:val="both"/>
        <w:rPr>
          <w:rFonts w:ascii="Times New Roman" w:hAnsi="Times New Roman" w:cs="Times New Roman"/>
          <w:b/>
          <w:sz w:val="30"/>
          <w:szCs w:val="30"/>
        </w:rPr>
      </w:pPr>
    </w:p>
    <w:p w:rsidR="00FF5CAD" w:rsidRPr="00C608F0" w:rsidRDefault="00FF5CAD" w:rsidP="00BB4FCE">
      <w:pPr>
        <w:autoSpaceDE w:val="0"/>
        <w:autoSpaceDN w:val="0"/>
        <w:adjustRightInd w:val="0"/>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 xml:space="preserve">Высокое бремя болезни в развивающихся странах, сохранение угрозы возврата малярии в странах добившихся ее элиминации определило необходимость объединения усилий стран в деле борьбы малярией. С этой целью  ВОЗ разработана Глобальная техническая стратегия борьбы с малярией на 2016-2030 </w:t>
      </w:r>
      <w:proofErr w:type="spellStart"/>
      <w:proofErr w:type="gramStart"/>
      <w:r w:rsidRPr="00C608F0">
        <w:rPr>
          <w:rFonts w:ascii="Times New Roman" w:hAnsi="Times New Roman" w:cs="Times New Roman"/>
          <w:sz w:val="30"/>
          <w:szCs w:val="30"/>
        </w:rPr>
        <w:t>гг</w:t>
      </w:r>
      <w:proofErr w:type="spellEnd"/>
      <w:proofErr w:type="gramEnd"/>
      <w:r w:rsidRPr="00C608F0">
        <w:rPr>
          <w:rFonts w:ascii="Times New Roman" w:hAnsi="Times New Roman" w:cs="Times New Roman"/>
          <w:sz w:val="30"/>
          <w:szCs w:val="30"/>
        </w:rPr>
        <w:t xml:space="preserve"> принятая на 68 сессии ВОЗ в мае 2015 года. </w:t>
      </w:r>
    </w:p>
    <w:p w:rsidR="00FF5CAD" w:rsidRDefault="008567BC" w:rsidP="00BB4FC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FF5CAD" w:rsidRPr="00C608F0">
        <w:rPr>
          <w:rFonts w:ascii="Times New Roman" w:hAnsi="Times New Roman" w:cs="Times New Roman"/>
          <w:sz w:val="30"/>
          <w:szCs w:val="30"/>
        </w:rPr>
        <w:t xml:space="preserve">Основными задачами, этапами и целями для достижения по элиминации малярии в мире ВОЗ </w:t>
      </w:r>
      <w:r>
        <w:rPr>
          <w:rFonts w:ascii="Times New Roman" w:hAnsi="Times New Roman" w:cs="Times New Roman"/>
          <w:sz w:val="30"/>
          <w:szCs w:val="30"/>
        </w:rPr>
        <w:t>представлены в таблице 2.</w:t>
      </w:r>
    </w:p>
    <w:p w:rsidR="006D3E3E" w:rsidRDefault="006D3E3E" w:rsidP="004741B2">
      <w:pPr>
        <w:autoSpaceDE w:val="0"/>
        <w:autoSpaceDN w:val="0"/>
        <w:adjustRightInd w:val="0"/>
        <w:spacing w:after="0" w:line="240" w:lineRule="auto"/>
        <w:ind w:right="-284"/>
        <w:jc w:val="both"/>
        <w:rPr>
          <w:rFonts w:ascii="Times New Roman" w:hAnsi="Times New Roman" w:cs="Times New Roman"/>
          <w:sz w:val="30"/>
          <w:szCs w:val="30"/>
        </w:rPr>
      </w:pPr>
    </w:p>
    <w:p w:rsidR="006D3E3E" w:rsidRPr="006D3E3E" w:rsidRDefault="00BB4FCE" w:rsidP="00BB4FCE">
      <w:pPr>
        <w:autoSpaceDE w:val="0"/>
        <w:autoSpaceDN w:val="0"/>
        <w:adjustRightInd w:val="0"/>
        <w:spacing w:after="0" w:line="240" w:lineRule="auto"/>
        <w:ind w:right="-284"/>
        <w:jc w:val="center"/>
        <w:rPr>
          <w:rFonts w:ascii="Times New Roman" w:hAnsi="Times New Roman" w:cs="Times New Roman"/>
          <w:i/>
          <w:sz w:val="30"/>
          <w:szCs w:val="30"/>
        </w:rPr>
      </w:pPr>
      <w:r>
        <w:rPr>
          <w:rFonts w:ascii="Times New Roman" w:hAnsi="Times New Roman" w:cs="Times New Roman"/>
          <w:i/>
          <w:sz w:val="30"/>
          <w:szCs w:val="30"/>
        </w:rPr>
        <w:t xml:space="preserve">                                                                                                     </w:t>
      </w:r>
      <w:r w:rsidR="006D3E3E" w:rsidRPr="006D3E3E">
        <w:rPr>
          <w:rFonts w:ascii="Times New Roman" w:hAnsi="Times New Roman" w:cs="Times New Roman"/>
          <w:i/>
          <w:sz w:val="30"/>
          <w:szCs w:val="30"/>
        </w:rPr>
        <w:t>Таблица 2</w:t>
      </w:r>
    </w:p>
    <w:p w:rsidR="005B04AB" w:rsidRDefault="00FF5CAD" w:rsidP="00C608F0">
      <w:pPr>
        <w:autoSpaceDE w:val="0"/>
        <w:autoSpaceDN w:val="0"/>
        <w:adjustRightInd w:val="0"/>
        <w:spacing w:after="0" w:line="240" w:lineRule="auto"/>
        <w:jc w:val="both"/>
        <w:rPr>
          <w:rFonts w:ascii="Times New Roman" w:hAnsi="Times New Roman" w:cs="Times New Roman"/>
          <w:b/>
          <w:sz w:val="30"/>
          <w:szCs w:val="30"/>
        </w:rPr>
      </w:pPr>
      <w:r w:rsidRPr="00C608F0">
        <w:rPr>
          <w:rFonts w:ascii="Times New Roman" w:hAnsi="Times New Roman" w:cs="Times New Roman"/>
          <w:b/>
          <w:sz w:val="30"/>
          <w:szCs w:val="30"/>
        </w:rPr>
        <w:tab/>
      </w:r>
    </w:p>
    <w:p w:rsidR="005132A3" w:rsidRPr="006D3E3E" w:rsidRDefault="006D3E3E" w:rsidP="006D3E3E">
      <w:pPr>
        <w:autoSpaceDE w:val="0"/>
        <w:autoSpaceDN w:val="0"/>
        <w:adjustRightInd w:val="0"/>
        <w:spacing w:after="0" w:line="240" w:lineRule="auto"/>
        <w:jc w:val="center"/>
        <w:rPr>
          <w:rFonts w:ascii="Times New Roman" w:hAnsi="Times New Roman" w:cs="Times New Roman"/>
          <w:b/>
          <w:sz w:val="30"/>
          <w:szCs w:val="30"/>
        </w:rPr>
      </w:pPr>
      <w:r w:rsidRPr="006D3E3E">
        <w:rPr>
          <w:rFonts w:ascii="Times New Roman" w:hAnsi="Times New Roman" w:cs="Times New Roman"/>
          <w:b/>
          <w:sz w:val="30"/>
          <w:szCs w:val="30"/>
        </w:rPr>
        <w:t>З</w:t>
      </w:r>
      <w:r w:rsidR="008567BC" w:rsidRPr="006D3E3E">
        <w:rPr>
          <w:rFonts w:ascii="Times New Roman" w:hAnsi="Times New Roman" w:cs="Times New Roman"/>
          <w:b/>
          <w:sz w:val="30"/>
          <w:szCs w:val="30"/>
        </w:rPr>
        <w:t>адачи, этап</w:t>
      </w:r>
      <w:r w:rsidRPr="006D3E3E">
        <w:rPr>
          <w:rFonts w:ascii="Times New Roman" w:hAnsi="Times New Roman" w:cs="Times New Roman"/>
          <w:b/>
          <w:sz w:val="30"/>
          <w:szCs w:val="30"/>
        </w:rPr>
        <w:t>ы</w:t>
      </w:r>
      <w:r w:rsidR="008567BC" w:rsidRPr="006D3E3E">
        <w:rPr>
          <w:rFonts w:ascii="Times New Roman" w:hAnsi="Times New Roman" w:cs="Times New Roman"/>
          <w:b/>
          <w:sz w:val="30"/>
          <w:szCs w:val="30"/>
        </w:rPr>
        <w:t xml:space="preserve"> и цел</w:t>
      </w:r>
      <w:r w:rsidRPr="006D3E3E">
        <w:rPr>
          <w:rFonts w:ascii="Times New Roman" w:hAnsi="Times New Roman" w:cs="Times New Roman"/>
          <w:b/>
          <w:sz w:val="30"/>
          <w:szCs w:val="30"/>
        </w:rPr>
        <w:t>и</w:t>
      </w:r>
      <w:r w:rsidR="008567BC" w:rsidRPr="006D3E3E">
        <w:rPr>
          <w:rFonts w:ascii="Times New Roman" w:hAnsi="Times New Roman" w:cs="Times New Roman"/>
          <w:b/>
          <w:sz w:val="30"/>
          <w:szCs w:val="30"/>
        </w:rPr>
        <w:t xml:space="preserve"> </w:t>
      </w:r>
      <w:r w:rsidRPr="006D3E3E">
        <w:rPr>
          <w:rFonts w:ascii="Times New Roman" w:hAnsi="Times New Roman" w:cs="Times New Roman"/>
          <w:b/>
          <w:sz w:val="30"/>
          <w:szCs w:val="30"/>
        </w:rPr>
        <w:t xml:space="preserve">ВОЗ по </w:t>
      </w:r>
      <w:r w:rsidR="008567BC" w:rsidRPr="006D3E3E">
        <w:rPr>
          <w:rFonts w:ascii="Times New Roman" w:hAnsi="Times New Roman" w:cs="Times New Roman"/>
          <w:b/>
          <w:sz w:val="30"/>
          <w:szCs w:val="30"/>
        </w:rPr>
        <w:t>достижения по элиминации малярии в мире</w:t>
      </w:r>
    </w:p>
    <w:p w:rsidR="005132A3" w:rsidRPr="00C608F0" w:rsidRDefault="005132A3" w:rsidP="00C608F0">
      <w:pPr>
        <w:autoSpaceDE w:val="0"/>
        <w:autoSpaceDN w:val="0"/>
        <w:adjustRightInd w:val="0"/>
        <w:spacing w:after="0" w:line="240" w:lineRule="auto"/>
        <w:jc w:val="both"/>
        <w:rPr>
          <w:rFonts w:ascii="Times New Roman" w:eastAsia="TimesNewRomanPSMT" w:hAnsi="Times New Roman" w:cs="Times New Roman"/>
          <w:b/>
          <w:bCs/>
          <w:sz w:val="30"/>
          <w:szCs w:val="30"/>
        </w:rPr>
      </w:pPr>
    </w:p>
    <w:tbl>
      <w:tblPr>
        <w:tblStyle w:val="a9"/>
        <w:tblW w:w="0" w:type="auto"/>
        <w:tblInd w:w="108" w:type="dxa"/>
        <w:tblLayout w:type="fixed"/>
        <w:tblLook w:val="04A0"/>
      </w:tblPr>
      <w:tblGrid>
        <w:gridCol w:w="379"/>
        <w:gridCol w:w="3874"/>
        <w:gridCol w:w="1984"/>
        <w:gridCol w:w="1560"/>
        <w:gridCol w:w="1666"/>
      </w:tblGrid>
      <w:tr w:rsidR="006D3E3E" w:rsidRPr="00C608F0" w:rsidTr="006D3E3E">
        <w:tc>
          <w:tcPr>
            <w:tcW w:w="379" w:type="dxa"/>
            <w:vMerge w:val="restart"/>
          </w:tcPr>
          <w:p w:rsidR="006D3E3E" w:rsidRPr="00C608F0" w:rsidRDefault="006D3E3E" w:rsidP="00C608F0">
            <w:pPr>
              <w:autoSpaceDE w:val="0"/>
              <w:autoSpaceDN w:val="0"/>
              <w:adjustRightInd w:val="0"/>
              <w:jc w:val="both"/>
              <w:rPr>
                <w:rFonts w:ascii="Times New Roman" w:hAnsi="Times New Roman" w:cs="Times New Roman"/>
                <w:b/>
                <w:sz w:val="30"/>
                <w:szCs w:val="30"/>
              </w:rPr>
            </w:pPr>
          </w:p>
        </w:tc>
        <w:tc>
          <w:tcPr>
            <w:tcW w:w="3874" w:type="dxa"/>
            <w:vMerge w:val="restart"/>
          </w:tcPr>
          <w:p w:rsidR="006D3E3E" w:rsidRPr="00C608F0" w:rsidRDefault="006D3E3E" w:rsidP="006D3E3E">
            <w:pPr>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Задачи и этапы</w:t>
            </w:r>
          </w:p>
        </w:tc>
        <w:tc>
          <w:tcPr>
            <w:tcW w:w="5210" w:type="dxa"/>
            <w:gridSpan w:val="3"/>
          </w:tcPr>
          <w:p w:rsidR="006D3E3E" w:rsidRPr="00C608F0" w:rsidRDefault="006D3E3E" w:rsidP="006D3E3E">
            <w:pPr>
              <w:autoSpaceDE w:val="0"/>
              <w:autoSpaceDN w:val="0"/>
              <w:adjustRightInd w:val="0"/>
              <w:jc w:val="center"/>
              <w:rPr>
                <w:rFonts w:ascii="Times New Roman" w:hAnsi="Times New Roman" w:cs="Times New Roman"/>
                <w:sz w:val="30"/>
                <w:szCs w:val="30"/>
              </w:rPr>
            </w:pPr>
            <w:r w:rsidRPr="00C608F0">
              <w:rPr>
                <w:rFonts w:ascii="Times New Roman" w:hAnsi="Times New Roman" w:cs="Times New Roman"/>
                <w:sz w:val="30"/>
                <w:szCs w:val="30"/>
              </w:rPr>
              <w:t>ЦЕЛИ</w:t>
            </w:r>
          </w:p>
        </w:tc>
      </w:tr>
      <w:tr w:rsidR="006D3E3E" w:rsidRPr="00C608F0" w:rsidTr="006D3E3E">
        <w:tc>
          <w:tcPr>
            <w:tcW w:w="379" w:type="dxa"/>
            <w:vMerge/>
          </w:tcPr>
          <w:p w:rsidR="006D3E3E" w:rsidRPr="00C608F0" w:rsidRDefault="006D3E3E" w:rsidP="00C608F0">
            <w:pPr>
              <w:autoSpaceDE w:val="0"/>
              <w:autoSpaceDN w:val="0"/>
              <w:adjustRightInd w:val="0"/>
              <w:jc w:val="both"/>
              <w:rPr>
                <w:rFonts w:ascii="Times New Roman" w:hAnsi="Times New Roman" w:cs="Times New Roman"/>
                <w:b/>
                <w:sz w:val="30"/>
                <w:szCs w:val="30"/>
              </w:rPr>
            </w:pPr>
          </w:p>
        </w:tc>
        <w:tc>
          <w:tcPr>
            <w:tcW w:w="3874" w:type="dxa"/>
            <w:vMerge/>
          </w:tcPr>
          <w:p w:rsidR="006D3E3E" w:rsidRPr="00C608F0" w:rsidRDefault="006D3E3E" w:rsidP="00C608F0">
            <w:pPr>
              <w:autoSpaceDE w:val="0"/>
              <w:autoSpaceDN w:val="0"/>
              <w:adjustRightInd w:val="0"/>
              <w:jc w:val="both"/>
              <w:rPr>
                <w:rFonts w:ascii="Times New Roman" w:hAnsi="Times New Roman" w:cs="Times New Roman"/>
                <w:sz w:val="30"/>
                <w:szCs w:val="30"/>
              </w:rPr>
            </w:pPr>
          </w:p>
        </w:tc>
        <w:tc>
          <w:tcPr>
            <w:tcW w:w="1984"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2020 г.</w:t>
            </w:r>
          </w:p>
        </w:tc>
        <w:tc>
          <w:tcPr>
            <w:tcW w:w="1560"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2025 г.</w:t>
            </w:r>
          </w:p>
        </w:tc>
        <w:tc>
          <w:tcPr>
            <w:tcW w:w="1666"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2030 г.</w:t>
            </w:r>
          </w:p>
        </w:tc>
      </w:tr>
      <w:tr w:rsidR="005B04AB" w:rsidRPr="00C608F0" w:rsidTr="006D3E3E">
        <w:tc>
          <w:tcPr>
            <w:tcW w:w="379" w:type="dxa"/>
          </w:tcPr>
          <w:p w:rsidR="005B04AB" w:rsidRPr="004741B2" w:rsidRDefault="005B04AB"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1</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Сокращение уровней смертности от малярии во всем мире по сравнению с 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40%</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75%</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90%</w:t>
            </w:r>
          </w:p>
        </w:tc>
      </w:tr>
      <w:tr w:rsidR="005B04AB" w:rsidRPr="00C608F0" w:rsidTr="006D3E3E">
        <w:tc>
          <w:tcPr>
            <w:tcW w:w="379" w:type="dxa"/>
          </w:tcPr>
          <w:p w:rsidR="005B04AB" w:rsidRPr="004741B2" w:rsidRDefault="005B04AB"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2</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Сокращение показателей заболеваемости малярией во всем мире по сравнению с 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40%</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75%</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90%</w:t>
            </w:r>
          </w:p>
        </w:tc>
      </w:tr>
      <w:tr w:rsidR="005B04AB" w:rsidRPr="00C608F0" w:rsidTr="006D3E3E">
        <w:tc>
          <w:tcPr>
            <w:tcW w:w="379" w:type="dxa"/>
          </w:tcPr>
          <w:p w:rsidR="005B04AB" w:rsidRPr="004741B2" w:rsidRDefault="004741B2"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3</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Элиминация малярии в тех странах, где наблюдалась передача малярии в 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10 стран</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20 стран</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35 стран</w:t>
            </w:r>
          </w:p>
        </w:tc>
      </w:tr>
      <w:tr w:rsidR="005B04AB" w:rsidRPr="00C608F0" w:rsidTr="006D3E3E">
        <w:tc>
          <w:tcPr>
            <w:tcW w:w="379" w:type="dxa"/>
          </w:tcPr>
          <w:p w:rsidR="005B04AB" w:rsidRPr="004741B2" w:rsidRDefault="004741B2"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4</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Предупреждение возобновления передачи малярии во всех свободных от малярии странах</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r>
    </w:tbl>
    <w:p w:rsidR="005B04AB" w:rsidRPr="00C608F0" w:rsidRDefault="004E325C" w:rsidP="00C608F0">
      <w:pPr>
        <w:autoSpaceDE w:val="0"/>
        <w:autoSpaceDN w:val="0"/>
        <w:adjustRightInd w:val="0"/>
        <w:spacing w:after="0" w:line="240" w:lineRule="auto"/>
        <w:jc w:val="both"/>
        <w:rPr>
          <w:rFonts w:ascii="Times New Roman" w:eastAsia="TimesNewRomanPSMT" w:hAnsi="Times New Roman" w:cs="Times New Roman"/>
          <w:b/>
          <w:bCs/>
          <w:sz w:val="30"/>
          <w:szCs w:val="30"/>
        </w:rPr>
      </w:pPr>
      <w:r w:rsidRPr="00C608F0">
        <w:rPr>
          <w:rFonts w:ascii="Times New Roman" w:eastAsia="TimesNewRomanPSMT" w:hAnsi="Times New Roman" w:cs="Times New Roman"/>
          <w:b/>
          <w:bCs/>
          <w:sz w:val="30"/>
          <w:szCs w:val="30"/>
        </w:rPr>
        <w:t xml:space="preserve">  </w:t>
      </w:r>
    </w:p>
    <w:p w:rsidR="006D3E3E" w:rsidRDefault="004E325C" w:rsidP="006D3E3E">
      <w:pPr>
        <w:autoSpaceDE w:val="0"/>
        <w:autoSpaceDN w:val="0"/>
        <w:adjustRightInd w:val="0"/>
        <w:spacing w:after="0" w:line="240" w:lineRule="auto"/>
        <w:ind w:firstLine="709"/>
        <w:jc w:val="center"/>
        <w:rPr>
          <w:rFonts w:ascii="Times New Roman" w:eastAsia="TimesNewRomanPSMT" w:hAnsi="Times New Roman" w:cs="Times New Roman"/>
          <w:bCs/>
          <w:sz w:val="30"/>
          <w:szCs w:val="30"/>
          <w:u w:val="single"/>
        </w:rPr>
      </w:pPr>
      <w:r w:rsidRPr="00C608F0">
        <w:rPr>
          <w:rFonts w:ascii="Times New Roman" w:eastAsia="TimesNewRomanPSMT" w:hAnsi="Times New Roman" w:cs="Times New Roman"/>
          <w:b/>
          <w:bCs/>
          <w:sz w:val="30"/>
          <w:szCs w:val="30"/>
        </w:rPr>
        <w:t>Рекомендуемые ВОЗ действия</w:t>
      </w:r>
    </w:p>
    <w:p w:rsidR="006D3E3E" w:rsidRDefault="004E325C" w:rsidP="006D3E3E">
      <w:pPr>
        <w:autoSpaceDE w:val="0"/>
        <w:autoSpaceDN w:val="0"/>
        <w:adjustRightInd w:val="0"/>
        <w:spacing w:after="0" w:line="240" w:lineRule="auto"/>
        <w:ind w:firstLine="709"/>
        <w:jc w:val="both"/>
        <w:rPr>
          <w:rFonts w:ascii="Times New Roman" w:eastAsia="TimesNewRomanPSMT" w:hAnsi="Times New Roman" w:cs="Times New Roman"/>
          <w:bCs/>
          <w:sz w:val="30"/>
          <w:szCs w:val="30"/>
          <w:u w:val="single"/>
        </w:rPr>
      </w:pPr>
      <w:r w:rsidRPr="00C608F0">
        <w:rPr>
          <w:rFonts w:ascii="Times New Roman" w:eastAsia="TimesNewRomanPSMT" w:hAnsi="Times New Roman" w:cs="Times New Roman"/>
          <w:bCs/>
          <w:sz w:val="30"/>
          <w:szCs w:val="30"/>
          <w:u w:val="single"/>
        </w:rPr>
        <w:t xml:space="preserve"> </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 xml:space="preserve">Достижение целей, определенных Глобальной технической стратегией борьбы с малярией на 2016-2030 г.г. по мнению  ВОЗ должны проводиться на следующих принципах: </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все страны могут активизировать усилия, направленные на элиминацию малярии, приняв ряд мер с учетом местных условий;</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lastRenderedPageBreak/>
        <w:t xml:space="preserve">важнейшую роль в деле ускорения прогресса играют национальная ответственность и осуществление национального руководства с привлечением и участием различных сообществ в рамках </w:t>
      </w:r>
      <w:proofErr w:type="spellStart"/>
      <w:r w:rsidRPr="00C608F0">
        <w:rPr>
          <w:rFonts w:ascii="Times New Roman" w:eastAsia="TimesNewRomanPSMT" w:hAnsi="Times New Roman" w:cs="Times New Roman"/>
          <w:sz w:val="30"/>
          <w:szCs w:val="30"/>
        </w:rPr>
        <w:t>многосекторального</w:t>
      </w:r>
      <w:proofErr w:type="spellEnd"/>
      <w:r w:rsidRPr="00C608F0">
        <w:rPr>
          <w:rFonts w:ascii="Times New Roman" w:eastAsia="TimesNewRomanPSMT" w:hAnsi="Times New Roman" w:cs="Times New Roman"/>
          <w:sz w:val="30"/>
          <w:szCs w:val="30"/>
        </w:rPr>
        <w:t xml:space="preserve"> подхода;</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 xml:space="preserve">для оптимизации осуществления противомалярийных мероприятий необходимо усовершенствование </w:t>
      </w:r>
      <w:proofErr w:type="spellStart"/>
      <w:r w:rsidRPr="00C608F0">
        <w:rPr>
          <w:rFonts w:ascii="Times New Roman" w:eastAsia="TimesNewRomanPSMT" w:hAnsi="Times New Roman" w:cs="Times New Roman"/>
          <w:sz w:val="30"/>
          <w:szCs w:val="30"/>
        </w:rPr>
        <w:t>эпиднадзора</w:t>
      </w:r>
      <w:proofErr w:type="spellEnd"/>
      <w:r w:rsidRPr="00C608F0">
        <w:rPr>
          <w:rFonts w:ascii="Times New Roman" w:eastAsia="TimesNewRomanPSMT" w:hAnsi="Times New Roman" w:cs="Times New Roman"/>
          <w:sz w:val="30"/>
          <w:szCs w:val="30"/>
        </w:rPr>
        <w:t>, мониторинга и оценки, а также стратификация по бремени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важнейшее значение имеет равный доступ к службам здравоохранения, особенно для наиболее уязвимых и труднодоступных групп населения;</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инновации в плане средств и подходов к реализации позволят странам добиться максимальных результатов в деле элиминации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Стратегической основой достижения целей, установленных  Глобальной технической стратегией борьбы с малярией на 2016-2030 г.г. должны стать:</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обеспечение всеобщего доступа к средствам профилактики, диагностики и лечения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активизация мер, направленных на элиминацию малярии, и сохранение статуса территорий, свободных от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превращение эпидемиологического надзора за малярией в ключевое мероприятие.</w:t>
      </w:r>
    </w:p>
    <w:p w:rsidR="004E325C" w:rsidRPr="00C97BB0" w:rsidRDefault="004E325C" w:rsidP="004741B2">
      <w:pPr>
        <w:autoSpaceDE w:val="0"/>
        <w:autoSpaceDN w:val="0"/>
        <w:adjustRightInd w:val="0"/>
        <w:spacing w:after="0" w:line="240" w:lineRule="auto"/>
        <w:ind w:right="-284"/>
        <w:jc w:val="both"/>
        <w:rPr>
          <w:rFonts w:ascii="Times New Roman" w:hAnsi="Times New Roman"/>
          <w:sz w:val="28"/>
          <w:szCs w:val="28"/>
        </w:rPr>
      </w:pPr>
    </w:p>
    <w:p w:rsidR="00C02475" w:rsidRPr="00E13106" w:rsidRDefault="00C02475" w:rsidP="006D3E3E">
      <w:pPr>
        <w:pStyle w:val="Default"/>
        <w:ind w:right="-284" w:firstLine="709"/>
        <w:jc w:val="center"/>
        <w:rPr>
          <w:b/>
          <w:sz w:val="30"/>
          <w:szCs w:val="30"/>
        </w:rPr>
      </w:pPr>
      <w:r w:rsidRPr="00E13106">
        <w:rPr>
          <w:b/>
          <w:sz w:val="30"/>
          <w:szCs w:val="30"/>
        </w:rPr>
        <w:t>МОНИТОРИНГ ПРОГРЕССА ДОСТИЖЕНИЯ</w:t>
      </w:r>
      <w:r w:rsidR="00C608F0">
        <w:rPr>
          <w:b/>
          <w:sz w:val="30"/>
          <w:szCs w:val="30"/>
        </w:rPr>
        <w:t xml:space="preserve"> </w:t>
      </w:r>
      <w:r w:rsidRPr="00E13106">
        <w:rPr>
          <w:b/>
          <w:sz w:val="30"/>
          <w:szCs w:val="30"/>
        </w:rPr>
        <w:t xml:space="preserve">ПОКАЗАТЕЛЯ </w:t>
      </w:r>
      <w:r w:rsidR="00C608F0">
        <w:rPr>
          <w:b/>
          <w:sz w:val="30"/>
          <w:szCs w:val="30"/>
        </w:rPr>
        <w:t>ЦУР 3.3.3</w:t>
      </w:r>
    </w:p>
    <w:p w:rsidR="00C02475" w:rsidRPr="00E13106" w:rsidRDefault="00C02475" w:rsidP="004741B2">
      <w:pPr>
        <w:tabs>
          <w:tab w:val="left" w:pos="284"/>
          <w:tab w:val="left" w:pos="426"/>
        </w:tabs>
        <w:spacing w:after="0" w:line="240" w:lineRule="auto"/>
        <w:ind w:right="-284" w:firstLine="142"/>
        <w:jc w:val="both"/>
        <w:rPr>
          <w:rFonts w:ascii="Times New Roman" w:hAnsi="Times New Roman"/>
          <w:b/>
          <w:sz w:val="30"/>
          <w:szCs w:val="30"/>
        </w:rPr>
      </w:pPr>
    </w:p>
    <w:p w:rsidR="00C02475" w:rsidRPr="00E13106" w:rsidRDefault="00C02475" w:rsidP="00E31CE1">
      <w:pPr>
        <w:tabs>
          <w:tab w:val="left" w:pos="284"/>
          <w:tab w:val="left" w:pos="426"/>
        </w:tabs>
        <w:spacing w:after="0" w:line="240" w:lineRule="auto"/>
        <w:ind w:firstLine="709"/>
        <w:jc w:val="both"/>
        <w:rPr>
          <w:rFonts w:ascii="Times New Roman" w:hAnsi="Times New Roman"/>
          <w:bCs/>
          <w:sz w:val="30"/>
          <w:szCs w:val="30"/>
          <w:shd w:val="clear" w:color="auto" w:fill="FFFFFF"/>
        </w:rPr>
      </w:pPr>
      <w:r w:rsidRPr="00E13106">
        <w:rPr>
          <w:rFonts w:ascii="Times New Roman" w:hAnsi="Times New Roman" w:cs="Times New Roman"/>
          <w:color w:val="000000"/>
          <w:sz w:val="30"/>
          <w:szCs w:val="30"/>
        </w:rPr>
        <w:t>Ответственность за формирование информационно-аналитической базы по оценке Цели устойчивого развития №</w:t>
      </w:r>
      <w:r w:rsidR="00324481">
        <w:rPr>
          <w:rFonts w:ascii="Times New Roman" w:hAnsi="Times New Roman" w:cs="Times New Roman"/>
          <w:color w:val="000000"/>
          <w:sz w:val="30"/>
          <w:szCs w:val="30"/>
        </w:rPr>
        <w:t>3</w:t>
      </w:r>
      <w:r w:rsidRPr="00E13106">
        <w:rPr>
          <w:rFonts w:ascii="Times New Roman" w:hAnsi="Times New Roman" w:cs="Times New Roman"/>
          <w:color w:val="000000"/>
          <w:sz w:val="30"/>
          <w:szCs w:val="30"/>
        </w:rPr>
        <w:t xml:space="preserve"> определено Министерство </w:t>
      </w:r>
      <w:proofErr w:type="spellStart"/>
      <w:r w:rsidR="00324481">
        <w:rPr>
          <w:rFonts w:ascii="Times New Roman" w:hAnsi="Times New Roman" w:cs="Times New Roman"/>
          <w:color w:val="000000"/>
          <w:sz w:val="30"/>
          <w:szCs w:val="30"/>
        </w:rPr>
        <w:t>здравоохранеия</w:t>
      </w:r>
      <w:proofErr w:type="spellEnd"/>
      <w:r w:rsidRPr="00E13106">
        <w:rPr>
          <w:rFonts w:ascii="Times New Roman" w:hAnsi="Times New Roman" w:cs="Times New Roman"/>
          <w:color w:val="000000"/>
          <w:sz w:val="30"/>
          <w:szCs w:val="30"/>
        </w:rPr>
        <w:t xml:space="preserve"> Республики Беларусь </w:t>
      </w:r>
      <w:r w:rsidRPr="00E13106">
        <w:rPr>
          <w:rFonts w:ascii="Times New Roman" w:hAnsi="Times New Roman"/>
          <w:sz w:val="30"/>
          <w:szCs w:val="30"/>
          <w:shd w:val="clear" w:color="auto" w:fill="FFFFFF"/>
        </w:rPr>
        <w:t xml:space="preserve">в рамках Указа Президента Республики Беларусь А.Г. Лукашенко </w:t>
      </w:r>
      <w:r w:rsidRPr="00E13106">
        <w:rPr>
          <w:rFonts w:ascii="Times New Roman" w:hAnsi="Times New Roman"/>
          <w:bCs/>
          <w:sz w:val="30"/>
          <w:szCs w:val="30"/>
          <w:shd w:val="clear" w:color="auto" w:fill="FFFFFF"/>
        </w:rPr>
        <w:t>№181 от 25 мая 2017 года. «О Национальном координаторе по достижению Целей устойчивого развития».</w:t>
      </w:r>
    </w:p>
    <w:p w:rsidR="00C02475" w:rsidRPr="00E13106" w:rsidRDefault="00C02475" w:rsidP="00E31CE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13106">
        <w:rPr>
          <w:rFonts w:ascii="Times New Roman" w:hAnsi="Times New Roman" w:cs="Times New Roman"/>
          <w:color w:val="000000"/>
          <w:sz w:val="30"/>
          <w:szCs w:val="30"/>
        </w:rPr>
        <w:t xml:space="preserve">Национализация показателей и индикаторов  </w:t>
      </w:r>
      <w:r w:rsidR="00FC41F9">
        <w:rPr>
          <w:rFonts w:ascii="Times New Roman" w:hAnsi="Times New Roman" w:cs="Times New Roman"/>
          <w:color w:val="000000"/>
          <w:sz w:val="30"/>
          <w:szCs w:val="30"/>
        </w:rPr>
        <w:t>3.3.3</w:t>
      </w:r>
      <w:r w:rsidRPr="00E13106">
        <w:rPr>
          <w:rFonts w:ascii="Times New Roman" w:hAnsi="Times New Roman" w:cs="Times New Roman"/>
          <w:color w:val="000000"/>
          <w:sz w:val="30"/>
          <w:szCs w:val="30"/>
        </w:rPr>
        <w:t xml:space="preserve"> Цели устойчивого развития №</w:t>
      </w:r>
      <w:r w:rsidR="00FC41F9">
        <w:rPr>
          <w:rFonts w:ascii="Times New Roman" w:hAnsi="Times New Roman" w:cs="Times New Roman"/>
          <w:color w:val="000000"/>
          <w:sz w:val="30"/>
          <w:szCs w:val="30"/>
        </w:rPr>
        <w:t>3</w:t>
      </w:r>
      <w:r w:rsidRPr="00E13106">
        <w:rPr>
          <w:rFonts w:ascii="Times New Roman" w:hAnsi="Times New Roman" w:cs="Times New Roman"/>
          <w:color w:val="000000"/>
          <w:sz w:val="30"/>
          <w:szCs w:val="30"/>
        </w:rPr>
        <w:t xml:space="preserve"> осуществляется Национальным статистическим комитетом с привлечением Министерства  </w:t>
      </w:r>
      <w:r w:rsidR="00FC41F9">
        <w:rPr>
          <w:rFonts w:ascii="Times New Roman" w:hAnsi="Times New Roman" w:cs="Times New Roman"/>
          <w:color w:val="000000"/>
          <w:sz w:val="30"/>
          <w:szCs w:val="30"/>
        </w:rPr>
        <w:t>здравоохранения Республики Беларусь</w:t>
      </w:r>
      <w:r w:rsidRPr="00E13106">
        <w:rPr>
          <w:rFonts w:ascii="Times New Roman" w:hAnsi="Times New Roman" w:cs="Times New Roman"/>
          <w:color w:val="000000"/>
          <w:sz w:val="30"/>
          <w:szCs w:val="30"/>
        </w:rPr>
        <w:t xml:space="preserve"> в соответствии с компетенцией.</w:t>
      </w:r>
    </w:p>
    <w:p w:rsidR="00C02475" w:rsidRPr="00E13106" w:rsidRDefault="00C02475" w:rsidP="00E31CE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13106">
        <w:rPr>
          <w:rFonts w:ascii="Times New Roman" w:hAnsi="Times New Roman" w:cs="Times New Roman"/>
          <w:color w:val="000000"/>
          <w:sz w:val="30"/>
          <w:szCs w:val="30"/>
        </w:rPr>
        <w:t xml:space="preserve">Национализация показателя ЦУР </w:t>
      </w:r>
      <w:r w:rsidR="00FC41F9">
        <w:rPr>
          <w:rFonts w:ascii="Times New Roman" w:hAnsi="Times New Roman" w:cs="Times New Roman"/>
          <w:color w:val="000000"/>
          <w:sz w:val="30"/>
          <w:szCs w:val="30"/>
        </w:rPr>
        <w:t>3.3.3</w:t>
      </w:r>
      <w:r w:rsidRPr="00E13106">
        <w:rPr>
          <w:rFonts w:ascii="Times New Roman" w:hAnsi="Times New Roman" w:cs="Times New Roman"/>
          <w:color w:val="000000"/>
          <w:sz w:val="30"/>
          <w:szCs w:val="30"/>
        </w:rPr>
        <w:t xml:space="preserve">. будет осуществлять во взаимодействии с Всемирной организацией здравоохранения (ВОЗ) как учреждением-куратором в рамках разработки ВОЗ </w:t>
      </w:r>
      <w:r w:rsidRPr="00E13106">
        <w:rPr>
          <w:rFonts w:ascii="Times New Roman" w:hAnsi="Times New Roman" w:cs="Times New Roman"/>
          <w:sz w:val="30"/>
          <w:szCs w:val="30"/>
        </w:rPr>
        <w:t>формата данных для включения в глобальные доклады по достижению курируемых</w:t>
      </w:r>
      <w:r w:rsidR="00D34618" w:rsidRPr="00E13106">
        <w:rPr>
          <w:rFonts w:ascii="Times New Roman" w:hAnsi="Times New Roman" w:cs="Times New Roman"/>
          <w:sz w:val="30"/>
          <w:szCs w:val="30"/>
        </w:rPr>
        <w:t xml:space="preserve"> (курируемого)</w:t>
      </w:r>
      <w:r w:rsidRPr="00E13106">
        <w:rPr>
          <w:rFonts w:ascii="Times New Roman" w:hAnsi="Times New Roman" w:cs="Times New Roman"/>
          <w:sz w:val="30"/>
          <w:szCs w:val="30"/>
        </w:rPr>
        <w:t xml:space="preserve"> показателей</w:t>
      </w:r>
      <w:r w:rsidR="00D34618" w:rsidRPr="00E13106">
        <w:rPr>
          <w:rFonts w:ascii="Times New Roman" w:hAnsi="Times New Roman" w:cs="Times New Roman"/>
          <w:sz w:val="30"/>
          <w:szCs w:val="30"/>
        </w:rPr>
        <w:t xml:space="preserve"> (показателя)</w:t>
      </w:r>
      <w:r w:rsidRPr="00E13106">
        <w:rPr>
          <w:rFonts w:ascii="Times New Roman" w:hAnsi="Times New Roman" w:cs="Times New Roman"/>
          <w:sz w:val="30"/>
          <w:szCs w:val="30"/>
        </w:rPr>
        <w:t xml:space="preserve"> ЦУР.</w:t>
      </w:r>
    </w:p>
    <w:p w:rsidR="00AC7421" w:rsidRPr="00E13106" w:rsidRDefault="00AC7421" w:rsidP="00E31CE1">
      <w:pPr>
        <w:autoSpaceDE w:val="0"/>
        <w:autoSpaceDN w:val="0"/>
        <w:adjustRightInd w:val="0"/>
        <w:spacing w:after="0" w:line="240" w:lineRule="auto"/>
        <w:ind w:firstLine="709"/>
        <w:jc w:val="both"/>
        <w:rPr>
          <w:rFonts w:ascii="Times New Roman" w:hAnsi="Times New Roman"/>
          <w:sz w:val="30"/>
          <w:szCs w:val="30"/>
        </w:rPr>
      </w:pPr>
      <w:proofErr w:type="gramStart"/>
      <w:r w:rsidRPr="00E13106">
        <w:rPr>
          <w:rFonts w:ascii="Times New Roman" w:hAnsi="Times New Roman"/>
          <w:sz w:val="30"/>
          <w:szCs w:val="30"/>
        </w:rPr>
        <w:t xml:space="preserve">Система сбора информации по показателю ЦУР </w:t>
      </w:r>
      <w:r w:rsidR="00FC41F9">
        <w:rPr>
          <w:rFonts w:ascii="Times New Roman" w:hAnsi="Times New Roman"/>
          <w:sz w:val="30"/>
          <w:szCs w:val="30"/>
        </w:rPr>
        <w:t>3.3.3</w:t>
      </w:r>
      <w:r w:rsidRPr="00E13106">
        <w:rPr>
          <w:rFonts w:ascii="Times New Roman" w:hAnsi="Times New Roman"/>
          <w:sz w:val="30"/>
          <w:szCs w:val="30"/>
        </w:rPr>
        <w:t xml:space="preserve">. в рамках деятельности органов и учреждений, осуществляющих государственный </w:t>
      </w:r>
      <w:r w:rsidRPr="00E13106">
        <w:rPr>
          <w:rFonts w:ascii="Times New Roman" w:hAnsi="Times New Roman"/>
          <w:sz w:val="30"/>
          <w:szCs w:val="30"/>
        </w:rPr>
        <w:lastRenderedPageBreak/>
        <w:t>санитарный надзор, до национализации показателя будет производиться на основе сбора через запрос административные данные Минздрава (запросы в территориальные органы и учреждения) в соответствии с приказом Министерства здравоохранения Республики Беларусь № 1177 от 15.11.2018г. «О показателях и индикаторах Цели устойчивого развития»</w:t>
      </w:r>
      <w:proofErr w:type="gramEnd"/>
    </w:p>
    <w:p w:rsidR="005B0FB3" w:rsidRPr="00E13106" w:rsidRDefault="00AC7421" w:rsidP="005E0DEA">
      <w:pPr>
        <w:autoSpaceDE w:val="0"/>
        <w:autoSpaceDN w:val="0"/>
        <w:adjustRightInd w:val="0"/>
        <w:spacing w:after="0" w:line="240" w:lineRule="auto"/>
        <w:ind w:firstLine="709"/>
        <w:jc w:val="both"/>
        <w:rPr>
          <w:rFonts w:ascii="Times New Roman" w:hAnsi="Times New Roman"/>
          <w:sz w:val="30"/>
          <w:szCs w:val="30"/>
        </w:rPr>
      </w:pPr>
      <w:proofErr w:type="gramStart"/>
      <w:r w:rsidRPr="00E13106">
        <w:rPr>
          <w:rFonts w:ascii="Times New Roman" w:hAnsi="Times New Roman"/>
          <w:sz w:val="30"/>
          <w:szCs w:val="30"/>
        </w:rPr>
        <w:t xml:space="preserve">В соответствии с приказом Министерства здравоохранения Республики Беларусь №1178 от 15.11,2018 г. «О системе работы органов и учреждений, осуществляющих государственный санитарный надзор по реализации показателей Целей устойчивого развития» мониторинг прогресса достижения показателя ЦУР </w:t>
      </w:r>
      <w:r w:rsidR="00FC41F9">
        <w:rPr>
          <w:rFonts w:ascii="Times New Roman" w:hAnsi="Times New Roman"/>
          <w:sz w:val="30"/>
          <w:szCs w:val="30"/>
        </w:rPr>
        <w:t>3.3.3</w:t>
      </w:r>
      <w:r w:rsidRPr="00E13106">
        <w:rPr>
          <w:rFonts w:ascii="Times New Roman" w:hAnsi="Times New Roman"/>
          <w:sz w:val="30"/>
          <w:szCs w:val="30"/>
        </w:rPr>
        <w:t>. осуществляетс</w:t>
      </w:r>
      <w:r w:rsidR="005B0FB3" w:rsidRPr="00E13106">
        <w:rPr>
          <w:rFonts w:ascii="Times New Roman" w:hAnsi="Times New Roman"/>
          <w:sz w:val="30"/>
          <w:szCs w:val="30"/>
        </w:rPr>
        <w:t>я</w:t>
      </w:r>
      <w:r w:rsidRPr="00E13106">
        <w:rPr>
          <w:rFonts w:ascii="Times New Roman" w:hAnsi="Times New Roman"/>
          <w:sz w:val="30"/>
          <w:szCs w:val="30"/>
        </w:rPr>
        <w:t xml:space="preserve"> в </w:t>
      </w:r>
      <w:r w:rsidR="005B0FB3" w:rsidRPr="00E13106">
        <w:rPr>
          <w:rFonts w:ascii="Times New Roman" w:hAnsi="Times New Roman"/>
          <w:sz w:val="30"/>
          <w:szCs w:val="30"/>
        </w:rPr>
        <w:t xml:space="preserve">порядке, изложенном в  приложении 2 разделе </w:t>
      </w:r>
      <w:r w:rsidR="005B0FB3" w:rsidRPr="00E13106">
        <w:rPr>
          <w:rFonts w:ascii="Times New Roman" w:hAnsi="Times New Roman"/>
          <w:sz w:val="30"/>
          <w:szCs w:val="30"/>
          <w:lang w:val="en-US"/>
        </w:rPr>
        <w:t>III</w:t>
      </w:r>
      <w:r w:rsidR="005B0FB3" w:rsidRPr="00E13106">
        <w:rPr>
          <w:rFonts w:ascii="Times New Roman" w:hAnsi="Times New Roman"/>
          <w:sz w:val="30"/>
          <w:szCs w:val="30"/>
        </w:rPr>
        <w:t xml:space="preserve"> «Анализ этапов (прогресса) достижения показателя ЦУР на период 2030 года». </w:t>
      </w:r>
      <w:proofErr w:type="gramEnd"/>
    </w:p>
    <w:p w:rsidR="00BC3DF6" w:rsidRPr="00BC3DF6" w:rsidRDefault="00BC3DF6" w:rsidP="005E0DEA">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   </w:t>
      </w:r>
      <w:proofErr w:type="gramStart"/>
      <w:r w:rsidRPr="00BC3DF6">
        <w:rPr>
          <w:rFonts w:ascii="Times New Roman" w:hAnsi="Times New Roman" w:cs="Times New Roman"/>
          <w:sz w:val="30"/>
          <w:szCs w:val="30"/>
        </w:rPr>
        <w:t xml:space="preserve">Согласно </w:t>
      </w:r>
      <w:r w:rsidRPr="00BC3DF6">
        <w:rPr>
          <w:rFonts w:ascii="Times New Roman" w:hAnsi="Times New Roman" w:cs="Times New Roman"/>
          <w:b/>
          <w:sz w:val="30"/>
          <w:szCs w:val="30"/>
        </w:rPr>
        <w:t>«Мировой статистики здравоохранения,  2017 года: мониторинг показателей здоровья в отношении Целей устойчивого развития»</w:t>
      </w:r>
      <w:r w:rsidRPr="00BC3DF6">
        <w:rPr>
          <w:rFonts w:ascii="Times New Roman" w:hAnsi="Times New Roman" w:cs="Times New Roman"/>
          <w:sz w:val="30"/>
          <w:szCs w:val="30"/>
        </w:rPr>
        <w:t xml:space="preserve">  </w:t>
      </w:r>
      <w:r w:rsidRPr="00BC3DF6">
        <w:rPr>
          <w:rFonts w:ascii="Times New Roman" w:hAnsi="Times New Roman" w:cs="Times New Roman"/>
          <w:b/>
          <w:i/>
          <w:sz w:val="30"/>
          <w:szCs w:val="30"/>
        </w:rPr>
        <w:t>(</w:t>
      </w:r>
      <w:r w:rsidRPr="00BC3DF6">
        <w:rPr>
          <w:rFonts w:ascii="Times New Roman" w:hAnsi="Times New Roman" w:cs="Times New Roman"/>
          <w:b/>
          <w:i/>
          <w:sz w:val="30"/>
          <w:szCs w:val="30"/>
          <w:lang w:val="en-US"/>
        </w:rPr>
        <w:t>World</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health</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statistics</w:t>
      </w:r>
      <w:r w:rsidRPr="00BC3DF6">
        <w:rPr>
          <w:rFonts w:ascii="Times New Roman" w:hAnsi="Times New Roman" w:cs="Times New Roman"/>
          <w:b/>
          <w:i/>
          <w:sz w:val="30"/>
          <w:szCs w:val="30"/>
        </w:rPr>
        <w:t xml:space="preserve"> 2017 </w:t>
      </w:r>
      <w:r w:rsidRPr="00BC3DF6">
        <w:rPr>
          <w:rFonts w:ascii="Times New Roman" w:hAnsi="Times New Roman" w:cs="Times New Roman"/>
          <w:b/>
          <w:i/>
          <w:sz w:val="30"/>
          <w:szCs w:val="30"/>
          <w:lang w:val="en-US"/>
        </w:rPr>
        <w:t>monitoring</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health</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for</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the</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SDGs</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Sustainable</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Development</w:t>
      </w:r>
      <w:r w:rsidRPr="00BC3DF6">
        <w:rPr>
          <w:rFonts w:ascii="Times New Roman" w:hAnsi="Times New Roman" w:cs="Times New Roman"/>
          <w:b/>
          <w:i/>
          <w:sz w:val="30"/>
          <w:szCs w:val="30"/>
        </w:rPr>
        <w:t xml:space="preserve"> </w:t>
      </w:r>
      <w:r w:rsidRPr="00BC3DF6">
        <w:rPr>
          <w:rFonts w:ascii="Times New Roman" w:hAnsi="Times New Roman" w:cs="Times New Roman"/>
          <w:b/>
          <w:i/>
          <w:sz w:val="30"/>
          <w:szCs w:val="30"/>
          <w:lang w:val="en-US"/>
        </w:rPr>
        <w:t>Goals</w:t>
      </w:r>
      <w:r w:rsidRPr="00BC3DF6">
        <w:rPr>
          <w:rFonts w:ascii="Times New Roman" w:hAnsi="Times New Roman" w:cs="Times New Roman"/>
          <w:b/>
          <w:i/>
          <w:sz w:val="30"/>
          <w:szCs w:val="30"/>
        </w:rPr>
        <w:t>)</w:t>
      </w:r>
      <w:r w:rsidRPr="00BC3DF6">
        <w:rPr>
          <w:rFonts w:ascii="Times New Roman" w:hAnsi="Times New Roman" w:cs="Times New Roman"/>
          <w:sz w:val="30"/>
          <w:szCs w:val="30"/>
        </w:rPr>
        <w:t xml:space="preserve"> </w:t>
      </w:r>
      <w:r w:rsidR="008F11B6">
        <w:rPr>
          <w:rFonts w:ascii="Times New Roman" w:hAnsi="Times New Roman" w:cs="Times New Roman"/>
          <w:sz w:val="30"/>
          <w:szCs w:val="30"/>
        </w:rPr>
        <w:t xml:space="preserve">по состоянию на 2015 год малярия в </w:t>
      </w:r>
      <w:r w:rsidRPr="00BC3DF6">
        <w:rPr>
          <w:rFonts w:ascii="Times New Roman" w:hAnsi="Times New Roman" w:cs="Times New Roman"/>
          <w:sz w:val="30"/>
          <w:szCs w:val="30"/>
        </w:rPr>
        <w:t xml:space="preserve"> Республике Беларусь </w:t>
      </w:r>
      <w:r w:rsidR="008F11B6">
        <w:rPr>
          <w:rFonts w:ascii="Times New Roman" w:hAnsi="Times New Roman" w:cs="Times New Roman"/>
          <w:sz w:val="30"/>
          <w:szCs w:val="30"/>
        </w:rPr>
        <w:t>не регистрировалась</w:t>
      </w:r>
      <w:r w:rsidR="00144224">
        <w:rPr>
          <w:rFonts w:ascii="Times New Roman" w:hAnsi="Times New Roman" w:cs="Times New Roman"/>
          <w:sz w:val="30"/>
          <w:szCs w:val="30"/>
        </w:rPr>
        <w:t xml:space="preserve"> </w:t>
      </w:r>
      <w:r w:rsidRPr="00BC3DF6">
        <w:rPr>
          <w:rFonts w:ascii="Times New Roman" w:hAnsi="Times New Roman" w:cs="Times New Roman"/>
          <w:i/>
          <w:sz w:val="30"/>
          <w:szCs w:val="30"/>
        </w:rPr>
        <w:t>(для сравнения:</w:t>
      </w:r>
      <w:proofErr w:type="gramEnd"/>
      <w:r w:rsidRPr="00BC3DF6">
        <w:rPr>
          <w:rFonts w:ascii="Times New Roman" w:hAnsi="Times New Roman" w:cs="Times New Roman"/>
          <w:i/>
          <w:sz w:val="30"/>
          <w:szCs w:val="30"/>
        </w:rPr>
        <w:t xml:space="preserve"> </w:t>
      </w:r>
      <w:proofErr w:type="gramStart"/>
      <w:r w:rsidR="008F11B6">
        <w:rPr>
          <w:rFonts w:ascii="Times New Roman" w:hAnsi="Times New Roman" w:cs="Times New Roman"/>
          <w:i/>
          <w:sz w:val="30"/>
          <w:szCs w:val="30"/>
        </w:rPr>
        <w:t>Мали – 448,6 на 1000 населения, Сенегал – 97,6 на 1000 населения)</w:t>
      </w:r>
      <w:r w:rsidRPr="00BC3DF6">
        <w:rPr>
          <w:rFonts w:ascii="Times New Roman" w:hAnsi="Times New Roman" w:cs="Times New Roman"/>
          <w:i/>
          <w:sz w:val="30"/>
          <w:szCs w:val="30"/>
        </w:rPr>
        <w:t>.</w:t>
      </w:r>
      <w:proofErr w:type="gramEnd"/>
    </w:p>
    <w:p w:rsidR="00BC3DF6" w:rsidRPr="00A20D2E" w:rsidRDefault="008F11B6" w:rsidP="005E0DEA">
      <w:pPr>
        <w:autoSpaceDE w:val="0"/>
        <w:autoSpaceDN w:val="0"/>
        <w:adjustRightInd w:val="0"/>
        <w:spacing w:after="0"/>
        <w:jc w:val="both"/>
        <w:rPr>
          <w:rFonts w:ascii="Times New Roman" w:hAnsi="Times New Roman" w:cs="Times New Roman"/>
          <w:color w:val="000000"/>
          <w:sz w:val="30"/>
          <w:szCs w:val="30"/>
          <w:highlight w:val="yellow"/>
        </w:rPr>
      </w:pPr>
      <w:r>
        <w:rPr>
          <w:rFonts w:ascii="Times New Roman" w:hAnsi="Times New Roman" w:cs="Times New Roman"/>
          <w:color w:val="000000"/>
          <w:sz w:val="30"/>
          <w:szCs w:val="30"/>
        </w:rPr>
        <w:t xml:space="preserve">          </w:t>
      </w:r>
      <w:r w:rsidR="00BC3DF6" w:rsidRPr="00BC3DF6">
        <w:rPr>
          <w:rFonts w:ascii="Times New Roman" w:hAnsi="Times New Roman" w:cs="Times New Roman"/>
          <w:color w:val="000000"/>
          <w:sz w:val="30"/>
          <w:szCs w:val="30"/>
        </w:rPr>
        <w:t xml:space="preserve">   </w:t>
      </w:r>
      <w:r w:rsidR="00BC3DF6" w:rsidRPr="00A20D2E">
        <w:rPr>
          <w:rFonts w:ascii="Times New Roman" w:hAnsi="Times New Roman" w:cs="Times New Roman"/>
          <w:color w:val="000000"/>
          <w:sz w:val="30"/>
          <w:szCs w:val="30"/>
          <w:highlight w:val="yellow"/>
        </w:rPr>
        <w:t>Органами и учреждениями, осуществляющие государственный санитарный надзор, в рамках ответственности за мониторинг показателя ЦУР 3.9.1.</w:t>
      </w:r>
      <w:r w:rsidR="00BC3DF6" w:rsidRPr="00A20D2E">
        <w:rPr>
          <w:rFonts w:ascii="Times New Roman" w:hAnsi="Times New Roman" w:cs="Times New Roman"/>
          <w:sz w:val="30"/>
          <w:szCs w:val="30"/>
          <w:highlight w:val="yellow"/>
        </w:rPr>
        <w:t>применяются следующие показатели и индикаторы</w:t>
      </w:r>
      <w:r w:rsidR="00BC3DF6" w:rsidRPr="00A20D2E">
        <w:rPr>
          <w:rFonts w:ascii="Times New Roman" w:hAnsi="Times New Roman" w:cs="Times New Roman"/>
          <w:color w:val="000000"/>
          <w:sz w:val="30"/>
          <w:szCs w:val="30"/>
          <w:highlight w:val="yellow"/>
        </w:rPr>
        <w:t>:</w:t>
      </w:r>
    </w:p>
    <w:p w:rsidR="00BC3DF6" w:rsidRPr="00A20D2E" w:rsidRDefault="008F11B6" w:rsidP="00E47AB7">
      <w:pPr>
        <w:autoSpaceDE w:val="0"/>
        <w:autoSpaceDN w:val="0"/>
        <w:adjustRightInd w:val="0"/>
        <w:spacing w:after="0"/>
        <w:jc w:val="both"/>
        <w:rPr>
          <w:rFonts w:ascii="Times New Roman" w:hAnsi="Times New Roman" w:cs="Times New Roman"/>
          <w:b/>
          <w:color w:val="000000"/>
          <w:sz w:val="30"/>
          <w:szCs w:val="30"/>
          <w:highlight w:val="yellow"/>
        </w:rPr>
      </w:pPr>
      <w:r w:rsidRPr="00A20D2E">
        <w:rPr>
          <w:rFonts w:ascii="Times New Roman" w:hAnsi="Times New Roman" w:cs="Times New Roman"/>
          <w:color w:val="000000"/>
          <w:sz w:val="30"/>
          <w:szCs w:val="30"/>
          <w:highlight w:val="yellow"/>
        </w:rPr>
        <w:t xml:space="preserve">            </w:t>
      </w:r>
      <w:r w:rsidR="00E47AB7" w:rsidRPr="00A20D2E">
        <w:rPr>
          <w:rFonts w:ascii="Times New Roman" w:hAnsi="Times New Roman" w:cs="Times New Roman"/>
          <w:b/>
          <w:color w:val="000000"/>
          <w:sz w:val="30"/>
          <w:szCs w:val="30"/>
          <w:highlight w:val="yellow"/>
        </w:rPr>
        <w:t>н</w:t>
      </w:r>
      <w:r w:rsidRPr="00A20D2E">
        <w:rPr>
          <w:rFonts w:ascii="Times New Roman" w:hAnsi="Times New Roman" w:cs="Times New Roman"/>
          <w:b/>
          <w:color w:val="000000"/>
          <w:sz w:val="30"/>
          <w:szCs w:val="30"/>
          <w:highlight w:val="yellow"/>
        </w:rPr>
        <w:t>ациональный показатель</w:t>
      </w:r>
      <w:r w:rsidR="00E47AB7" w:rsidRPr="00A20D2E">
        <w:rPr>
          <w:rFonts w:ascii="Times New Roman" w:hAnsi="Times New Roman" w:cs="Times New Roman"/>
          <w:b/>
          <w:color w:val="000000"/>
          <w:sz w:val="30"/>
          <w:szCs w:val="30"/>
          <w:highlight w:val="yellow"/>
        </w:rPr>
        <w:t>;</w:t>
      </w:r>
      <w:r w:rsidRPr="00A20D2E">
        <w:rPr>
          <w:rFonts w:ascii="Times New Roman" w:hAnsi="Times New Roman" w:cs="Times New Roman"/>
          <w:b/>
          <w:color w:val="000000"/>
          <w:sz w:val="30"/>
          <w:szCs w:val="30"/>
          <w:highlight w:val="yellow"/>
        </w:rPr>
        <w:t xml:space="preserve"> </w:t>
      </w:r>
    </w:p>
    <w:p w:rsidR="00E47AB7" w:rsidRPr="00A20D2E" w:rsidRDefault="00BC3DF6" w:rsidP="00144224">
      <w:pPr>
        <w:spacing w:after="0" w:line="240" w:lineRule="auto"/>
        <w:jc w:val="both"/>
        <w:rPr>
          <w:rFonts w:ascii="Times New Roman" w:hAnsi="Times New Roman" w:cs="Times New Roman"/>
          <w:i/>
          <w:sz w:val="30"/>
          <w:szCs w:val="30"/>
          <w:highlight w:val="yellow"/>
        </w:rPr>
      </w:pPr>
      <w:r w:rsidRPr="00A20D2E">
        <w:rPr>
          <w:rFonts w:ascii="Times New Roman" w:hAnsi="Times New Roman" w:cs="Times New Roman"/>
          <w:b/>
          <w:color w:val="000000"/>
          <w:sz w:val="30"/>
          <w:szCs w:val="30"/>
          <w:highlight w:val="yellow"/>
        </w:rPr>
        <w:t xml:space="preserve">      </w:t>
      </w:r>
      <w:r w:rsidRPr="00A20D2E">
        <w:rPr>
          <w:rFonts w:ascii="Times New Roman" w:hAnsi="Times New Roman" w:cs="Times New Roman"/>
          <w:sz w:val="30"/>
          <w:szCs w:val="30"/>
          <w:highlight w:val="yellow"/>
        </w:rPr>
        <w:t xml:space="preserve">     </w:t>
      </w:r>
      <w:r w:rsidR="00E47AB7" w:rsidRPr="00A20D2E">
        <w:rPr>
          <w:rFonts w:ascii="Times New Roman" w:hAnsi="Times New Roman" w:cs="Times New Roman"/>
          <w:sz w:val="30"/>
          <w:szCs w:val="30"/>
          <w:highlight w:val="yellow"/>
        </w:rPr>
        <w:t xml:space="preserve"> </w:t>
      </w:r>
      <w:r w:rsidRPr="00A20D2E">
        <w:rPr>
          <w:rFonts w:ascii="Times New Roman" w:hAnsi="Times New Roman" w:cs="Times New Roman"/>
          <w:sz w:val="30"/>
          <w:szCs w:val="30"/>
          <w:highlight w:val="yellow"/>
        </w:rPr>
        <w:t xml:space="preserve"> </w:t>
      </w:r>
      <w:proofErr w:type="gramStart"/>
      <w:r w:rsidR="00E47AB7" w:rsidRPr="00A20D2E">
        <w:rPr>
          <w:rFonts w:ascii="Times New Roman" w:hAnsi="Times New Roman" w:cs="Times New Roman"/>
          <w:b/>
          <w:sz w:val="30"/>
          <w:szCs w:val="30"/>
          <w:highlight w:val="yellow"/>
        </w:rPr>
        <w:t xml:space="preserve">индикаторы  управленческих решений </w:t>
      </w:r>
      <w:r w:rsidR="00E47AB7" w:rsidRPr="00A20D2E">
        <w:rPr>
          <w:rFonts w:ascii="Times New Roman" w:hAnsi="Times New Roman" w:cs="Times New Roman"/>
          <w:sz w:val="30"/>
          <w:szCs w:val="30"/>
          <w:highlight w:val="yellow"/>
        </w:rPr>
        <w:t>(в соответствии с п.4.2.</w:t>
      </w:r>
      <w:proofErr w:type="gramEnd"/>
      <w:r w:rsidR="00E47AB7" w:rsidRPr="00A20D2E">
        <w:rPr>
          <w:rFonts w:ascii="Times New Roman" w:hAnsi="Times New Roman" w:cs="Times New Roman"/>
          <w:sz w:val="30"/>
          <w:szCs w:val="30"/>
          <w:highlight w:val="yellow"/>
        </w:rPr>
        <w:t xml:space="preserve"> «Системы работы органов и учреждений, осуществляющих государственный санитарный надзор, по реализации показателей Целей устойчивого развития», утвержденной приказом Министерства здравоохранения Республики Беларусь №1178 от 15.1.2018г.)</w:t>
      </w:r>
      <w:r w:rsidR="00E47AB7" w:rsidRPr="00A20D2E">
        <w:rPr>
          <w:rFonts w:ascii="Times New Roman" w:hAnsi="Times New Roman" w:cs="Times New Roman"/>
          <w:color w:val="000000"/>
          <w:sz w:val="30"/>
          <w:szCs w:val="30"/>
          <w:highlight w:val="yellow"/>
        </w:rPr>
        <w:t xml:space="preserve"> </w:t>
      </w:r>
      <w:r w:rsidR="00E47AB7" w:rsidRPr="00A20D2E">
        <w:rPr>
          <w:rFonts w:ascii="Times New Roman" w:hAnsi="Times New Roman" w:cs="Times New Roman"/>
          <w:i/>
          <w:color w:val="000000"/>
          <w:sz w:val="30"/>
          <w:szCs w:val="30"/>
          <w:highlight w:val="yellow"/>
        </w:rPr>
        <w:t xml:space="preserve">(интегрированы с индикаторами управленческих решений показателей </w:t>
      </w:r>
      <w:r w:rsidR="00E47AB7" w:rsidRPr="00A20D2E">
        <w:rPr>
          <w:rFonts w:ascii="Times New Roman" w:hAnsi="Times New Roman" w:cs="Times New Roman"/>
          <w:i/>
          <w:sz w:val="30"/>
          <w:szCs w:val="30"/>
          <w:highlight w:val="yellow"/>
        </w:rPr>
        <w:t>11.7.1. «Средняя доля городской территории, относящейся к общественным местам, с доступностью по полу, возрасту и инвалидности» и 6.</w:t>
      </w:r>
      <w:r w:rsidR="00E47AB7" w:rsidRPr="00A20D2E">
        <w:rPr>
          <w:rFonts w:ascii="Times New Roman" w:hAnsi="Times New Roman" w:cs="Times New Roman"/>
          <w:i/>
          <w:sz w:val="30"/>
          <w:szCs w:val="30"/>
          <w:highlight w:val="yellow"/>
          <w:lang w:val="en-US"/>
        </w:rPr>
        <w:t>b</w:t>
      </w:r>
      <w:r w:rsidR="00E47AB7" w:rsidRPr="00A20D2E">
        <w:rPr>
          <w:rFonts w:ascii="Times New Roman" w:hAnsi="Times New Roman" w:cs="Times New Roman"/>
          <w:i/>
          <w:sz w:val="30"/>
          <w:szCs w:val="30"/>
          <w:highlight w:val="yellow"/>
        </w:rPr>
        <w:t>.1. «Доля местных административных единиц, в которых действуют правила и процедуры участия граждан в управлении водными ресурсами и санитарией»</w:t>
      </w:r>
      <w:r w:rsidR="00144224" w:rsidRPr="00A20D2E">
        <w:rPr>
          <w:rFonts w:ascii="Times New Roman" w:hAnsi="Times New Roman" w:cs="Times New Roman"/>
          <w:i/>
          <w:sz w:val="30"/>
          <w:szCs w:val="30"/>
          <w:highlight w:val="yellow"/>
        </w:rPr>
        <w:t>;</w:t>
      </w:r>
    </w:p>
    <w:p w:rsidR="00E47AB7" w:rsidRDefault="00E47AB7" w:rsidP="00E47AB7">
      <w:pPr>
        <w:spacing w:line="240" w:lineRule="auto"/>
        <w:jc w:val="both"/>
        <w:rPr>
          <w:rFonts w:ascii="Times New Roman" w:hAnsi="Times New Roman" w:cs="Times New Roman"/>
          <w:i/>
          <w:sz w:val="30"/>
          <w:szCs w:val="30"/>
        </w:rPr>
      </w:pPr>
      <w:r w:rsidRPr="00A20D2E">
        <w:rPr>
          <w:rFonts w:ascii="Times New Roman" w:hAnsi="Times New Roman" w:cs="Times New Roman"/>
          <w:i/>
          <w:sz w:val="30"/>
          <w:szCs w:val="30"/>
          <w:highlight w:val="yellow"/>
        </w:rPr>
        <w:t xml:space="preserve">         </w:t>
      </w:r>
      <w:r w:rsidRPr="00A20D2E">
        <w:rPr>
          <w:rFonts w:ascii="Times New Roman" w:hAnsi="Times New Roman" w:cs="Times New Roman"/>
          <w:b/>
          <w:sz w:val="30"/>
          <w:szCs w:val="30"/>
          <w:highlight w:val="yellow"/>
        </w:rPr>
        <w:t xml:space="preserve">аналитические данные из баз косвенные показателей </w:t>
      </w:r>
      <w:r w:rsidRPr="00A20D2E">
        <w:rPr>
          <w:rFonts w:ascii="Times New Roman" w:hAnsi="Times New Roman" w:cs="Times New Roman"/>
          <w:i/>
          <w:sz w:val="30"/>
          <w:szCs w:val="30"/>
          <w:highlight w:val="yellow"/>
        </w:rPr>
        <w:t xml:space="preserve">интегрированных </w:t>
      </w:r>
      <w:r w:rsidRPr="00A20D2E">
        <w:rPr>
          <w:rFonts w:ascii="Times New Roman" w:hAnsi="Times New Roman" w:cs="Times New Roman"/>
          <w:i/>
          <w:color w:val="000000"/>
          <w:sz w:val="30"/>
          <w:szCs w:val="30"/>
          <w:highlight w:val="yellow"/>
        </w:rPr>
        <w:t xml:space="preserve">показателей </w:t>
      </w:r>
      <w:r w:rsidRPr="00A20D2E">
        <w:rPr>
          <w:rFonts w:ascii="Times New Roman" w:hAnsi="Times New Roman" w:cs="Times New Roman"/>
          <w:i/>
          <w:sz w:val="30"/>
          <w:szCs w:val="30"/>
          <w:highlight w:val="yellow"/>
        </w:rPr>
        <w:t>11.7.1. «Средняя доля городской территории, относящейся к общественным местам, с доступностью по полу, возрасту и инвалидности» и 6.</w:t>
      </w:r>
      <w:r w:rsidRPr="00A20D2E">
        <w:rPr>
          <w:rFonts w:ascii="Times New Roman" w:hAnsi="Times New Roman" w:cs="Times New Roman"/>
          <w:i/>
          <w:sz w:val="30"/>
          <w:szCs w:val="30"/>
          <w:highlight w:val="yellow"/>
          <w:lang w:val="en-US"/>
        </w:rPr>
        <w:t>b</w:t>
      </w:r>
      <w:r w:rsidRPr="00A20D2E">
        <w:rPr>
          <w:rFonts w:ascii="Times New Roman" w:hAnsi="Times New Roman" w:cs="Times New Roman"/>
          <w:i/>
          <w:sz w:val="30"/>
          <w:szCs w:val="30"/>
          <w:highlight w:val="yellow"/>
        </w:rPr>
        <w:t>.1. «Доля местных административных единиц, в которых действуют правила и процедуры участия граждан в управлении водными ресурсами и санитарией».</w:t>
      </w:r>
    </w:p>
    <w:p w:rsidR="00E47AB7" w:rsidRDefault="00E47AB7" w:rsidP="00E47AB7">
      <w:pPr>
        <w:autoSpaceDE w:val="0"/>
        <w:autoSpaceDN w:val="0"/>
        <w:adjustRightInd w:val="0"/>
        <w:spacing w:after="0" w:line="240" w:lineRule="auto"/>
        <w:jc w:val="both"/>
        <w:rPr>
          <w:rFonts w:ascii="Times New Roman" w:hAnsi="Times New Roman" w:cs="Times New Roman"/>
          <w:bCs/>
          <w:i/>
          <w:sz w:val="30"/>
          <w:szCs w:val="30"/>
        </w:rPr>
      </w:pPr>
    </w:p>
    <w:p w:rsidR="0047693B" w:rsidRPr="00E47AB7" w:rsidRDefault="0047693B" w:rsidP="00E47AB7">
      <w:pPr>
        <w:autoSpaceDE w:val="0"/>
        <w:autoSpaceDN w:val="0"/>
        <w:adjustRightInd w:val="0"/>
        <w:spacing w:after="0" w:line="240" w:lineRule="auto"/>
        <w:jc w:val="both"/>
        <w:rPr>
          <w:rFonts w:ascii="Times New Roman" w:hAnsi="Times New Roman" w:cs="Times New Roman"/>
          <w:bCs/>
          <w:i/>
          <w:sz w:val="30"/>
          <w:szCs w:val="30"/>
        </w:rPr>
      </w:pPr>
    </w:p>
    <w:p w:rsidR="00144224" w:rsidRPr="00144224" w:rsidRDefault="00144224" w:rsidP="00144224">
      <w:pPr>
        <w:pStyle w:val="a3"/>
        <w:spacing w:after="0" w:line="240" w:lineRule="auto"/>
        <w:ind w:left="0" w:right="-284" w:firstLine="709"/>
        <w:jc w:val="center"/>
        <w:rPr>
          <w:rFonts w:ascii="Times New Roman" w:hAnsi="Times New Roman" w:cs="Times New Roman"/>
          <w:b/>
          <w:color w:val="000000"/>
          <w:sz w:val="30"/>
          <w:szCs w:val="30"/>
        </w:rPr>
      </w:pPr>
      <w:r w:rsidRPr="00144224">
        <w:rPr>
          <w:rFonts w:ascii="Times New Roman" w:hAnsi="Times New Roman" w:cs="Times New Roman"/>
          <w:b/>
          <w:color w:val="000000"/>
          <w:sz w:val="30"/>
          <w:szCs w:val="30"/>
        </w:rPr>
        <w:lastRenderedPageBreak/>
        <w:t>ЦУР 3.3.1. – Национальный показатель</w:t>
      </w:r>
    </w:p>
    <w:p w:rsidR="00144224" w:rsidRDefault="00144224" w:rsidP="004741B2">
      <w:pPr>
        <w:pStyle w:val="a3"/>
        <w:spacing w:after="0" w:line="240" w:lineRule="auto"/>
        <w:ind w:left="0" w:right="-284" w:firstLine="709"/>
        <w:jc w:val="both"/>
        <w:rPr>
          <w:rFonts w:ascii="Times New Roman" w:hAnsi="Times New Roman" w:cs="Times New Roman"/>
          <w:color w:val="000000"/>
          <w:sz w:val="30"/>
          <w:szCs w:val="30"/>
        </w:rPr>
      </w:pPr>
    </w:p>
    <w:tbl>
      <w:tblPr>
        <w:tblStyle w:val="a9"/>
        <w:tblpPr w:leftFromText="180" w:rightFromText="180" w:vertAnchor="text" w:horzAnchor="margin" w:tblpY="54"/>
        <w:tblW w:w="0" w:type="auto"/>
        <w:tblLook w:val="04A0"/>
      </w:tblPr>
      <w:tblGrid>
        <w:gridCol w:w="9571"/>
      </w:tblGrid>
      <w:tr w:rsidR="00144224" w:rsidTr="00144224">
        <w:tc>
          <w:tcPr>
            <w:tcW w:w="9571" w:type="dxa"/>
          </w:tcPr>
          <w:p w:rsidR="00144224" w:rsidRDefault="00144224" w:rsidP="00144224">
            <w:pPr>
              <w:pStyle w:val="a3"/>
              <w:ind w:left="0" w:right="-284"/>
              <w:jc w:val="both"/>
              <w:rPr>
                <w:rFonts w:ascii="Times New Roman" w:hAnsi="Times New Roman" w:cs="Times New Roman"/>
                <w:sz w:val="30"/>
                <w:szCs w:val="30"/>
              </w:rPr>
            </w:pPr>
          </w:p>
          <w:p w:rsidR="00144224" w:rsidRDefault="00144224" w:rsidP="00144224">
            <w:pPr>
              <w:pStyle w:val="a3"/>
              <w:ind w:left="0" w:right="-284"/>
              <w:jc w:val="center"/>
              <w:rPr>
                <w:rFonts w:ascii="Times New Roman" w:hAnsi="Times New Roman" w:cs="Times New Roman"/>
                <w:b/>
                <w:sz w:val="30"/>
                <w:szCs w:val="30"/>
              </w:rPr>
            </w:pPr>
            <w:r w:rsidRPr="008072D4">
              <w:rPr>
                <w:rFonts w:ascii="Times New Roman" w:hAnsi="Times New Roman" w:cs="Times New Roman"/>
                <w:b/>
                <w:sz w:val="30"/>
                <w:szCs w:val="30"/>
              </w:rPr>
              <w:t>«Заболеваемость малярией на 1000 человек»</w:t>
            </w:r>
          </w:p>
          <w:p w:rsidR="00144224" w:rsidRDefault="00144224" w:rsidP="00144224">
            <w:pPr>
              <w:pStyle w:val="a3"/>
              <w:ind w:left="0" w:right="-284"/>
              <w:jc w:val="both"/>
              <w:rPr>
                <w:rFonts w:ascii="Times New Roman" w:hAnsi="Times New Roman" w:cs="Times New Roman"/>
                <w:color w:val="000000"/>
                <w:sz w:val="30"/>
                <w:szCs w:val="30"/>
              </w:rPr>
            </w:pPr>
          </w:p>
        </w:tc>
      </w:tr>
    </w:tbl>
    <w:p w:rsidR="00144224" w:rsidRDefault="00144224" w:rsidP="004741B2">
      <w:pPr>
        <w:pStyle w:val="a3"/>
        <w:spacing w:after="0" w:line="240" w:lineRule="auto"/>
        <w:ind w:left="0" w:right="-284" w:firstLine="709"/>
        <w:jc w:val="both"/>
        <w:rPr>
          <w:rFonts w:ascii="Times New Roman" w:hAnsi="Times New Roman" w:cs="Times New Roman"/>
          <w:color w:val="000000"/>
          <w:sz w:val="30"/>
          <w:szCs w:val="30"/>
        </w:rPr>
      </w:pPr>
    </w:p>
    <w:p w:rsidR="00144224" w:rsidRDefault="00144224" w:rsidP="00144224">
      <w:pPr>
        <w:pStyle w:val="a3"/>
        <w:spacing w:after="0" w:line="240" w:lineRule="auto"/>
        <w:ind w:left="0" w:right="-284" w:firstLine="709"/>
        <w:jc w:val="center"/>
        <w:rPr>
          <w:rFonts w:ascii="Times New Roman" w:hAnsi="Times New Roman" w:cs="Times New Roman"/>
          <w:b/>
          <w:color w:val="000000"/>
          <w:sz w:val="30"/>
          <w:szCs w:val="30"/>
        </w:rPr>
      </w:pPr>
      <w:r w:rsidRPr="00144224">
        <w:rPr>
          <w:rFonts w:ascii="Times New Roman" w:hAnsi="Times New Roman" w:cs="Times New Roman"/>
          <w:b/>
          <w:color w:val="000000"/>
          <w:sz w:val="30"/>
          <w:szCs w:val="30"/>
        </w:rPr>
        <w:t xml:space="preserve">ЦУР 3.3.1. – </w:t>
      </w:r>
      <w:r>
        <w:rPr>
          <w:rFonts w:ascii="Times New Roman" w:hAnsi="Times New Roman" w:cs="Times New Roman"/>
          <w:b/>
          <w:color w:val="000000"/>
          <w:sz w:val="30"/>
          <w:szCs w:val="30"/>
        </w:rPr>
        <w:t>Индикаторы управленческих решений</w:t>
      </w:r>
    </w:p>
    <w:p w:rsidR="00144224" w:rsidRDefault="00144224" w:rsidP="00144224">
      <w:pPr>
        <w:pStyle w:val="a3"/>
        <w:spacing w:after="0" w:line="240" w:lineRule="auto"/>
        <w:ind w:left="0" w:right="-284" w:firstLine="709"/>
        <w:jc w:val="center"/>
        <w:rPr>
          <w:rFonts w:ascii="Times New Roman" w:hAnsi="Times New Roman" w:cs="Times New Roman"/>
          <w:b/>
          <w:color w:val="000000"/>
          <w:sz w:val="30"/>
          <w:szCs w:val="30"/>
        </w:rPr>
      </w:pPr>
    </w:p>
    <w:tbl>
      <w:tblPr>
        <w:tblStyle w:val="a9"/>
        <w:tblW w:w="0" w:type="auto"/>
        <w:tblLook w:val="04A0"/>
      </w:tblPr>
      <w:tblGrid>
        <w:gridCol w:w="6487"/>
        <w:gridCol w:w="3084"/>
      </w:tblGrid>
      <w:tr w:rsidR="00144224" w:rsidTr="0047693B">
        <w:tc>
          <w:tcPr>
            <w:tcW w:w="6487" w:type="dxa"/>
          </w:tcPr>
          <w:p w:rsidR="00144224" w:rsidRDefault="00121B97" w:rsidP="00144224">
            <w:pPr>
              <w:pStyle w:val="a3"/>
              <w:ind w:left="0" w:right="-284"/>
              <w:jc w:val="center"/>
              <w:rPr>
                <w:rFonts w:ascii="Times New Roman" w:hAnsi="Times New Roman" w:cs="Times New Roman"/>
                <w:b/>
                <w:color w:val="000000"/>
                <w:sz w:val="30"/>
                <w:szCs w:val="30"/>
              </w:rPr>
            </w:pPr>
            <w:r>
              <w:rPr>
                <w:rFonts w:ascii="Times New Roman" w:hAnsi="Times New Roman" w:cs="Times New Roman"/>
                <w:b/>
                <w:color w:val="000000"/>
                <w:sz w:val="30"/>
                <w:szCs w:val="30"/>
              </w:rPr>
              <w:t>Индикаторы</w:t>
            </w:r>
          </w:p>
        </w:tc>
        <w:tc>
          <w:tcPr>
            <w:tcW w:w="3084" w:type="dxa"/>
          </w:tcPr>
          <w:p w:rsidR="00144224" w:rsidRDefault="00121B97" w:rsidP="00144224">
            <w:pPr>
              <w:pStyle w:val="a3"/>
              <w:ind w:left="0" w:right="-284"/>
              <w:jc w:val="center"/>
              <w:rPr>
                <w:rFonts w:ascii="Times New Roman" w:hAnsi="Times New Roman" w:cs="Times New Roman"/>
                <w:b/>
                <w:color w:val="000000"/>
                <w:sz w:val="30"/>
                <w:szCs w:val="30"/>
              </w:rPr>
            </w:pPr>
            <w:r>
              <w:rPr>
                <w:rFonts w:ascii="Times New Roman" w:hAnsi="Times New Roman" w:cs="Times New Roman"/>
                <w:b/>
                <w:color w:val="000000"/>
                <w:sz w:val="30"/>
                <w:szCs w:val="30"/>
              </w:rPr>
              <w:t>Обоснование</w:t>
            </w:r>
          </w:p>
        </w:tc>
      </w:tr>
      <w:tr w:rsidR="00144224" w:rsidTr="0047693B">
        <w:tc>
          <w:tcPr>
            <w:tcW w:w="6487" w:type="dxa"/>
          </w:tcPr>
          <w:p w:rsidR="00121B97" w:rsidRDefault="00121B97" w:rsidP="00121B97">
            <w:pPr>
              <w:pStyle w:val="a3"/>
              <w:ind w:left="0" w:right="-284" w:firstLine="709"/>
              <w:rPr>
                <w:rFonts w:ascii="Times New Roman" w:hAnsi="Times New Roman" w:cs="Times New Roman"/>
                <w:b/>
                <w:sz w:val="30"/>
                <w:szCs w:val="30"/>
              </w:rPr>
            </w:pPr>
          </w:p>
          <w:p w:rsidR="00121B97" w:rsidRDefault="00121B97" w:rsidP="00121B97">
            <w:pPr>
              <w:pStyle w:val="a3"/>
              <w:ind w:left="0" w:right="-284" w:firstLine="709"/>
              <w:rPr>
                <w:rFonts w:ascii="Times New Roman" w:hAnsi="Times New Roman" w:cs="Times New Roman"/>
                <w:b/>
                <w:sz w:val="30"/>
                <w:szCs w:val="30"/>
              </w:rPr>
            </w:pPr>
            <w:r w:rsidRPr="00121B97">
              <w:rPr>
                <w:rFonts w:ascii="Times New Roman" w:hAnsi="Times New Roman" w:cs="Times New Roman"/>
                <w:b/>
                <w:sz w:val="30"/>
                <w:szCs w:val="30"/>
              </w:rPr>
              <w:t>1.17. Миграция (количество мигрантов за год):</w:t>
            </w:r>
          </w:p>
          <w:p w:rsidR="00AA454F" w:rsidRPr="00121B97" w:rsidRDefault="00AA454F" w:rsidP="00121B97">
            <w:pPr>
              <w:pStyle w:val="a3"/>
              <w:ind w:left="0" w:right="-284" w:firstLine="709"/>
              <w:rPr>
                <w:rFonts w:ascii="Times New Roman" w:hAnsi="Times New Roman" w:cs="Times New Roman"/>
                <w:b/>
                <w:sz w:val="30"/>
                <w:szCs w:val="30"/>
              </w:rPr>
            </w:pPr>
          </w:p>
          <w:p w:rsidR="00121B97" w:rsidRPr="00121B97" w:rsidRDefault="00121B97" w:rsidP="00121B97">
            <w:pPr>
              <w:pStyle w:val="a3"/>
              <w:ind w:left="0" w:right="-284" w:firstLine="709"/>
              <w:rPr>
                <w:rFonts w:ascii="Times New Roman" w:hAnsi="Times New Roman" w:cs="Times New Roman"/>
                <w:b/>
                <w:sz w:val="30"/>
                <w:szCs w:val="30"/>
              </w:rPr>
            </w:pPr>
            <w:r w:rsidRPr="00121B97">
              <w:rPr>
                <w:rFonts w:ascii="Times New Roman" w:hAnsi="Times New Roman" w:cs="Times New Roman"/>
                <w:b/>
                <w:sz w:val="30"/>
                <w:szCs w:val="30"/>
              </w:rPr>
              <w:t>1.17.1 – внешняя:</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1.17.1.1 – прибывших;</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1.17.1.2 – убывших;</w:t>
            </w:r>
          </w:p>
          <w:p w:rsidR="00121B97" w:rsidRPr="00121B97" w:rsidRDefault="00121B97" w:rsidP="00121B97">
            <w:pPr>
              <w:pStyle w:val="a3"/>
              <w:ind w:left="0" w:right="-284" w:firstLine="709"/>
              <w:rPr>
                <w:rFonts w:ascii="Times New Roman" w:hAnsi="Times New Roman" w:cs="Times New Roman"/>
                <w:b/>
                <w:i/>
                <w:sz w:val="30"/>
                <w:szCs w:val="30"/>
              </w:rPr>
            </w:pPr>
          </w:p>
          <w:p w:rsidR="00121B97" w:rsidRPr="00AA454F" w:rsidRDefault="00121B97" w:rsidP="00121B97">
            <w:pPr>
              <w:pStyle w:val="a3"/>
              <w:ind w:left="0" w:right="-284" w:firstLine="709"/>
              <w:rPr>
                <w:rFonts w:ascii="Times New Roman" w:hAnsi="Times New Roman" w:cs="Times New Roman"/>
                <w:b/>
                <w:sz w:val="30"/>
                <w:szCs w:val="30"/>
              </w:rPr>
            </w:pPr>
            <w:r w:rsidRPr="00AA454F">
              <w:rPr>
                <w:rFonts w:ascii="Times New Roman" w:hAnsi="Times New Roman" w:cs="Times New Roman"/>
                <w:b/>
                <w:sz w:val="30"/>
                <w:szCs w:val="30"/>
              </w:rPr>
              <w:t>1.17.2 – внутренняя:</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1.17.2.1 – прибывших;</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1.17.2.2 – убывших.</w:t>
            </w:r>
          </w:p>
          <w:p w:rsidR="00144224"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21B97" w:rsidRP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 xml:space="preserve">Отражает риски здоровью, регулируемые показателем 3.3.3. </w:t>
            </w:r>
          </w:p>
        </w:tc>
      </w:tr>
      <w:tr w:rsidR="00144224" w:rsidTr="0047693B">
        <w:tc>
          <w:tcPr>
            <w:tcW w:w="6487" w:type="dxa"/>
          </w:tcPr>
          <w:p w:rsidR="00121B97" w:rsidRPr="00121B97" w:rsidRDefault="00121B97" w:rsidP="00121B97">
            <w:pPr>
              <w:pStyle w:val="a3"/>
              <w:ind w:left="0" w:right="-284" w:firstLine="709"/>
              <w:rPr>
                <w:rFonts w:ascii="Times New Roman" w:hAnsi="Times New Roman" w:cs="Times New Roman"/>
                <w:sz w:val="30"/>
                <w:szCs w:val="30"/>
              </w:rPr>
            </w:pPr>
            <w:r w:rsidRPr="00121B97">
              <w:rPr>
                <w:rFonts w:ascii="Times New Roman" w:hAnsi="Times New Roman" w:cs="Times New Roman"/>
                <w:b/>
                <w:sz w:val="30"/>
                <w:szCs w:val="30"/>
              </w:rPr>
              <w:t xml:space="preserve">1.54. Число случаев завозных инфекций </w:t>
            </w:r>
            <w:r w:rsidRPr="00121B97">
              <w:rPr>
                <w:rFonts w:ascii="Times New Roman" w:hAnsi="Times New Roman" w:cs="Times New Roman"/>
                <w:i/>
                <w:sz w:val="30"/>
                <w:szCs w:val="30"/>
              </w:rPr>
              <w:t>(завозных случаев малярии)</w:t>
            </w:r>
            <w:r w:rsidRPr="00121B97">
              <w:rPr>
                <w:rFonts w:ascii="Times New Roman" w:hAnsi="Times New Roman" w:cs="Times New Roman"/>
                <w:sz w:val="30"/>
                <w:szCs w:val="30"/>
              </w:rPr>
              <w:t xml:space="preserve"> за год.</w:t>
            </w:r>
          </w:p>
          <w:p w:rsidR="00144224" w:rsidRPr="00121B97"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Отражает риски здоровью, регулируемые показателем 3.3.3.</w:t>
            </w:r>
          </w:p>
        </w:tc>
      </w:tr>
      <w:tr w:rsidR="00144224" w:rsidTr="0047693B">
        <w:tc>
          <w:tcPr>
            <w:tcW w:w="6487" w:type="dxa"/>
          </w:tcPr>
          <w:p w:rsidR="00121B97" w:rsidRPr="00121B97" w:rsidRDefault="00121B97" w:rsidP="00121B97">
            <w:pPr>
              <w:pStyle w:val="a3"/>
              <w:ind w:left="0" w:right="-284" w:firstLine="709"/>
              <w:jc w:val="both"/>
              <w:rPr>
                <w:rFonts w:ascii="Times New Roman" w:hAnsi="Times New Roman" w:cs="Times New Roman"/>
                <w:b/>
                <w:sz w:val="30"/>
                <w:szCs w:val="30"/>
              </w:rPr>
            </w:pPr>
            <w:r w:rsidRPr="00121B97">
              <w:rPr>
                <w:rFonts w:ascii="Times New Roman" w:hAnsi="Times New Roman" w:cs="Times New Roman"/>
                <w:b/>
                <w:sz w:val="30"/>
                <w:szCs w:val="30"/>
              </w:rPr>
              <w:t xml:space="preserve">1.55. Число случаев инфекций </w:t>
            </w:r>
          </w:p>
          <w:p w:rsidR="00121B97" w:rsidRPr="00121B97" w:rsidRDefault="00121B97" w:rsidP="00121B97">
            <w:pPr>
              <w:pStyle w:val="a3"/>
              <w:ind w:left="0" w:right="-284" w:firstLine="709"/>
              <w:jc w:val="both"/>
              <w:rPr>
                <w:rFonts w:ascii="Times New Roman" w:hAnsi="Times New Roman" w:cs="Times New Roman"/>
                <w:i/>
                <w:sz w:val="30"/>
                <w:szCs w:val="30"/>
              </w:rPr>
            </w:pPr>
            <w:r w:rsidRPr="00121B97">
              <w:rPr>
                <w:rFonts w:ascii="Times New Roman" w:hAnsi="Times New Roman" w:cs="Times New Roman"/>
                <w:i/>
                <w:sz w:val="30"/>
                <w:szCs w:val="30"/>
              </w:rPr>
              <w:t>(</w:t>
            </w:r>
            <w:proofErr w:type="gramStart"/>
            <w:r w:rsidRPr="00121B97">
              <w:rPr>
                <w:rFonts w:ascii="Times New Roman" w:hAnsi="Times New Roman" w:cs="Times New Roman"/>
                <w:i/>
                <w:sz w:val="30"/>
                <w:szCs w:val="30"/>
              </w:rPr>
              <w:t>вторичных</w:t>
            </w:r>
            <w:proofErr w:type="gramEnd"/>
            <w:r w:rsidRPr="00121B97">
              <w:rPr>
                <w:rFonts w:ascii="Times New Roman" w:hAnsi="Times New Roman" w:cs="Times New Roman"/>
                <w:i/>
                <w:sz w:val="30"/>
                <w:szCs w:val="30"/>
              </w:rPr>
              <w:t xml:space="preserve"> от завозных, местной малярии), ранее не встречавшихся на территории, в т.ч.:</w:t>
            </w:r>
          </w:p>
          <w:p w:rsidR="00121B97" w:rsidRPr="00121B97" w:rsidRDefault="00121B97" w:rsidP="00121B97">
            <w:pPr>
              <w:pStyle w:val="a3"/>
              <w:ind w:right="-284" w:hanging="11"/>
              <w:jc w:val="both"/>
              <w:rPr>
                <w:rFonts w:ascii="Times New Roman" w:hAnsi="Times New Roman" w:cs="Times New Roman"/>
                <w:b/>
                <w:i/>
                <w:sz w:val="30"/>
                <w:szCs w:val="30"/>
              </w:rPr>
            </w:pPr>
            <w:r w:rsidRPr="00121B97">
              <w:rPr>
                <w:rFonts w:ascii="Times New Roman" w:hAnsi="Times New Roman" w:cs="Times New Roman"/>
                <w:b/>
                <w:i/>
                <w:sz w:val="30"/>
                <w:szCs w:val="30"/>
              </w:rPr>
              <w:t>1.55.1 – годовая;</w:t>
            </w:r>
          </w:p>
          <w:p w:rsidR="00121B97" w:rsidRPr="00121B97" w:rsidRDefault="00121B97" w:rsidP="00121B97">
            <w:pPr>
              <w:pStyle w:val="a3"/>
              <w:ind w:left="0" w:right="-284" w:firstLine="709"/>
              <w:jc w:val="both"/>
              <w:rPr>
                <w:rFonts w:ascii="Times New Roman" w:hAnsi="Times New Roman" w:cs="Times New Roman"/>
                <w:b/>
                <w:i/>
                <w:sz w:val="30"/>
                <w:szCs w:val="30"/>
              </w:rPr>
            </w:pPr>
            <w:r w:rsidRPr="00121B97">
              <w:rPr>
                <w:rFonts w:ascii="Times New Roman" w:hAnsi="Times New Roman" w:cs="Times New Roman"/>
                <w:b/>
                <w:i/>
                <w:sz w:val="30"/>
                <w:szCs w:val="30"/>
              </w:rPr>
              <w:t>1.55.2 –динамическая внутригодовая.</w:t>
            </w:r>
          </w:p>
          <w:p w:rsidR="00144224" w:rsidRPr="00121B97"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21B97" w:rsidRDefault="00121B97" w:rsidP="00144224">
            <w:pPr>
              <w:pStyle w:val="a3"/>
              <w:ind w:left="0" w:right="-284"/>
              <w:jc w:val="center"/>
              <w:rPr>
                <w:rFonts w:ascii="Times New Roman" w:hAnsi="Times New Roman" w:cs="Times New Roman"/>
                <w:b/>
                <w:i/>
                <w:color w:val="000000"/>
                <w:sz w:val="30"/>
                <w:szCs w:val="30"/>
              </w:rPr>
            </w:pPr>
          </w:p>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Отражает реализованные риски здоровью, регулируемые показателем 3.3.3.</w:t>
            </w:r>
          </w:p>
        </w:tc>
      </w:tr>
      <w:tr w:rsidR="00121B97" w:rsidTr="00CD4E0D">
        <w:tc>
          <w:tcPr>
            <w:tcW w:w="9571" w:type="dxa"/>
            <w:gridSpan w:val="2"/>
          </w:tcPr>
          <w:p w:rsidR="00121B97" w:rsidRPr="0047693B" w:rsidRDefault="00121B97" w:rsidP="00121B97">
            <w:pPr>
              <w:tabs>
                <w:tab w:val="left" w:pos="9498"/>
              </w:tabs>
              <w:autoSpaceDE w:val="0"/>
              <w:autoSpaceDN w:val="0"/>
              <w:ind w:right="-1"/>
              <w:jc w:val="both"/>
              <w:rPr>
                <w:rFonts w:ascii="Times New Roman" w:hAnsi="Times New Roman"/>
                <w:b/>
                <w:sz w:val="30"/>
                <w:szCs w:val="28"/>
              </w:rPr>
            </w:pPr>
            <w:r w:rsidRPr="0047693B">
              <w:rPr>
                <w:rFonts w:ascii="Times New Roman" w:hAnsi="Times New Roman"/>
                <w:b/>
                <w:sz w:val="30"/>
                <w:szCs w:val="28"/>
              </w:rPr>
              <w:t xml:space="preserve">               Блок </w:t>
            </w:r>
            <w:r w:rsidRPr="0047693B">
              <w:rPr>
                <w:rFonts w:ascii="Times New Roman" w:hAnsi="Times New Roman"/>
                <w:b/>
                <w:sz w:val="30"/>
                <w:szCs w:val="28"/>
                <w:lang w:val="en-US"/>
              </w:rPr>
              <w:t>II</w:t>
            </w:r>
            <w:r w:rsidRPr="0047693B">
              <w:rPr>
                <w:rFonts w:ascii="Times New Roman" w:hAnsi="Times New Roman"/>
                <w:b/>
                <w:sz w:val="30"/>
                <w:szCs w:val="28"/>
              </w:rPr>
              <w:t>. - Раздел «Профессиональный тренинг»:</w:t>
            </w:r>
          </w:p>
          <w:p w:rsidR="00121B97" w:rsidRPr="0047693B" w:rsidRDefault="00121B97" w:rsidP="00121B97">
            <w:pPr>
              <w:tabs>
                <w:tab w:val="left" w:pos="9498"/>
              </w:tabs>
              <w:autoSpaceDE w:val="0"/>
              <w:autoSpaceDN w:val="0"/>
              <w:ind w:right="-1"/>
              <w:jc w:val="both"/>
              <w:rPr>
                <w:rFonts w:ascii="Times New Roman" w:hAnsi="Times New Roman"/>
                <w:b/>
                <w:sz w:val="30"/>
                <w:szCs w:val="28"/>
              </w:rPr>
            </w:pPr>
          </w:p>
          <w:p w:rsidR="00121B97" w:rsidRPr="0047693B" w:rsidRDefault="00121B97" w:rsidP="00121B97">
            <w:pPr>
              <w:tabs>
                <w:tab w:val="left" w:pos="9498"/>
              </w:tabs>
              <w:autoSpaceDE w:val="0"/>
              <w:autoSpaceDN w:val="0"/>
              <w:ind w:right="-1" w:firstLine="1134"/>
              <w:jc w:val="both"/>
              <w:rPr>
                <w:rFonts w:ascii="Times New Roman" w:hAnsi="Times New Roman"/>
                <w:b/>
                <w:sz w:val="30"/>
                <w:szCs w:val="28"/>
              </w:rPr>
            </w:pPr>
            <w:r w:rsidRPr="0047693B">
              <w:rPr>
                <w:rFonts w:ascii="Times New Roman" w:hAnsi="Times New Roman"/>
                <w:b/>
                <w:sz w:val="30"/>
                <w:szCs w:val="28"/>
              </w:rPr>
              <w:t>2.85.-2.87. (%) охват тренингом  по вопросам управления общественным здоровьем в рамках выполнения показателя ЦУР 3.3.3.;</w:t>
            </w:r>
          </w:p>
          <w:p w:rsidR="00121B97" w:rsidRPr="0047693B" w:rsidRDefault="00121B97" w:rsidP="00121B97">
            <w:pPr>
              <w:tabs>
                <w:tab w:val="left" w:pos="9498"/>
              </w:tabs>
              <w:autoSpaceDE w:val="0"/>
              <w:autoSpaceDN w:val="0"/>
              <w:ind w:right="-1" w:firstLine="1134"/>
              <w:jc w:val="both"/>
              <w:rPr>
                <w:rFonts w:ascii="Times New Roman" w:hAnsi="Times New Roman"/>
                <w:b/>
                <w:sz w:val="30"/>
                <w:szCs w:val="28"/>
              </w:rPr>
            </w:pPr>
          </w:p>
          <w:p w:rsidR="00121B97" w:rsidRPr="0047693B" w:rsidRDefault="00121B97" w:rsidP="003524D2">
            <w:pPr>
              <w:tabs>
                <w:tab w:val="left" w:pos="9498"/>
              </w:tabs>
              <w:autoSpaceDE w:val="0"/>
              <w:autoSpaceDN w:val="0"/>
              <w:ind w:right="-1" w:firstLine="1134"/>
              <w:jc w:val="both"/>
              <w:rPr>
                <w:rFonts w:ascii="Times New Roman" w:hAnsi="Times New Roman"/>
                <w:b/>
                <w:sz w:val="30"/>
                <w:szCs w:val="28"/>
              </w:rPr>
            </w:pPr>
            <w:r w:rsidRPr="0047693B">
              <w:rPr>
                <w:rFonts w:ascii="Times New Roman" w:hAnsi="Times New Roman"/>
                <w:b/>
                <w:sz w:val="30"/>
                <w:szCs w:val="28"/>
              </w:rPr>
              <w:t>2.89.-2.90. (%) уровень информированности профессиональных групп по вопросам управления общественным здоровьем в рамках выполнения показателя ЦУР 3.3.3.</w:t>
            </w:r>
          </w:p>
          <w:p w:rsidR="003524D2" w:rsidRDefault="003524D2" w:rsidP="003524D2">
            <w:pPr>
              <w:tabs>
                <w:tab w:val="left" w:pos="9498"/>
              </w:tabs>
              <w:autoSpaceDE w:val="0"/>
              <w:autoSpaceDN w:val="0"/>
              <w:ind w:right="-1" w:firstLine="1134"/>
              <w:jc w:val="both"/>
              <w:rPr>
                <w:rFonts w:ascii="Times New Roman" w:hAnsi="Times New Roman" w:cs="Times New Roman"/>
                <w:b/>
                <w:color w:val="000000"/>
                <w:sz w:val="30"/>
                <w:szCs w:val="30"/>
              </w:rPr>
            </w:pPr>
          </w:p>
        </w:tc>
      </w:tr>
    </w:tbl>
    <w:p w:rsidR="007D772E" w:rsidRDefault="007D772E">
      <w:pPr>
        <w:rPr>
          <w:rFonts w:ascii="Times New Roman" w:hAnsi="Times New Roman" w:cs="Times New Roman"/>
          <w:b/>
          <w:bCs/>
          <w:color w:val="000000"/>
          <w:sz w:val="24"/>
          <w:szCs w:val="24"/>
        </w:rPr>
        <w:sectPr w:rsidR="007D772E" w:rsidSect="00F05F7D">
          <w:headerReference w:type="default" r:id="rId8"/>
          <w:headerReference w:type="first" r:id="rId9"/>
          <w:pgSz w:w="11906" w:h="16838"/>
          <w:pgMar w:top="1134" w:right="707" w:bottom="1134" w:left="1418" w:header="283" w:footer="283" w:gutter="0"/>
          <w:cols w:space="708"/>
          <w:titlePg/>
          <w:docGrid w:linePitch="360"/>
        </w:sectPr>
      </w:pPr>
    </w:p>
    <w:p w:rsidR="007D772E" w:rsidRPr="00D07CA6" w:rsidRDefault="007D772E" w:rsidP="007D772E">
      <w:pPr>
        <w:autoSpaceDE w:val="0"/>
        <w:autoSpaceDN w:val="0"/>
        <w:adjustRightInd w:val="0"/>
        <w:spacing w:after="0" w:line="240" w:lineRule="auto"/>
        <w:jc w:val="center"/>
        <w:rPr>
          <w:rFonts w:ascii="Times New Roman" w:hAnsi="Times New Roman" w:cs="Times New Roman"/>
          <w:b/>
          <w:color w:val="000000"/>
          <w:sz w:val="30"/>
          <w:szCs w:val="30"/>
        </w:rPr>
      </w:pPr>
      <w:bookmarkStart w:id="0" w:name="OLE_LINK1"/>
      <w:r w:rsidRPr="00D07CA6">
        <w:rPr>
          <w:rFonts w:ascii="Times New Roman" w:hAnsi="Times New Roman" w:cs="Times New Roman"/>
          <w:b/>
          <w:color w:val="000000"/>
          <w:sz w:val="30"/>
          <w:szCs w:val="30"/>
        </w:rPr>
        <w:lastRenderedPageBreak/>
        <w:t xml:space="preserve">Показатели ЦУР 3.3.3. (заболеваемость завозной малярией на 1000 человек и отсутствие возобновления местной передачи малярии) </w:t>
      </w:r>
    </w:p>
    <w:tbl>
      <w:tblPr>
        <w:tblStyle w:val="a9"/>
        <w:tblpPr w:leftFromText="180" w:rightFromText="180" w:vertAnchor="page" w:horzAnchor="margin" w:tblpXSpec="center" w:tblpY="2960"/>
        <w:tblW w:w="15168" w:type="dxa"/>
        <w:tblLayout w:type="fixed"/>
        <w:tblLook w:val="04A0"/>
      </w:tblPr>
      <w:tblGrid>
        <w:gridCol w:w="1101"/>
        <w:gridCol w:w="1028"/>
        <w:gridCol w:w="766"/>
        <w:gridCol w:w="767"/>
        <w:gridCol w:w="767"/>
        <w:gridCol w:w="767"/>
        <w:gridCol w:w="767"/>
        <w:gridCol w:w="767"/>
        <w:gridCol w:w="767"/>
        <w:gridCol w:w="767"/>
        <w:gridCol w:w="767"/>
        <w:gridCol w:w="767"/>
        <w:gridCol w:w="767"/>
        <w:gridCol w:w="767"/>
        <w:gridCol w:w="767"/>
        <w:gridCol w:w="767"/>
        <w:gridCol w:w="767"/>
        <w:gridCol w:w="767"/>
        <w:gridCol w:w="768"/>
      </w:tblGrid>
      <w:tr w:rsidR="007D772E" w:rsidRPr="000D0BCB" w:rsidTr="00441ED5">
        <w:tc>
          <w:tcPr>
            <w:tcW w:w="1101" w:type="dxa"/>
          </w:tcPr>
          <w:p w:rsidR="007D772E" w:rsidRPr="000D0BCB" w:rsidRDefault="007D772E" w:rsidP="00441ED5">
            <w:pPr>
              <w:rPr>
                <w:rFonts w:ascii="Times New Roman" w:hAnsi="Times New Roman" w:cs="Times New Roman"/>
                <w:b/>
                <w:sz w:val="24"/>
                <w:szCs w:val="24"/>
              </w:rPr>
            </w:pPr>
            <w:r>
              <w:rPr>
                <w:rFonts w:ascii="Times New Roman" w:hAnsi="Times New Roman" w:cs="Times New Roman"/>
                <w:b/>
                <w:sz w:val="24"/>
                <w:szCs w:val="24"/>
              </w:rPr>
              <w:t>Годы</w:t>
            </w:r>
          </w:p>
        </w:tc>
        <w:tc>
          <w:tcPr>
            <w:tcW w:w="1028" w:type="dxa"/>
          </w:tcPr>
          <w:p w:rsidR="007D772E" w:rsidRPr="00D07CA6" w:rsidRDefault="007D772E" w:rsidP="00441ED5">
            <w:pPr>
              <w:rPr>
                <w:rFonts w:ascii="Times New Roman" w:hAnsi="Times New Roman" w:cs="Times New Roman"/>
              </w:rPr>
            </w:pPr>
            <w:proofErr w:type="spellStart"/>
            <w:r w:rsidRPr="00D07CA6">
              <w:rPr>
                <w:rFonts w:ascii="Times New Roman" w:hAnsi="Times New Roman" w:cs="Times New Roman"/>
              </w:rPr>
              <w:t>Пок-ль</w:t>
            </w:r>
            <w:proofErr w:type="spellEnd"/>
          </w:p>
        </w:tc>
        <w:tc>
          <w:tcPr>
            <w:tcW w:w="766" w:type="dxa"/>
          </w:tcPr>
          <w:p w:rsidR="007D772E" w:rsidRPr="00D923F0" w:rsidRDefault="007D772E" w:rsidP="00441ED5">
            <w:r w:rsidRPr="00D923F0">
              <w:t>2000</w:t>
            </w:r>
          </w:p>
        </w:tc>
        <w:tc>
          <w:tcPr>
            <w:tcW w:w="767" w:type="dxa"/>
          </w:tcPr>
          <w:p w:rsidR="007D772E" w:rsidRPr="00D923F0" w:rsidRDefault="007D772E" w:rsidP="00441ED5">
            <w:r w:rsidRPr="00D923F0">
              <w:t>2001</w:t>
            </w:r>
          </w:p>
        </w:tc>
        <w:tc>
          <w:tcPr>
            <w:tcW w:w="767" w:type="dxa"/>
          </w:tcPr>
          <w:p w:rsidR="007D772E" w:rsidRPr="00D923F0" w:rsidRDefault="007D772E" w:rsidP="00441ED5">
            <w:r w:rsidRPr="00D923F0">
              <w:t>2007</w:t>
            </w:r>
          </w:p>
        </w:tc>
        <w:tc>
          <w:tcPr>
            <w:tcW w:w="767" w:type="dxa"/>
          </w:tcPr>
          <w:p w:rsidR="007D772E" w:rsidRPr="00D923F0" w:rsidRDefault="007D772E" w:rsidP="00441ED5">
            <w:r w:rsidRPr="00D923F0">
              <w:t>2008</w:t>
            </w:r>
          </w:p>
        </w:tc>
        <w:tc>
          <w:tcPr>
            <w:tcW w:w="767" w:type="dxa"/>
          </w:tcPr>
          <w:p w:rsidR="007D772E" w:rsidRPr="00D923F0" w:rsidRDefault="007D772E" w:rsidP="00441ED5">
            <w:r w:rsidRPr="00D923F0">
              <w:t>2009</w:t>
            </w:r>
          </w:p>
        </w:tc>
        <w:tc>
          <w:tcPr>
            <w:tcW w:w="767" w:type="dxa"/>
          </w:tcPr>
          <w:p w:rsidR="007D772E" w:rsidRPr="00D923F0" w:rsidRDefault="007D772E" w:rsidP="00441ED5">
            <w:r w:rsidRPr="00D923F0">
              <w:t>2010</w:t>
            </w:r>
          </w:p>
        </w:tc>
        <w:tc>
          <w:tcPr>
            <w:tcW w:w="767" w:type="dxa"/>
          </w:tcPr>
          <w:p w:rsidR="007D772E" w:rsidRPr="00D923F0" w:rsidRDefault="007D772E" w:rsidP="00441ED5">
            <w:r w:rsidRPr="00D923F0">
              <w:t>2011</w:t>
            </w:r>
          </w:p>
        </w:tc>
        <w:tc>
          <w:tcPr>
            <w:tcW w:w="767" w:type="dxa"/>
          </w:tcPr>
          <w:p w:rsidR="007D772E" w:rsidRPr="00D923F0" w:rsidRDefault="007D772E" w:rsidP="00441ED5">
            <w:r w:rsidRPr="00D923F0">
              <w:t>2012</w:t>
            </w:r>
          </w:p>
        </w:tc>
        <w:tc>
          <w:tcPr>
            <w:tcW w:w="767" w:type="dxa"/>
          </w:tcPr>
          <w:p w:rsidR="007D772E" w:rsidRPr="00D923F0" w:rsidRDefault="007D772E" w:rsidP="00441ED5">
            <w:r w:rsidRPr="00D923F0">
              <w:t>2013</w:t>
            </w:r>
          </w:p>
        </w:tc>
        <w:tc>
          <w:tcPr>
            <w:tcW w:w="767" w:type="dxa"/>
          </w:tcPr>
          <w:p w:rsidR="007D772E" w:rsidRPr="00D923F0" w:rsidRDefault="007D772E" w:rsidP="00441ED5">
            <w:r w:rsidRPr="00D923F0">
              <w:t>2014</w:t>
            </w:r>
          </w:p>
        </w:tc>
        <w:tc>
          <w:tcPr>
            <w:tcW w:w="767" w:type="dxa"/>
          </w:tcPr>
          <w:p w:rsidR="007D772E" w:rsidRPr="00D923F0" w:rsidRDefault="007D772E" w:rsidP="00441ED5">
            <w:r w:rsidRPr="00D923F0">
              <w:t>2015</w:t>
            </w:r>
          </w:p>
        </w:tc>
        <w:tc>
          <w:tcPr>
            <w:tcW w:w="767" w:type="dxa"/>
          </w:tcPr>
          <w:p w:rsidR="007D772E" w:rsidRPr="00D923F0" w:rsidRDefault="007D772E" w:rsidP="00441ED5">
            <w:r w:rsidRPr="00D923F0">
              <w:t>2016</w:t>
            </w:r>
          </w:p>
        </w:tc>
        <w:tc>
          <w:tcPr>
            <w:tcW w:w="767" w:type="dxa"/>
          </w:tcPr>
          <w:p w:rsidR="007D772E" w:rsidRPr="00D923F0" w:rsidRDefault="007D772E" w:rsidP="00441ED5">
            <w:r w:rsidRPr="00D923F0">
              <w:t>2017</w:t>
            </w:r>
          </w:p>
        </w:tc>
        <w:tc>
          <w:tcPr>
            <w:tcW w:w="767" w:type="dxa"/>
          </w:tcPr>
          <w:p w:rsidR="007D772E" w:rsidRPr="00D923F0" w:rsidRDefault="007D772E" w:rsidP="00441ED5">
            <w:r w:rsidRPr="00D923F0">
              <w:t>2018</w:t>
            </w:r>
          </w:p>
        </w:tc>
        <w:tc>
          <w:tcPr>
            <w:tcW w:w="767" w:type="dxa"/>
          </w:tcPr>
          <w:p w:rsidR="007D772E" w:rsidRPr="000D0BCB" w:rsidRDefault="007D772E" w:rsidP="00441ED5">
            <w:pPr>
              <w:rPr>
                <w:rFonts w:ascii="Times New Roman" w:hAnsi="Times New Roman" w:cs="Times New Roman"/>
                <w:b/>
                <w:sz w:val="24"/>
                <w:szCs w:val="24"/>
              </w:rPr>
            </w:pPr>
            <w:r w:rsidRPr="000D0BCB">
              <w:rPr>
                <w:rFonts w:ascii="Times New Roman" w:hAnsi="Times New Roman" w:cs="Times New Roman"/>
                <w:b/>
                <w:sz w:val="24"/>
                <w:szCs w:val="24"/>
              </w:rPr>
              <w:t>2020</w:t>
            </w:r>
          </w:p>
        </w:tc>
        <w:tc>
          <w:tcPr>
            <w:tcW w:w="767" w:type="dxa"/>
          </w:tcPr>
          <w:p w:rsidR="007D772E" w:rsidRPr="000D0BCB" w:rsidRDefault="007D772E" w:rsidP="00441ED5">
            <w:pPr>
              <w:rPr>
                <w:rFonts w:ascii="Times New Roman" w:hAnsi="Times New Roman" w:cs="Times New Roman"/>
                <w:b/>
                <w:sz w:val="24"/>
                <w:szCs w:val="24"/>
              </w:rPr>
            </w:pPr>
            <w:r w:rsidRPr="000D0BCB">
              <w:rPr>
                <w:rFonts w:ascii="Times New Roman" w:hAnsi="Times New Roman" w:cs="Times New Roman"/>
                <w:b/>
                <w:sz w:val="24"/>
                <w:szCs w:val="24"/>
              </w:rPr>
              <w:t>2025</w:t>
            </w:r>
          </w:p>
        </w:tc>
        <w:tc>
          <w:tcPr>
            <w:tcW w:w="768" w:type="dxa"/>
          </w:tcPr>
          <w:p w:rsidR="007D772E" w:rsidRPr="000D0BCB" w:rsidRDefault="007D772E" w:rsidP="00441ED5">
            <w:pPr>
              <w:rPr>
                <w:rFonts w:ascii="Times New Roman" w:hAnsi="Times New Roman" w:cs="Times New Roman"/>
                <w:b/>
                <w:sz w:val="24"/>
                <w:szCs w:val="24"/>
              </w:rPr>
            </w:pPr>
            <w:r w:rsidRPr="000D0BCB">
              <w:rPr>
                <w:rFonts w:ascii="Times New Roman" w:hAnsi="Times New Roman" w:cs="Times New Roman"/>
                <w:b/>
                <w:sz w:val="24"/>
                <w:szCs w:val="24"/>
              </w:rPr>
              <w:t>2030</w:t>
            </w:r>
          </w:p>
        </w:tc>
      </w:tr>
      <w:tr w:rsidR="007D3CAE" w:rsidRPr="000D0BCB" w:rsidTr="00441ED5">
        <w:tc>
          <w:tcPr>
            <w:tcW w:w="1101" w:type="dxa"/>
          </w:tcPr>
          <w:p w:rsidR="007D3CAE" w:rsidRPr="006630FB" w:rsidRDefault="007D3CAE" w:rsidP="007D3CAE">
            <w:pPr>
              <w:rPr>
                <w:rFonts w:ascii="Times New Roman" w:hAnsi="Times New Roman" w:cs="Times New Roman"/>
                <w:sz w:val="24"/>
                <w:szCs w:val="24"/>
              </w:rPr>
            </w:pPr>
            <w:r>
              <w:rPr>
                <w:rFonts w:ascii="Times New Roman" w:hAnsi="Times New Roman" w:cs="Times New Roman"/>
                <w:sz w:val="24"/>
                <w:szCs w:val="24"/>
              </w:rPr>
              <w:t>РБ</w:t>
            </w:r>
          </w:p>
        </w:tc>
        <w:tc>
          <w:tcPr>
            <w:tcW w:w="1028" w:type="dxa"/>
          </w:tcPr>
          <w:p w:rsidR="007D3CAE" w:rsidRPr="00D923F0" w:rsidRDefault="007D3CAE" w:rsidP="007D3CAE">
            <w:proofErr w:type="spellStart"/>
            <w:r>
              <w:rPr>
                <w:rFonts w:ascii="Times New Roman" w:hAnsi="Times New Roman" w:cs="Times New Roman"/>
                <w:sz w:val="24"/>
                <w:szCs w:val="24"/>
              </w:rPr>
              <w:t>Заб-ть</w:t>
            </w:r>
            <w:proofErr w:type="spellEnd"/>
            <w:r>
              <w:rPr>
                <w:rFonts w:ascii="Times New Roman" w:hAnsi="Times New Roman" w:cs="Times New Roman"/>
                <w:sz w:val="24"/>
                <w:szCs w:val="24"/>
              </w:rPr>
              <w:t xml:space="preserve"> на 1000 человек</w:t>
            </w:r>
          </w:p>
        </w:tc>
        <w:tc>
          <w:tcPr>
            <w:tcW w:w="766" w:type="dxa"/>
          </w:tcPr>
          <w:p w:rsidR="007D3CAE" w:rsidRPr="00D07CA6" w:rsidRDefault="007D3CAE" w:rsidP="007D3CAE">
            <w:pPr>
              <w:rPr>
                <w:sz w:val="18"/>
                <w:szCs w:val="18"/>
              </w:rPr>
            </w:pPr>
            <w:r w:rsidRPr="00D07CA6">
              <w:rPr>
                <w:sz w:val="18"/>
                <w:szCs w:val="18"/>
              </w:rPr>
              <w:t>0,002</w:t>
            </w:r>
          </w:p>
        </w:tc>
        <w:tc>
          <w:tcPr>
            <w:tcW w:w="767" w:type="dxa"/>
          </w:tcPr>
          <w:p w:rsidR="007D3CAE" w:rsidRPr="00D07CA6" w:rsidRDefault="007D3CAE" w:rsidP="007D3CAE">
            <w:pPr>
              <w:rPr>
                <w:sz w:val="18"/>
                <w:szCs w:val="18"/>
              </w:rPr>
            </w:pPr>
            <w:r w:rsidRPr="00D07CA6">
              <w:rPr>
                <w:sz w:val="18"/>
                <w:szCs w:val="18"/>
              </w:rPr>
              <w:t>0,0012</w:t>
            </w:r>
          </w:p>
        </w:tc>
        <w:tc>
          <w:tcPr>
            <w:tcW w:w="767" w:type="dxa"/>
          </w:tcPr>
          <w:p w:rsidR="007D3CAE" w:rsidRPr="00D07CA6" w:rsidRDefault="007D3CAE" w:rsidP="007D3CAE">
            <w:pPr>
              <w:rPr>
                <w:sz w:val="18"/>
                <w:szCs w:val="18"/>
              </w:rPr>
            </w:pPr>
            <w:r w:rsidRPr="00D07CA6">
              <w:rPr>
                <w:sz w:val="18"/>
                <w:szCs w:val="18"/>
              </w:rPr>
              <w:t>0,001</w:t>
            </w:r>
          </w:p>
        </w:tc>
        <w:tc>
          <w:tcPr>
            <w:tcW w:w="767" w:type="dxa"/>
          </w:tcPr>
          <w:p w:rsidR="007D3CAE" w:rsidRPr="00D07CA6" w:rsidRDefault="007D3CAE" w:rsidP="007D3CAE">
            <w:pPr>
              <w:rPr>
                <w:sz w:val="18"/>
                <w:szCs w:val="18"/>
              </w:rPr>
            </w:pPr>
            <w:r w:rsidRPr="00D07CA6">
              <w:rPr>
                <w:sz w:val="18"/>
                <w:szCs w:val="18"/>
              </w:rPr>
              <w:t>0,0009</w:t>
            </w:r>
          </w:p>
        </w:tc>
        <w:tc>
          <w:tcPr>
            <w:tcW w:w="767" w:type="dxa"/>
          </w:tcPr>
          <w:p w:rsidR="007D3CAE" w:rsidRPr="00D07CA6" w:rsidRDefault="007D3CAE" w:rsidP="007D3CAE">
            <w:pPr>
              <w:rPr>
                <w:sz w:val="18"/>
                <w:szCs w:val="18"/>
              </w:rPr>
            </w:pPr>
            <w:r w:rsidRPr="00D07CA6">
              <w:rPr>
                <w:sz w:val="18"/>
                <w:szCs w:val="18"/>
              </w:rPr>
              <w:t>0,001</w:t>
            </w:r>
          </w:p>
        </w:tc>
        <w:tc>
          <w:tcPr>
            <w:tcW w:w="767" w:type="dxa"/>
          </w:tcPr>
          <w:p w:rsidR="007D3CAE" w:rsidRPr="00D07CA6" w:rsidRDefault="007D3CAE" w:rsidP="007D3CAE">
            <w:pPr>
              <w:rPr>
                <w:sz w:val="18"/>
                <w:szCs w:val="18"/>
              </w:rPr>
            </w:pPr>
            <w:r w:rsidRPr="00D07CA6">
              <w:rPr>
                <w:sz w:val="18"/>
                <w:szCs w:val="18"/>
              </w:rPr>
              <w:t>0,0007</w:t>
            </w:r>
          </w:p>
        </w:tc>
        <w:tc>
          <w:tcPr>
            <w:tcW w:w="767" w:type="dxa"/>
          </w:tcPr>
          <w:p w:rsidR="007D3CAE" w:rsidRPr="00D07CA6" w:rsidRDefault="007D3CAE" w:rsidP="007D3CAE">
            <w:pPr>
              <w:rPr>
                <w:sz w:val="18"/>
                <w:szCs w:val="18"/>
              </w:rPr>
            </w:pPr>
            <w:r w:rsidRPr="00D07CA6">
              <w:rPr>
                <w:sz w:val="18"/>
                <w:szCs w:val="18"/>
              </w:rPr>
              <w:t>0.0005</w:t>
            </w:r>
          </w:p>
        </w:tc>
        <w:tc>
          <w:tcPr>
            <w:tcW w:w="767" w:type="dxa"/>
          </w:tcPr>
          <w:p w:rsidR="007D3CAE" w:rsidRPr="00D07CA6" w:rsidRDefault="007D3CAE" w:rsidP="007D3CAE">
            <w:pPr>
              <w:rPr>
                <w:sz w:val="18"/>
                <w:szCs w:val="18"/>
              </w:rPr>
            </w:pPr>
            <w:r w:rsidRPr="00D07CA6">
              <w:rPr>
                <w:sz w:val="18"/>
                <w:szCs w:val="18"/>
              </w:rPr>
              <w:t>0,0005</w:t>
            </w:r>
          </w:p>
        </w:tc>
        <w:tc>
          <w:tcPr>
            <w:tcW w:w="767" w:type="dxa"/>
          </w:tcPr>
          <w:p w:rsidR="007D3CAE" w:rsidRPr="00D07CA6" w:rsidRDefault="007D3CAE" w:rsidP="007D3CAE">
            <w:pPr>
              <w:rPr>
                <w:sz w:val="18"/>
                <w:szCs w:val="18"/>
              </w:rPr>
            </w:pPr>
            <w:r w:rsidRPr="00D07CA6">
              <w:rPr>
                <w:sz w:val="18"/>
                <w:szCs w:val="18"/>
              </w:rPr>
              <w:t>0,0005</w:t>
            </w:r>
          </w:p>
        </w:tc>
        <w:tc>
          <w:tcPr>
            <w:tcW w:w="767" w:type="dxa"/>
          </w:tcPr>
          <w:p w:rsidR="007D3CAE" w:rsidRPr="00D07CA6" w:rsidRDefault="007D3CAE" w:rsidP="007D3CAE">
            <w:pPr>
              <w:rPr>
                <w:sz w:val="18"/>
                <w:szCs w:val="18"/>
              </w:rPr>
            </w:pPr>
            <w:r w:rsidRPr="00D07CA6">
              <w:rPr>
                <w:sz w:val="18"/>
                <w:szCs w:val="18"/>
              </w:rPr>
              <w:t>0,0003</w:t>
            </w:r>
          </w:p>
        </w:tc>
        <w:tc>
          <w:tcPr>
            <w:tcW w:w="767" w:type="dxa"/>
          </w:tcPr>
          <w:p w:rsidR="007D3CAE" w:rsidRPr="00D07CA6" w:rsidRDefault="007D3CAE" w:rsidP="007D3CAE">
            <w:pPr>
              <w:rPr>
                <w:sz w:val="18"/>
                <w:szCs w:val="18"/>
              </w:rPr>
            </w:pPr>
            <w:r w:rsidRPr="00D07CA6">
              <w:rPr>
                <w:sz w:val="18"/>
                <w:szCs w:val="18"/>
              </w:rPr>
              <w:t>0,001</w:t>
            </w:r>
          </w:p>
        </w:tc>
        <w:tc>
          <w:tcPr>
            <w:tcW w:w="767" w:type="dxa"/>
          </w:tcPr>
          <w:p w:rsidR="007D3CAE" w:rsidRPr="00D07CA6" w:rsidRDefault="007D3CAE" w:rsidP="007D3CAE">
            <w:pPr>
              <w:rPr>
                <w:sz w:val="18"/>
                <w:szCs w:val="18"/>
              </w:rPr>
            </w:pPr>
            <w:r w:rsidRPr="00D07CA6">
              <w:rPr>
                <w:sz w:val="18"/>
                <w:szCs w:val="18"/>
              </w:rPr>
              <w:t>0,0008</w:t>
            </w:r>
          </w:p>
        </w:tc>
        <w:tc>
          <w:tcPr>
            <w:tcW w:w="767" w:type="dxa"/>
          </w:tcPr>
          <w:p w:rsidR="007D3CAE" w:rsidRPr="00D07CA6" w:rsidRDefault="007D3CAE" w:rsidP="007D3CAE">
            <w:pPr>
              <w:rPr>
                <w:sz w:val="18"/>
                <w:szCs w:val="18"/>
              </w:rPr>
            </w:pPr>
            <w:r w:rsidRPr="00D07CA6">
              <w:rPr>
                <w:sz w:val="18"/>
                <w:szCs w:val="18"/>
              </w:rPr>
              <w:t>0,0013</w:t>
            </w:r>
          </w:p>
        </w:tc>
        <w:tc>
          <w:tcPr>
            <w:tcW w:w="767" w:type="dxa"/>
          </w:tcPr>
          <w:p w:rsidR="007D3CAE" w:rsidRPr="00D07CA6" w:rsidRDefault="007D3CAE" w:rsidP="007D3CAE">
            <w:pPr>
              <w:rPr>
                <w:sz w:val="18"/>
                <w:szCs w:val="18"/>
              </w:rPr>
            </w:pPr>
          </w:p>
        </w:tc>
        <w:tc>
          <w:tcPr>
            <w:tcW w:w="767" w:type="dxa"/>
          </w:tcPr>
          <w:p w:rsidR="007D3CAE" w:rsidRPr="00D07CA6" w:rsidRDefault="007D3CAE" w:rsidP="007D3CAE">
            <w:pPr>
              <w:rPr>
                <w:sz w:val="18"/>
                <w:szCs w:val="18"/>
              </w:rPr>
            </w:pPr>
            <w:r w:rsidRPr="00D07CA6">
              <w:rPr>
                <w:sz w:val="18"/>
                <w:szCs w:val="18"/>
              </w:rPr>
              <w:t>0,001</w:t>
            </w:r>
          </w:p>
        </w:tc>
        <w:tc>
          <w:tcPr>
            <w:tcW w:w="767" w:type="dxa"/>
          </w:tcPr>
          <w:p w:rsidR="007D3CAE" w:rsidRPr="00D07CA6" w:rsidRDefault="007D3CAE" w:rsidP="007D3CAE">
            <w:pPr>
              <w:rPr>
                <w:sz w:val="18"/>
                <w:szCs w:val="18"/>
              </w:rPr>
            </w:pPr>
            <w:r w:rsidRPr="00D07CA6">
              <w:rPr>
                <w:sz w:val="18"/>
                <w:szCs w:val="18"/>
              </w:rPr>
              <w:t>0,001</w:t>
            </w:r>
          </w:p>
        </w:tc>
        <w:tc>
          <w:tcPr>
            <w:tcW w:w="768" w:type="dxa"/>
          </w:tcPr>
          <w:p w:rsidR="007D3CAE" w:rsidRPr="00D07CA6" w:rsidRDefault="007D3CAE" w:rsidP="007D3CAE">
            <w:pPr>
              <w:rPr>
                <w:sz w:val="18"/>
                <w:szCs w:val="18"/>
              </w:rPr>
            </w:pPr>
            <w:r w:rsidRPr="00D07CA6">
              <w:rPr>
                <w:sz w:val="18"/>
                <w:szCs w:val="18"/>
              </w:rPr>
              <w:t>0,001</w:t>
            </w:r>
          </w:p>
        </w:tc>
      </w:tr>
      <w:tr w:rsidR="007D3CAE" w:rsidRPr="000D0BCB" w:rsidTr="00441ED5">
        <w:tc>
          <w:tcPr>
            <w:tcW w:w="1101" w:type="dxa"/>
          </w:tcPr>
          <w:p w:rsidR="007D3CAE" w:rsidRPr="006630FB" w:rsidRDefault="007D3CAE" w:rsidP="007D3CAE">
            <w:pPr>
              <w:rPr>
                <w:rFonts w:ascii="Times New Roman" w:hAnsi="Times New Roman" w:cs="Times New Roman"/>
                <w:sz w:val="24"/>
                <w:szCs w:val="24"/>
              </w:rPr>
            </w:pPr>
          </w:p>
        </w:tc>
        <w:tc>
          <w:tcPr>
            <w:tcW w:w="1028" w:type="dxa"/>
          </w:tcPr>
          <w:p w:rsidR="007D3CAE" w:rsidRPr="000D0BCB" w:rsidRDefault="007D3CAE" w:rsidP="007D3CAE">
            <w:pPr>
              <w:rPr>
                <w:rFonts w:ascii="Times New Roman" w:hAnsi="Times New Roman" w:cs="Times New Roman"/>
                <w:sz w:val="24"/>
                <w:szCs w:val="24"/>
              </w:rPr>
            </w:pPr>
            <w:proofErr w:type="spellStart"/>
            <w:r>
              <w:rPr>
                <w:rFonts w:ascii="Times New Roman" w:hAnsi="Times New Roman" w:cs="Times New Roman"/>
                <w:sz w:val="24"/>
                <w:szCs w:val="24"/>
              </w:rPr>
              <w:t>Местн</w:t>
            </w:r>
            <w:proofErr w:type="spellEnd"/>
            <w:r>
              <w:rPr>
                <w:rFonts w:ascii="Times New Roman" w:hAnsi="Times New Roman" w:cs="Times New Roman"/>
                <w:sz w:val="24"/>
                <w:szCs w:val="24"/>
              </w:rPr>
              <w:t xml:space="preserve">. случаи </w:t>
            </w: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8"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Брестская область</w:t>
            </w:r>
          </w:p>
        </w:tc>
        <w:tc>
          <w:tcPr>
            <w:tcW w:w="1028" w:type="dxa"/>
          </w:tcPr>
          <w:p w:rsidR="007D3CAE" w:rsidRPr="00E23164" w:rsidRDefault="007D3CAE" w:rsidP="007D3CAE">
            <w:pPr>
              <w:rPr>
                <w:rFonts w:ascii="Times New Roman" w:hAnsi="Times New Roman" w:cs="Times New Roman"/>
                <w:sz w:val="18"/>
                <w:szCs w:val="18"/>
              </w:rPr>
            </w:pPr>
          </w:p>
        </w:tc>
        <w:tc>
          <w:tcPr>
            <w:tcW w:w="766" w:type="dxa"/>
          </w:tcPr>
          <w:p w:rsidR="007D3CAE" w:rsidRPr="00E23164" w:rsidRDefault="007D3CAE" w:rsidP="007D3CAE">
            <w:pPr>
              <w:rPr>
                <w:rFonts w:ascii="Times New Roman" w:hAnsi="Times New Roman" w:cs="Times New Roman"/>
                <w:sz w:val="18"/>
                <w:szCs w:val="18"/>
              </w:rPr>
            </w:pPr>
            <w:r w:rsidRPr="00E23164">
              <w:rPr>
                <w:rFonts w:ascii="Times New Roman" w:hAnsi="Times New Roman" w:cs="Times New Roman"/>
                <w:sz w:val="18"/>
                <w:szCs w:val="18"/>
              </w:rPr>
              <w:t>0,0007</w:t>
            </w:r>
          </w:p>
        </w:tc>
        <w:tc>
          <w:tcPr>
            <w:tcW w:w="767" w:type="dxa"/>
          </w:tcPr>
          <w:p w:rsidR="007D3CAE" w:rsidRPr="00E23164" w:rsidRDefault="007D3CAE" w:rsidP="007D3CAE">
            <w:pPr>
              <w:rPr>
                <w:rFonts w:ascii="Times New Roman" w:hAnsi="Times New Roman" w:cs="Times New Roman"/>
                <w:sz w:val="18"/>
                <w:szCs w:val="18"/>
              </w:rPr>
            </w:pPr>
            <w:r w:rsidRPr="00E23164">
              <w:rPr>
                <w:rFonts w:ascii="Times New Roman" w:hAnsi="Times New Roman" w:cs="Times New Roman"/>
                <w:sz w:val="18"/>
                <w:szCs w:val="18"/>
              </w:rPr>
              <w:t>0,0007</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0,0022</w:t>
            </w:r>
          </w:p>
        </w:tc>
        <w:tc>
          <w:tcPr>
            <w:tcW w:w="767" w:type="dxa"/>
          </w:tcPr>
          <w:p w:rsidR="007D3CAE" w:rsidRPr="00E23164" w:rsidRDefault="007D3CAE" w:rsidP="007D3CAE">
            <w:pPr>
              <w:rPr>
                <w:rFonts w:ascii="Times New Roman" w:hAnsi="Times New Roman" w:cs="Times New Roman"/>
                <w:sz w:val="18"/>
                <w:szCs w:val="18"/>
              </w:rPr>
            </w:pPr>
            <w:r w:rsidRPr="00E23164">
              <w:rPr>
                <w:rFonts w:ascii="Times New Roman" w:hAnsi="Times New Roman" w:cs="Times New Roman"/>
                <w:sz w:val="18"/>
                <w:szCs w:val="18"/>
              </w:rPr>
              <w:t>0,0007</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23164" w:rsidRDefault="007D3CAE" w:rsidP="007D3CAE">
            <w:pPr>
              <w:rPr>
                <w:rFonts w:ascii="Times New Roman" w:hAnsi="Times New Roman" w:cs="Times New Roman"/>
                <w:sz w:val="18"/>
                <w:szCs w:val="18"/>
              </w:rPr>
            </w:pPr>
            <w:r w:rsidRPr="00E23164">
              <w:rPr>
                <w:rFonts w:ascii="Times New Roman" w:hAnsi="Times New Roman" w:cs="Times New Roman"/>
                <w:sz w:val="18"/>
                <w:szCs w:val="18"/>
              </w:rPr>
              <w:t>0,0007</w:t>
            </w:r>
          </w:p>
        </w:tc>
        <w:tc>
          <w:tcPr>
            <w:tcW w:w="767" w:type="dxa"/>
          </w:tcPr>
          <w:p w:rsidR="007D3CAE" w:rsidRPr="00E23164" w:rsidRDefault="007D3CAE" w:rsidP="007D3CAE">
            <w:pPr>
              <w:rPr>
                <w:rFonts w:ascii="Times New Roman" w:hAnsi="Times New Roman" w:cs="Times New Roman"/>
                <w:sz w:val="18"/>
                <w:szCs w:val="18"/>
              </w:rPr>
            </w:pPr>
            <w:r w:rsidRPr="00E23164">
              <w:rPr>
                <w:rFonts w:ascii="Times New Roman" w:hAnsi="Times New Roman" w:cs="Times New Roman"/>
                <w:sz w:val="18"/>
                <w:szCs w:val="18"/>
              </w:rPr>
              <w:t>0,0007</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0,0015</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23164"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D07CA6" w:rsidRDefault="007D3CAE" w:rsidP="007D3CAE">
            <w:pPr>
              <w:rPr>
                <w:rFonts w:ascii="Times New Roman" w:hAnsi="Times New Roman" w:cs="Times New Roman"/>
                <w:sz w:val="18"/>
                <w:szCs w:val="18"/>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Витебская область</w:t>
            </w:r>
          </w:p>
        </w:tc>
        <w:tc>
          <w:tcPr>
            <w:tcW w:w="1028" w:type="dxa"/>
          </w:tcPr>
          <w:p w:rsidR="007D3CAE" w:rsidRPr="0032751B" w:rsidRDefault="007D3CAE" w:rsidP="007D3CAE">
            <w:pPr>
              <w:rPr>
                <w:rFonts w:ascii="Times New Roman" w:hAnsi="Times New Roman" w:cs="Times New Roman"/>
                <w:sz w:val="18"/>
                <w:szCs w:val="18"/>
              </w:rPr>
            </w:pPr>
          </w:p>
        </w:tc>
        <w:tc>
          <w:tcPr>
            <w:tcW w:w="766"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0,0017</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0,0017</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32751B" w:rsidRDefault="007D3CAE" w:rsidP="007D3CAE">
            <w:pPr>
              <w:rPr>
                <w:rFonts w:ascii="Times New Roman" w:hAnsi="Times New Roman" w:cs="Times New Roman"/>
                <w:sz w:val="18"/>
                <w:szCs w:val="18"/>
              </w:rPr>
            </w:pPr>
            <w:r>
              <w:rPr>
                <w:rFonts w:ascii="Times New Roman" w:hAnsi="Times New Roman" w:cs="Times New Roman"/>
                <w:sz w:val="18"/>
                <w:szCs w:val="18"/>
              </w:rPr>
              <w:t>0,0008</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D07CA6" w:rsidRDefault="007D3CAE" w:rsidP="007D3CAE">
            <w:pPr>
              <w:rPr>
                <w:rFonts w:ascii="Times New Roman" w:hAnsi="Times New Roman" w:cs="Times New Roman"/>
                <w:sz w:val="18"/>
                <w:szCs w:val="18"/>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Гомельская область</w:t>
            </w:r>
          </w:p>
        </w:tc>
        <w:tc>
          <w:tcPr>
            <w:tcW w:w="1028" w:type="dxa"/>
          </w:tcPr>
          <w:p w:rsidR="007D3CAE" w:rsidRPr="005508DA" w:rsidRDefault="007D3CAE" w:rsidP="007D3CAE">
            <w:pPr>
              <w:rPr>
                <w:rFonts w:ascii="Times New Roman" w:hAnsi="Times New Roman" w:cs="Times New Roman"/>
                <w:sz w:val="18"/>
                <w:szCs w:val="18"/>
              </w:rPr>
            </w:pPr>
          </w:p>
        </w:tc>
        <w:tc>
          <w:tcPr>
            <w:tcW w:w="766"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0,0033</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0,00196</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0,00068</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0,000705</w:t>
            </w:r>
          </w:p>
        </w:tc>
        <w:tc>
          <w:tcPr>
            <w:tcW w:w="767" w:type="dxa"/>
          </w:tcPr>
          <w:p w:rsidR="007D3CAE" w:rsidRPr="005508DA" w:rsidRDefault="007D3CAE" w:rsidP="007D3CAE">
            <w:pPr>
              <w:rPr>
                <w:rFonts w:ascii="Times New Roman" w:hAnsi="Times New Roman" w:cs="Times New Roman"/>
                <w:sz w:val="18"/>
                <w:szCs w:val="18"/>
              </w:rPr>
            </w:pPr>
            <w:r w:rsidRPr="005508DA">
              <w:rPr>
                <w:rFonts w:ascii="Times New Roman" w:hAnsi="Times New Roman" w:cs="Times New Roman"/>
                <w:sz w:val="18"/>
                <w:szCs w:val="18"/>
              </w:rPr>
              <w:t>0,000708</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D07CA6" w:rsidRDefault="007D3CAE" w:rsidP="007D3CAE">
            <w:pPr>
              <w:rPr>
                <w:rFonts w:ascii="Times New Roman" w:hAnsi="Times New Roman" w:cs="Times New Roman"/>
                <w:sz w:val="18"/>
                <w:szCs w:val="18"/>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Гродненская область</w:t>
            </w:r>
          </w:p>
        </w:tc>
        <w:tc>
          <w:tcPr>
            <w:tcW w:w="1028" w:type="dxa"/>
          </w:tcPr>
          <w:p w:rsidR="007D3CAE" w:rsidRPr="008E35EE" w:rsidRDefault="007D3CAE" w:rsidP="007D3CAE">
            <w:pPr>
              <w:rPr>
                <w:rFonts w:ascii="Times New Roman" w:hAnsi="Times New Roman" w:cs="Times New Roman"/>
                <w:sz w:val="18"/>
                <w:szCs w:val="18"/>
              </w:rPr>
            </w:pPr>
          </w:p>
        </w:tc>
        <w:tc>
          <w:tcPr>
            <w:tcW w:w="766" w:type="dxa"/>
          </w:tcPr>
          <w:p w:rsidR="007D3CAE" w:rsidRPr="008E35EE" w:rsidRDefault="007D3CAE" w:rsidP="007D3CAE">
            <w:pPr>
              <w:rPr>
                <w:rFonts w:ascii="Times New Roman" w:hAnsi="Times New Roman" w:cs="Times New Roman"/>
                <w:sz w:val="18"/>
                <w:szCs w:val="18"/>
              </w:rPr>
            </w:pPr>
            <w:r w:rsidRPr="008E35EE">
              <w:rPr>
                <w:rFonts w:ascii="Times New Roman" w:hAnsi="Times New Roman" w:cs="Times New Roman"/>
                <w:sz w:val="18"/>
                <w:szCs w:val="18"/>
              </w:rPr>
              <w:t>0,003</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0,003</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0,001</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0,001</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0,001</w:t>
            </w:r>
          </w:p>
        </w:tc>
        <w:tc>
          <w:tcPr>
            <w:tcW w:w="767" w:type="dxa"/>
          </w:tcPr>
          <w:p w:rsidR="007D3CAE" w:rsidRPr="008E35EE" w:rsidRDefault="007D3CAE" w:rsidP="007D3CAE">
            <w:pPr>
              <w:rPr>
                <w:rFonts w:ascii="Times New Roman" w:hAnsi="Times New Roman" w:cs="Times New Roman"/>
                <w:sz w:val="18"/>
                <w:szCs w:val="18"/>
              </w:rPr>
            </w:pPr>
            <w:r>
              <w:rPr>
                <w:rFonts w:ascii="Times New Roman" w:hAnsi="Times New Roman" w:cs="Times New Roman"/>
                <w:sz w:val="18"/>
                <w:szCs w:val="18"/>
              </w:rPr>
              <w:t>0,002</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D07CA6" w:rsidRDefault="007D3CAE" w:rsidP="007D3CAE">
            <w:pPr>
              <w:rPr>
                <w:rFonts w:ascii="Times New Roman" w:hAnsi="Times New Roman" w:cs="Times New Roman"/>
                <w:sz w:val="18"/>
                <w:szCs w:val="18"/>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Минская область</w:t>
            </w:r>
          </w:p>
        </w:tc>
        <w:tc>
          <w:tcPr>
            <w:tcW w:w="1028" w:type="dxa"/>
          </w:tcPr>
          <w:p w:rsidR="007D3CAE" w:rsidRPr="007044F7" w:rsidRDefault="007D3CAE" w:rsidP="007D3CAE">
            <w:pPr>
              <w:rPr>
                <w:rFonts w:ascii="Times New Roman" w:hAnsi="Times New Roman" w:cs="Times New Roman"/>
                <w:sz w:val="18"/>
                <w:szCs w:val="18"/>
              </w:rPr>
            </w:pPr>
          </w:p>
        </w:tc>
        <w:tc>
          <w:tcPr>
            <w:tcW w:w="766"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0,0007</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0,0014</w:t>
            </w:r>
          </w:p>
        </w:tc>
        <w:tc>
          <w:tcPr>
            <w:tcW w:w="767" w:type="dxa"/>
          </w:tcPr>
          <w:p w:rsidR="007D3CAE" w:rsidRPr="007044F7" w:rsidRDefault="007D3CAE" w:rsidP="007D3CAE">
            <w:pPr>
              <w:rPr>
                <w:rFonts w:ascii="Times New Roman" w:hAnsi="Times New Roman" w:cs="Times New Roman"/>
                <w:sz w:val="18"/>
                <w:szCs w:val="18"/>
              </w:rPr>
            </w:pPr>
          </w:p>
        </w:tc>
        <w:tc>
          <w:tcPr>
            <w:tcW w:w="767" w:type="dxa"/>
          </w:tcPr>
          <w:p w:rsidR="007D3CAE" w:rsidRPr="007044F7" w:rsidRDefault="007D3CAE" w:rsidP="007D3CAE">
            <w:pPr>
              <w:rPr>
                <w:rFonts w:ascii="Times New Roman" w:hAnsi="Times New Roman" w:cs="Times New Roman"/>
                <w:sz w:val="18"/>
                <w:szCs w:val="18"/>
              </w:rPr>
            </w:pPr>
          </w:p>
        </w:tc>
        <w:tc>
          <w:tcPr>
            <w:tcW w:w="767" w:type="dxa"/>
          </w:tcPr>
          <w:p w:rsidR="007D3CAE" w:rsidRPr="007044F7" w:rsidRDefault="007D3CAE" w:rsidP="007D3CAE">
            <w:pPr>
              <w:rPr>
                <w:rFonts w:ascii="Times New Roman" w:hAnsi="Times New Roman" w:cs="Times New Roman"/>
                <w:sz w:val="18"/>
                <w:szCs w:val="18"/>
              </w:rPr>
            </w:pPr>
          </w:p>
        </w:tc>
        <w:tc>
          <w:tcPr>
            <w:tcW w:w="767" w:type="dxa"/>
          </w:tcPr>
          <w:p w:rsidR="007D3CAE" w:rsidRPr="007044F7" w:rsidRDefault="007D3CAE" w:rsidP="007D3CAE">
            <w:pPr>
              <w:rPr>
                <w:rFonts w:ascii="Times New Roman" w:hAnsi="Times New Roman" w:cs="Times New Roman"/>
                <w:sz w:val="18"/>
                <w:szCs w:val="18"/>
              </w:rPr>
            </w:pP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0,0003</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0,0021</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0,0007</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0,0007</w:t>
            </w:r>
          </w:p>
        </w:tc>
        <w:tc>
          <w:tcPr>
            <w:tcW w:w="767" w:type="dxa"/>
          </w:tcPr>
          <w:p w:rsidR="007D3CAE" w:rsidRPr="007044F7" w:rsidRDefault="007D3CAE" w:rsidP="007D3CAE">
            <w:pPr>
              <w:rPr>
                <w:rFonts w:ascii="Times New Roman" w:hAnsi="Times New Roman" w:cs="Times New Roman"/>
                <w:sz w:val="18"/>
                <w:szCs w:val="18"/>
              </w:rPr>
            </w:pPr>
            <w:r>
              <w:rPr>
                <w:rFonts w:ascii="Times New Roman" w:hAnsi="Times New Roman" w:cs="Times New Roman"/>
                <w:sz w:val="18"/>
                <w:szCs w:val="18"/>
              </w:rPr>
              <w:t>0,0007</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D07CA6" w:rsidRDefault="007D3CAE" w:rsidP="007D3CAE">
            <w:pPr>
              <w:rPr>
                <w:rFonts w:ascii="Times New Roman" w:hAnsi="Times New Roman" w:cs="Times New Roman"/>
                <w:sz w:val="18"/>
                <w:szCs w:val="18"/>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Минск</w:t>
            </w:r>
          </w:p>
        </w:tc>
        <w:tc>
          <w:tcPr>
            <w:tcW w:w="1028" w:type="dxa"/>
          </w:tcPr>
          <w:p w:rsidR="007D3CAE" w:rsidRPr="000D0BCB" w:rsidRDefault="007D3CAE" w:rsidP="007D3CAE">
            <w:pPr>
              <w:rPr>
                <w:rFonts w:ascii="Times New Roman" w:hAnsi="Times New Roman" w:cs="Times New Roman"/>
                <w:sz w:val="24"/>
                <w:szCs w:val="24"/>
              </w:rPr>
            </w:pPr>
          </w:p>
        </w:tc>
        <w:tc>
          <w:tcPr>
            <w:tcW w:w="766"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0,0035</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0,0006</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0,0028</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0,0022</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0,0038</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0,0027</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0,0011</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0,0005</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0,0016</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0,0015</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0,0035</w:t>
            </w:r>
          </w:p>
        </w:tc>
        <w:tc>
          <w:tcPr>
            <w:tcW w:w="767" w:type="dxa"/>
          </w:tcPr>
          <w:p w:rsidR="007D3CAE" w:rsidRPr="003C6933" w:rsidRDefault="007D3CAE" w:rsidP="007D3CAE">
            <w:pPr>
              <w:rPr>
                <w:rFonts w:ascii="Times New Roman" w:hAnsi="Times New Roman" w:cs="Times New Roman"/>
                <w:sz w:val="18"/>
                <w:szCs w:val="18"/>
              </w:rPr>
            </w:pPr>
            <w:r>
              <w:rPr>
                <w:rFonts w:ascii="Times New Roman" w:hAnsi="Times New Roman" w:cs="Times New Roman"/>
                <w:sz w:val="18"/>
                <w:szCs w:val="18"/>
              </w:rPr>
              <w:t>0,0015</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Pr="006630FB" w:rsidRDefault="007D3CAE" w:rsidP="007D3CAE">
            <w:pPr>
              <w:rPr>
                <w:rFonts w:ascii="Times New Roman" w:hAnsi="Times New Roman" w:cs="Times New Roman"/>
                <w:sz w:val="24"/>
                <w:szCs w:val="24"/>
              </w:rPr>
            </w:pPr>
          </w:p>
        </w:tc>
        <w:tc>
          <w:tcPr>
            <w:tcW w:w="1028" w:type="dxa"/>
          </w:tcPr>
          <w:p w:rsidR="007D3CAE" w:rsidRPr="000D0BCB" w:rsidRDefault="007D3CAE" w:rsidP="007D3CAE">
            <w:pPr>
              <w:rPr>
                <w:rFonts w:ascii="Times New Roman" w:hAnsi="Times New Roman" w:cs="Times New Roman"/>
                <w:sz w:val="24"/>
                <w:szCs w:val="24"/>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val="restart"/>
          </w:tcPr>
          <w:p w:rsidR="007D3CAE" w:rsidRPr="006630FB" w:rsidRDefault="007D3CAE" w:rsidP="007D3CAE">
            <w:pPr>
              <w:rPr>
                <w:rFonts w:ascii="Times New Roman" w:hAnsi="Times New Roman" w:cs="Times New Roman"/>
                <w:sz w:val="24"/>
                <w:szCs w:val="24"/>
              </w:rPr>
            </w:pPr>
            <w:r>
              <w:rPr>
                <w:rFonts w:ascii="Times New Roman" w:hAnsi="Times New Roman" w:cs="Times New Roman"/>
                <w:b/>
                <w:sz w:val="24"/>
                <w:szCs w:val="24"/>
              </w:rPr>
              <w:t>Могилевская область</w:t>
            </w:r>
          </w:p>
        </w:tc>
        <w:tc>
          <w:tcPr>
            <w:tcW w:w="1028" w:type="dxa"/>
          </w:tcPr>
          <w:p w:rsidR="007D3CAE" w:rsidRPr="000D0BCB" w:rsidRDefault="007D3CAE" w:rsidP="007D3CAE">
            <w:pPr>
              <w:rPr>
                <w:rFonts w:ascii="Times New Roman" w:hAnsi="Times New Roman" w:cs="Times New Roman"/>
                <w:sz w:val="24"/>
                <w:szCs w:val="24"/>
              </w:rPr>
            </w:pPr>
          </w:p>
        </w:tc>
        <w:tc>
          <w:tcPr>
            <w:tcW w:w="766"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0,0025</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0,0017</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0,0018</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0,0018</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0,0018</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0,0009</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B77E7" w:rsidRDefault="007D3CAE" w:rsidP="007D3CAE">
            <w:pPr>
              <w:jc w:val="cente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EB77E7"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tr w:rsidR="007D3CAE" w:rsidRPr="000D0BCB" w:rsidTr="00441ED5">
        <w:tc>
          <w:tcPr>
            <w:tcW w:w="1101" w:type="dxa"/>
            <w:vMerge/>
          </w:tcPr>
          <w:p w:rsidR="007D3CAE" w:rsidRDefault="007D3CAE" w:rsidP="007D3CAE">
            <w:pPr>
              <w:rPr>
                <w:rFonts w:ascii="Times New Roman" w:hAnsi="Times New Roman" w:cs="Times New Roman"/>
                <w:b/>
                <w:sz w:val="24"/>
                <w:szCs w:val="24"/>
              </w:rPr>
            </w:pPr>
          </w:p>
        </w:tc>
        <w:tc>
          <w:tcPr>
            <w:tcW w:w="1028" w:type="dxa"/>
          </w:tcPr>
          <w:p w:rsidR="007D3CAE" w:rsidRPr="000D0BCB" w:rsidRDefault="007D3CAE" w:rsidP="007D3CAE">
            <w:pPr>
              <w:rPr>
                <w:rFonts w:ascii="Times New Roman" w:hAnsi="Times New Roman" w:cs="Times New Roman"/>
                <w:sz w:val="24"/>
                <w:szCs w:val="24"/>
              </w:rPr>
            </w:pPr>
          </w:p>
        </w:tc>
        <w:tc>
          <w:tcPr>
            <w:tcW w:w="766"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sidRPr="00D07CA6">
              <w:rPr>
                <w:rFonts w:ascii="Times New Roman" w:hAnsi="Times New Roman" w:cs="Times New Roman"/>
                <w:sz w:val="18"/>
                <w:szCs w:val="18"/>
              </w:rPr>
              <w:t>0</w:t>
            </w:r>
          </w:p>
        </w:tc>
        <w:tc>
          <w:tcPr>
            <w:tcW w:w="767" w:type="dxa"/>
          </w:tcPr>
          <w:p w:rsidR="007D3CAE" w:rsidRPr="00D07CA6" w:rsidRDefault="007D3CAE" w:rsidP="007D3CAE">
            <w:pPr>
              <w:rPr>
                <w:rFonts w:ascii="Times New Roman" w:hAnsi="Times New Roman" w:cs="Times New Roman"/>
                <w:sz w:val="18"/>
                <w:szCs w:val="18"/>
              </w:rPr>
            </w:pPr>
            <w:r>
              <w:rPr>
                <w:rFonts w:ascii="Times New Roman" w:hAnsi="Times New Roman" w:cs="Times New Roman"/>
                <w:sz w:val="18"/>
                <w:szCs w:val="18"/>
              </w:rPr>
              <w:t>0</w:t>
            </w:r>
          </w:p>
        </w:tc>
        <w:tc>
          <w:tcPr>
            <w:tcW w:w="767" w:type="dxa"/>
          </w:tcPr>
          <w:p w:rsidR="007D3CAE" w:rsidRPr="000D0BCB" w:rsidRDefault="007D3CAE" w:rsidP="007D3CAE">
            <w:pPr>
              <w:rPr>
                <w:rFonts w:ascii="Times New Roman" w:hAnsi="Times New Roman" w:cs="Times New Roman"/>
                <w:sz w:val="24"/>
                <w:szCs w:val="24"/>
              </w:rPr>
            </w:pPr>
          </w:p>
        </w:tc>
        <w:tc>
          <w:tcPr>
            <w:tcW w:w="767" w:type="dxa"/>
          </w:tcPr>
          <w:p w:rsidR="007D3CAE" w:rsidRPr="000D0BCB" w:rsidRDefault="007D3CAE" w:rsidP="007D3CAE">
            <w:pPr>
              <w:rPr>
                <w:rFonts w:ascii="Times New Roman" w:hAnsi="Times New Roman" w:cs="Times New Roman"/>
                <w:sz w:val="24"/>
                <w:szCs w:val="24"/>
              </w:rPr>
            </w:pPr>
          </w:p>
        </w:tc>
        <w:tc>
          <w:tcPr>
            <w:tcW w:w="768" w:type="dxa"/>
          </w:tcPr>
          <w:p w:rsidR="007D3CAE" w:rsidRPr="000D0BCB" w:rsidRDefault="007D3CAE" w:rsidP="007D3CAE">
            <w:pPr>
              <w:rPr>
                <w:rFonts w:ascii="Times New Roman" w:hAnsi="Times New Roman" w:cs="Times New Roman"/>
                <w:sz w:val="24"/>
                <w:szCs w:val="24"/>
              </w:rPr>
            </w:pPr>
          </w:p>
        </w:tc>
      </w:tr>
      <w:bookmarkEnd w:id="0"/>
    </w:tbl>
    <w:p w:rsidR="007D772E" w:rsidRPr="000D0BCB" w:rsidRDefault="007D772E" w:rsidP="007D772E">
      <w:pPr>
        <w:rPr>
          <w:rFonts w:ascii="Times New Roman" w:hAnsi="Times New Roman" w:cs="Times New Roman"/>
          <w:sz w:val="24"/>
          <w:szCs w:val="24"/>
        </w:rPr>
      </w:pPr>
    </w:p>
    <w:p w:rsidR="007D772E" w:rsidRDefault="007D772E">
      <w:pPr>
        <w:rPr>
          <w:rFonts w:ascii="Times New Roman" w:hAnsi="Times New Roman" w:cs="Times New Roman"/>
          <w:b/>
          <w:bCs/>
          <w:color w:val="000000"/>
          <w:sz w:val="24"/>
          <w:szCs w:val="24"/>
        </w:rPr>
      </w:pPr>
    </w:p>
    <w:p w:rsidR="007D772E" w:rsidRDefault="00337702" w:rsidP="00E13106">
      <w:pPr>
        <w:spacing w:line="240" w:lineRule="auto"/>
        <w:ind w:left="851" w:firstLine="42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37702" w:rsidRDefault="00337702" w:rsidP="00337702">
      <w:pPr>
        <w:autoSpaceDE w:val="0"/>
        <w:autoSpaceDN w:val="0"/>
        <w:adjustRightInd w:val="0"/>
        <w:spacing w:after="0" w:line="240" w:lineRule="auto"/>
        <w:ind w:left="851"/>
        <w:jc w:val="center"/>
        <w:rPr>
          <w:rFonts w:ascii="Times New Roman" w:hAnsi="Times New Roman" w:cs="Times New Roman"/>
          <w:b/>
          <w:sz w:val="32"/>
          <w:szCs w:val="32"/>
        </w:rPr>
      </w:pPr>
      <w:r w:rsidRPr="00E54E88">
        <w:rPr>
          <w:rFonts w:ascii="Times New Roman" w:hAnsi="Times New Roman" w:cs="Times New Roman"/>
          <w:b/>
          <w:sz w:val="32"/>
          <w:szCs w:val="32"/>
        </w:rPr>
        <w:lastRenderedPageBreak/>
        <w:t xml:space="preserve">Индикаторы управленческих решений для  оценки деятельности по достижению показателя ЦУР </w:t>
      </w:r>
      <w:r>
        <w:rPr>
          <w:rFonts w:ascii="Times New Roman" w:hAnsi="Times New Roman" w:cs="Times New Roman"/>
          <w:b/>
          <w:sz w:val="32"/>
          <w:szCs w:val="32"/>
        </w:rPr>
        <w:t>3.3.3.</w:t>
      </w:r>
    </w:p>
    <w:p w:rsidR="00337702" w:rsidRPr="007060D5" w:rsidRDefault="00337702" w:rsidP="00337702">
      <w:pPr>
        <w:autoSpaceDE w:val="0"/>
        <w:autoSpaceDN w:val="0"/>
        <w:adjustRightInd w:val="0"/>
        <w:spacing w:after="0" w:line="240" w:lineRule="auto"/>
        <w:ind w:left="851"/>
        <w:jc w:val="center"/>
        <w:rPr>
          <w:b/>
          <w:sz w:val="20"/>
          <w:szCs w:val="20"/>
        </w:rPr>
      </w:pPr>
    </w:p>
    <w:tbl>
      <w:tblPr>
        <w:tblStyle w:val="a9"/>
        <w:tblW w:w="15451" w:type="dxa"/>
        <w:tblInd w:w="-459" w:type="dxa"/>
        <w:tblLayout w:type="fixed"/>
        <w:tblLook w:val="04A0"/>
      </w:tblPr>
      <w:tblGrid>
        <w:gridCol w:w="2548"/>
        <w:gridCol w:w="921"/>
        <w:gridCol w:w="922"/>
        <w:gridCol w:w="921"/>
        <w:gridCol w:w="922"/>
        <w:gridCol w:w="922"/>
        <w:gridCol w:w="921"/>
        <w:gridCol w:w="922"/>
        <w:gridCol w:w="922"/>
        <w:gridCol w:w="921"/>
        <w:gridCol w:w="922"/>
        <w:gridCol w:w="922"/>
        <w:gridCol w:w="921"/>
        <w:gridCol w:w="922"/>
        <w:gridCol w:w="922"/>
      </w:tblGrid>
      <w:tr w:rsidR="00337702" w:rsidRPr="007060D5" w:rsidTr="00441ED5">
        <w:trPr>
          <w:trHeight w:val="184"/>
        </w:trPr>
        <w:tc>
          <w:tcPr>
            <w:tcW w:w="2548" w:type="dxa"/>
            <w:vMerge w:val="restart"/>
          </w:tcPr>
          <w:p w:rsidR="00337702" w:rsidRPr="007060D5" w:rsidRDefault="00337702" w:rsidP="00441ED5">
            <w:pPr>
              <w:jc w:val="center"/>
              <w:rPr>
                <w:rFonts w:ascii="Times New Roman" w:hAnsi="Times New Roman" w:cs="Times New Roman"/>
                <w:sz w:val="16"/>
                <w:szCs w:val="16"/>
              </w:rPr>
            </w:pPr>
            <w:r w:rsidRPr="007060D5">
              <w:rPr>
                <w:rFonts w:ascii="Times New Roman" w:hAnsi="Times New Roman" w:cs="Times New Roman"/>
                <w:sz w:val="16"/>
                <w:szCs w:val="16"/>
              </w:rPr>
              <w:t>ИНДИКАТОРЫ УПРАВЛЕНЧЕСКИХ РЕШЕНИЙ</w:t>
            </w:r>
          </w:p>
        </w:tc>
        <w:tc>
          <w:tcPr>
            <w:tcW w:w="921" w:type="dxa"/>
            <w:vMerge w:val="restart"/>
            <w:vAlign w:val="bottom"/>
          </w:tcPr>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2000</w:t>
            </w:r>
          </w:p>
        </w:tc>
        <w:tc>
          <w:tcPr>
            <w:tcW w:w="922" w:type="dxa"/>
            <w:vMerge w:val="restart"/>
            <w:vAlign w:val="bottom"/>
          </w:tcPr>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2001</w:t>
            </w:r>
          </w:p>
        </w:tc>
        <w:tc>
          <w:tcPr>
            <w:tcW w:w="921" w:type="dxa"/>
            <w:vMerge w:val="restart"/>
            <w:vAlign w:val="bottom"/>
          </w:tcPr>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2007</w:t>
            </w:r>
          </w:p>
        </w:tc>
        <w:tc>
          <w:tcPr>
            <w:tcW w:w="922" w:type="dxa"/>
            <w:vMerge w:val="restart"/>
            <w:vAlign w:val="bottom"/>
          </w:tcPr>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2008</w:t>
            </w:r>
          </w:p>
        </w:tc>
        <w:tc>
          <w:tcPr>
            <w:tcW w:w="922" w:type="dxa"/>
            <w:vMerge w:val="restart"/>
            <w:vAlign w:val="bottom"/>
          </w:tcPr>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2009</w:t>
            </w:r>
          </w:p>
        </w:tc>
        <w:tc>
          <w:tcPr>
            <w:tcW w:w="921" w:type="dxa"/>
            <w:vMerge w:val="restart"/>
            <w:vAlign w:val="bottom"/>
          </w:tcPr>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2010</w:t>
            </w:r>
          </w:p>
        </w:tc>
        <w:tc>
          <w:tcPr>
            <w:tcW w:w="922"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2011</w:t>
            </w:r>
          </w:p>
        </w:tc>
        <w:tc>
          <w:tcPr>
            <w:tcW w:w="922"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2012</w:t>
            </w:r>
          </w:p>
        </w:tc>
        <w:tc>
          <w:tcPr>
            <w:tcW w:w="921"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2013</w:t>
            </w:r>
          </w:p>
        </w:tc>
        <w:tc>
          <w:tcPr>
            <w:tcW w:w="922"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2014</w:t>
            </w:r>
          </w:p>
        </w:tc>
        <w:tc>
          <w:tcPr>
            <w:tcW w:w="922"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2015</w:t>
            </w:r>
          </w:p>
        </w:tc>
        <w:tc>
          <w:tcPr>
            <w:tcW w:w="921" w:type="dxa"/>
            <w:vMerge w:val="restart"/>
            <w:vAlign w:val="bottom"/>
          </w:tcPr>
          <w:p w:rsidR="00337702"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2016</w:t>
            </w:r>
          </w:p>
        </w:tc>
        <w:tc>
          <w:tcPr>
            <w:tcW w:w="922" w:type="dxa"/>
            <w:vMerge w:val="restart"/>
            <w:vAlign w:val="bottom"/>
          </w:tcPr>
          <w:p w:rsidR="00337702" w:rsidRPr="007060D5"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2017</w:t>
            </w:r>
          </w:p>
        </w:tc>
        <w:tc>
          <w:tcPr>
            <w:tcW w:w="922" w:type="dxa"/>
            <w:vMerge w:val="restart"/>
            <w:vAlign w:val="bottom"/>
          </w:tcPr>
          <w:p w:rsidR="00337702" w:rsidRPr="007060D5" w:rsidRDefault="00337702" w:rsidP="00441ED5">
            <w:pPr>
              <w:jc w:val="center"/>
              <w:rPr>
                <w:rFonts w:ascii="Times New Roman" w:hAnsi="Times New Roman" w:cs="Times New Roman"/>
                <w:b/>
                <w:sz w:val="20"/>
                <w:szCs w:val="20"/>
              </w:rPr>
            </w:pPr>
          </w:p>
          <w:p w:rsidR="00337702" w:rsidRPr="007060D5" w:rsidRDefault="00337702" w:rsidP="00441ED5">
            <w:pPr>
              <w:jc w:val="center"/>
              <w:rPr>
                <w:rFonts w:ascii="Times New Roman" w:hAnsi="Times New Roman" w:cs="Times New Roman"/>
                <w:b/>
                <w:sz w:val="20"/>
                <w:szCs w:val="20"/>
              </w:rPr>
            </w:pPr>
            <w:r>
              <w:rPr>
                <w:rFonts w:ascii="Times New Roman" w:hAnsi="Times New Roman" w:cs="Times New Roman"/>
                <w:b/>
                <w:sz w:val="20"/>
                <w:szCs w:val="20"/>
              </w:rPr>
              <w:t>2018</w:t>
            </w:r>
          </w:p>
        </w:tc>
      </w:tr>
      <w:tr w:rsidR="00337702" w:rsidRPr="007060D5" w:rsidTr="00441ED5">
        <w:trPr>
          <w:trHeight w:val="230"/>
        </w:trPr>
        <w:tc>
          <w:tcPr>
            <w:tcW w:w="2548" w:type="dxa"/>
            <w:vMerge/>
          </w:tcPr>
          <w:p w:rsidR="00337702" w:rsidRPr="007060D5" w:rsidRDefault="00337702" w:rsidP="00441ED5">
            <w:pPr>
              <w:rPr>
                <w:rFonts w:ascii="Times New Roman" w:hAnsi="Times New Roman" w:cs="Times New Roman"/>
                <w:b/>
                <w:sz w:val="20"/>
                <w:szCs w:val="20"/>
              </w:rPr>
            </w:pPr>
          </w:p>
        </w:tc>
        <w:tc>
          <w:tcPr>
            <w:tcW w:w="921"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1"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1"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1"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1"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c>
          <w:tcPr>
            <w:tcW w:w="922" w:type="dxa"/>
            <w:vMerge/>
            <w:vAlign w:val="bottom"/>
          </w:tcPr>
          <w:p w:rsidR="00337702" w:rsidRPr="007060D5" w:rsidRDefault="00337702" w:rsidP="00441ED5">
            <w:pPr>
              <w:jc w:val="center"/>
              <w:rPr>
                <w:rFonts w:ascii="Times New Roman" w:hAnsi="Times New Roman" w:cs="Times New Roman"/>
                <w:b/>
                <w:sz w:val="20"/>
                <w:szCs w:val="20"/>
              </w:rPr>
            </w:pPr>
          </w:p>
        </w:tc>
      </w:tr>
      <w:tr w:rsidR="00337702" w:rsidRPr="007060D5" w:rsidTr="00441ED5">
        <w:tc>
          <w:tcPr>
            <w:tcW w:w="15451" w:type="dxa"/>
            <w:gridSpan w:val="15"/>
          </w:tcPr>
          <w:p w:rsidR="00337702" w:rsidRPr="00AA454F" w:rsidRDefault="00337702" w:rsidP="00441ED5">
            <w:pPr>
              <w:jc w:val="center"/>
              <w:rPr>
                <w:rFonts w:ascii="Times New Roman" w:hAnsi="Times New Roman" w:cs="Times New Roman"/>
                <w:color w:val="000000"/>
                <w:sz w:val="24"/>
                <w:szCs w:val="24"/>
              </w:rPr>
            </w:pPr>
            <w:r w:rsidRPr="00AA454F">
              <w:rPr>
                <w:rFonts w:ascii="Times New Roman" w:hAnsi="Times New Roman" w:cs="Times New Roman"/>
                <w:b/>
                <w:bCs/>
                <w:color w:val="000000"/>
                <w:sz w:val="24"/>
                <w:szCs w:val="24"/>
              </w:rPr>
              <w:t>1.17. Миграция (количество мигрантов за год):</w:t>
            </w:r>
          </w:p>
        </w:tc>
      </w:tr>
      <w:tr w:rsidR="00337702" w:rsidRPr="007060D5" w:rsidTr="00441ED5">
        <w:tc>
          <w:tcPr>
            <w:tcW w:w="15451" w:type="dxa"/>
            <w:gridSpan w:val="15"/>
          </w:tcPr>
          <w:p w:rsidR="00337702" w:rsidRPr="00AA454F" w:rsidRDefault="00337702" w:rsidP="00441ED5">
            <w:pPr>
              <w:jc w:val="center"/>
              <w:rPr>
                <w:rFonts w:ascii="Times New Roman" w:hAnsi="Times New Roman" w:cs="Times New Roman"/>
                <w:sz w:val="24"/>
                <w:szCs w:val="24"/>
              </w:rPr>
            </w:pPr>
            <w:r w:rsidRPr="00AA454F">
              <w:rPr>
                <w:rFonts w:ascii="Times New Roman" w:hAnsi="Times New Roman" w:cs="Times New Roman"/>
                <w:b/>
                <w:bCs/>
                <w:color w:val="000000"/>
                <w:sz w:val="24"/>
                <w:szCs w:val="24"/>
              </w:rPr>
              <w:t>1.17.1 – внешняя</w:t>
            </w:r>
          </w:p>
        </w:tc>
      </w:tr>
      <w:tr w:rsidR="00337702" w:rsidRPr="007060D5" w:rsidTr="00441ED5">
        <w:tc>
          <w:tcPr>
            <w:tcW w:w="2548" w:type="dxa"/>
            <w:vAlign w:val="bottom"/>
          </w:tcPr>
          <w:p w:rsidR="00337702" w:rsidRPr="00395741" w:rsidRDefault="00337702" w:rsidP="00441ED5">
            <w:pPr>
              <w:rPr>
                <w:rFonts w:ascii="Times New Roman" w:hAnsi="Times New Roman" w:cs="Times New Roman"/>
                <w:bCs/>
                <w:sz w:val="20"/>
                <w:szCs w:val="20"/>
              </w:rPr>
            </w:pPr>
            <w:r w:rsidRPr="00395741">
              <w:rPr>
                <w:rFonts w:ascii="Times New Roman" w:hAnsi="Times New Roman" w:cs="Times New Roman"/>
                <w:bCs/>
                <w:sz w:val="20"/>
                <w:szCs w:val="20"/>
              </w:rPr>
              <w:t>1.17.1.1 – прибывших;</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25 943</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23 355</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14 155</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17 413</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19 892</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17 169</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17 510</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18 040</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19 435</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24 941</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28 349</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21 038</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18 961</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24 601</w:t>
            </w:r>
          </w:p>
        </w:tc>
      </w:tr>
      <w:tr w:rsidR="00337702" w:rsidRPr="007060D5" w:rsidTr="00441ED5">
        <w:trPr>
          <w:trHeight w:val="172"/>
        </w:trPr>
        <w:tc>
          <w:tcPr>
            <w:tcW w:w="2548" w:type="dxa"/>
          </w:tcPr>
          <w:p w:rsidR="00337702" w:rsidRPr="00395741" w:rsidRDefault="00337702" w:rsidP="00441ED5">
            <w:pPr>
              <w:rPr>
                <w:rFonts w:ascii="Times New Roman" w:hAnsi="Times New Roman" w:cs="Times New Roman"/>
                <w:i/>
                <w:sz w:val="20"/>
                <w:szCs w:val="20"/>
              </w:rPr>
            </w:pPr>
            <w:r w:rsidRPr="00395741">
              <w:rPr>
                <w:rFonts w:ascii="Times New Roman" w:hAnsi="Times New Roman" w:cs="Times New Roman"/>
                <w:sz w:val="20"/>
                <w:szCs w:val="20"/>
              </w:rPr>
              <w:t>1.17.1.2 – убывших</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13 812</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14 270</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9 479</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9 268</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7 643</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6 866</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7 610</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8 712</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7 792</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9 219</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9 855</w:t>
            </w:r>
          </w:p>
        </w:tc>
        <w:tc>
          <w:tcPr>
            <w:tcW w:w="921"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13 098</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15 087</w:t>
            </w:r>
          </w:p>
        </w:tc>
        <w:tc>
          <w:tcPr>
            <w:tcW w:w="922" w:type="dxa"/>
            <w:vAlign w:val="bottom"/>
          </w:tcPr>
          <w:p w:rsidR="00337702" w:rsidRPr="00C14392" w:rsidRDefault="00337702" w:rsidP="00441ED5">
            <w:pPr>
              <w:jc w:val="right"/>
              <w:rPr>
                <w:rFonts w:ascii="Times New Roman" w:hAnsi="Times New Roman" w:cs="Times New Roman"/>
                <w:color w:val="333333"/>
                <w:sz w:val="24"/>
                <w:szCs w:val="24"/>
              </w:rPr>
            </w:pPr>
            <w:r w:rsidRPr="00C14392">
              <w:rPr>
                <w:rFonts w:ascii="Times New Roman" w:hAnsi="Times New Roman" w:cs="Times New Roman"/>
                <w:color w:val="000000"/>
              </w:rPr>
              <w:t>15 239</w:t>
            </w:r>
          </w:p>
        </w:tc>
      </w:tr>
      <w:tr w:rsidR="00337702" w:rsidRPr="007060D5" w:rsidTr="00441ED5">
        <w:tc>
          <w:tcPr>
            <w:tcW w:w="15451" w:type="dxa"/>
            <w:gridSpan w:val="15"/>
          </w:tcPr>
          <w:p w:rsidR="00337702" w:rsidRPr="00AA454F" w:rsidRDefault="00337702" w:rsidP="00441ED5">
            <w:pPr>
              <w:jc w:val="center"/>
              <w:rPr>
                <w:rFonts w:ascii="Times New Roman" w:hAnsi="Times New Roman" w:cs="Times New Roman"/>
                <w:sz w:val="24"/>
                <w:szCs w:val="24"/>
              </w:rPr>
            </w:pPr>
            <w:r w:rsidRPr="00AA454F">
              <w:rPr>
                <w:rFonts w:ascii="Times New Roman" w:hAnsi="Times New Roman" w:cs="Times New Roman"/>
                <w:b/>
                <w:sz w:val="24"/>
                <w:szCs w:val="24"/>
              </w:rPr>
              <w:t>1.17.2 – внутренняя</w:t>
            </w:r>
          </w:p>
        </w:tc>
      </w:tr>
      <w:tr w:rsidR="00337702" w:rsidRPr="007060D5" w:rsidTr="00441ED5">
        <w:tc>
          <w:tcPr>
            <w:tcW w:w="2548" w:type="dxa"/>
          </w:tcPr>
          <w:p w:rsidR="00337702" w:rsidRPr="004E0F86" w:rsidRDefault="00337702" w:rsidP="00441ED5">
            <w:pPr>
              <w:rPr>
                <w:rFonts w:ascii="Times New Roman" w:hAnsi="Times New Roman" w:cs="Times New Roman"/>
                <w:sz w:val="20"/>
                <w:szCs w:val="20"/>
              </w:rPr>
            </w:pPr>
            <w:r w:rsidRPr="00395741">
              <w:rPr>
                <w:rFonts w:ascii="Times New Roman" w:hAnsi="Times New Roman" w:cs="Times New Roman"/>
                <w:sz w:val="20"/>
                <w:szCs w:val="20"/>
              </w:rPr>
              <w:t>1.17.2.1 – прибывших</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183 824</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193 448</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224 350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219 140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244 957</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211 260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195 876</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194 264</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206 011</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222 875</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245 671</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231 397</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238 399</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236 821</w:t>
            </w:r>
          </w:p>
        </w:tc>
      </w:tr>
      <w:tr w:rsidR="00337702" w:rsidRPr="007060D5" w:rsidTr="00441ED5">
        <w:tc>
          <w:tcPr>
            <w:tcW w:w="2548" w:type="dxa"/>
          </w:tcPr>
          <w:p w:rsidR="00337702" w:rsidRPr="004E0F86" w:rsidRDefault="00337702" w:rsidP="00441ED5">
            <w:pPr>
              <w:rPr>
                <w:rFonts w:ascii="Times New Roman" w:hAnsi="Times New Roman" w:cs="Times New Roman"/>
                <w:sz w:val="20"/>
                <w:szCs w:val="20"/>
              </w:rPr>
            </w:pPr>
            <w:r w:rsidRPr="00395741">
              <w:rPr>
                <w:rFonts w:ascii="Times New Roman" w:hAnsi="Times New Roman" w:cs="Times New Roman"/>
                <w:sz w:val="20"/>
                <w:szCs w:val="20"/>
              </w:rPr>
              <w:t>1.17.2.2 – убывших</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183 824</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193 448</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224 350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219 140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244 957</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211 260</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195 876</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194 264</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206 011</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222 875</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245 671</w:t>
            </w:r>
          </w:p>
        </w:tc>
        <w:tc>
          <w:tcPr>
            <w:tcW w:w="921"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231 397</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238 399</w:t>
            </w:r>
          </w:p>
        </w:tc>
        <w:tc>
          <w:tcPr>
            <w:tcW w:w="922" w:type="dxa"/>
            <w:vAlign w:val="bottom"/>
          </w:tcPr>
          <w:p w:rsidR="00337702" w:rsidRPr="00BF69F6" w:rsidRDefault="00337702" w:rsidP="00441ED5">
            <w:pPr>
              <w:jc w:val="right"/>
              <w:rPr>
                <w:rFonts w:ascii="Times New Roman" w:hAnsi="Times New Roman" w:cs="Times New Roman"/>
                <w:color w:val="333333"/>
                <w:sz w:val="20"/>
                <w:szCs w:val="20"/>
              </w:rPr>
            </w:pPr>
            <w:r w:rsidRPr="00BF69F6">
              <w:rPr>
                <w:rFonts w:ascii="Times New Roman" w:hAnsi="Times New Roman" w:cs="Times New Roman"/>
                <w:color w:val="000000"/>
                <w:sz w:val="20"/>
                <w:szCs w:val="20"/>
              </w:rPr>
              <w:t>236 821</w:t>
            </w:r>
          </w:p>
        </w:tc>
      </w:tr>
      <w:tr w:rsidR="00337702" w:rsidRPr="007060D5" w:rsidTr="00441ED5">
        <w:trPr>
          <w:trHeight w:val="331"/>
        </w:trPr>
        <w:tc>
          <w:tcPr>
            <w:tcW w:w="15451" w:type="dxa"/>
            <w:gridSpan w:val="15"/>
            <w:vAlign w:val="bottom"/>
          </w:tcPr>
          <w:p w:rsidR="00337702" w:rsidRPr="00AA454F" w:rsidRDefault="00337702" w:rsidP="00441ED5">
            <w:pPr>
              <w:jc w:val="center"/>
              <w:rPr>
                <w:rFonts w:ascii="Times New Roman" w:hAnsi="Times New Roman" w:cs="Times New Roman"/>
                <w:sz w:val="24"/>
                <w:szCs w:val="24"/>
              </w:rPr>
            </w:pPr>
            <w:r w:rsidRPr="00AA454F">
              <w:rPr>
                <w:rFonts w:ascii="Times New Roman" w:hAnsi="Times New Roman" w:cs="Times New Roman"/>
                <w:b/>
                <w:bCs/>
                <w:color w:val="000000"/>
                <w:sz w:val="24"/>
                <w:szCs w:val="24"/>
              </w:rPr>
              <w:t>1.54. Число случаев завозных инфекций (завозных случаев малярии) за год</w:t>
            </w:r>
          </w:p>
        </w:tc>
      </w:tr>
      <w:tr w:rsidR="00337702" w:rsidRPr="007060D5" w:rsidTr="00441ED5">
        <w:tc>
          <w:tcPr>
            <w:tcW w:w="15451" w:type="dxa"/>
            <w:gridSpan w:val="15"/>
            <w:vAlign w:val="bottom"/>
          </w:tcPr>
          <w:p w:rsidR="00337702" w:rsidRPr="00AA454F" w:rsidRDefault="00337702" w:rsidP="00441ED5">
            <w:pPr>
              <w:jc w:val="center"/>
              <w:rPr>
                <w:rFonts w:ascii="Times New Roman" w:hAnsi="Times New Roman" w:cs="Times New Roman"/>
                <w:color w:val="000000"/>
                <w:sz w:val="24"/>
                <w:szCs w:val="24"/>
              </w:rPr>
            </w:pPr>
            <w:r w:rsidRPr="00AA454F">
              <w:rPr>
                <w:rFonts w:ascii="Times New Roman" w:hAnsi="Times New Roman" w:cs="Times New Roman"/>
                <w:color w:val="000000"/>
                <w:sz w:val="24"/>
                <w:szCs w:val="24"/>
              </w:rPr>
              <w:t>1.55. Число случаев инфекций, ранее не встречавшихся на территории</w:t>
            </w:r>
          </w:p>
        </w:tc>
      </w:tr>
      <w:tr w:rsidR="00337702" w:rsidRPr="007060D5" w:rsidTr="00441ED5">
        <w:tc>
          <w:tcPr>
            <w:tcW w:w="2548" w:type="dxa"/>
            <w:vAlign w:val="bottom"/>
          </w:tcPr>
          <w:p w:rsidR="00337702" w:rsidRPr="007060D5" w:rsidRDefault="00337702" w:rsidP="00441ED5">
            <w:pPr>
              <w:rPr>
                <w:rFonts w:ascii="Times New Roman" w:hAnsi="Times New Roman" w:cs="Times New Roman"/>
                <w:color w:val="000000"/>
                <w:sz w:val="20"/>
                <w:szCs w:val="20"/>
              </w:rPr>
            </w:pPr>
            <w:r w:rsidRPr="00395741">
              <w:rPr>
                <w:rFonts w:ascii="Times New Roman" w:hAnsi="Times New Roman" w:cs="Times New Roman"/>
                <w:color w:val="000000"/>
                <w:sz w:val="20"/>
                <w:szCs w:val="20"/>
              </w:rPr>
              <w:t xml:space="preserve">1.55.1 – </w:t>
            </w:r>
            <w:proofErr w:type="gramStart"/>
            <w:r w:rsidRPr="00395741">
              <w:rPr>
                <w:rFonts w:ascii="Times New Roman" w:hAnsi="Times New Roman" w:cs="Times New Roman"/>
                <w:color w:val="000000"/>
                <w:sz w:val="20"/>
                <w:szCs w:val="20"/>
              </w:rPr>
              <w:t>годовая</w:t>
            </w:r>
            <w:proofErr w:type="gramEnd"/>
            <w:r>
              <w:rPr>
                <w:rFonts w:ascii="Times New Roman" w:hAnsi="Times New Roman" w:cs="Times New Roman"/>
                <w:color w:val="000000"/>
                <w:sz w:val="20"/>
                <w:szCs w:val="20"/>
              </w:rPr>
              <w:t xml:space="preserve"> (число случаев за год)</w:t>
            </w:r>
            <w:r w:rsidRPr="00395741">
              <w:rPr>
                <w:rFonts w:ascii="Times New Roman" w:hAnsi="Times New Roman" w:cs="Times New Roman"/>
                <w:color w:val="000000"/>
                <w:sz w:val="20"/>
                <w:szCs w:val="20"/>
              </w:rPr>
              <w:t>;</w:t>
            </w:r>
          </w:p>
        </w:tc>
        <w:tc>
          <w:tcPr>
            <w:tcW w:w="921"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21"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21"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21"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21"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22" w:type="dxa"/>
            <w:vAlign w:val="bottom"/>
          </w:tcPr>
          <w:p w:rsidR="00337702" w:rsidRPr="007060D5" w:rsidRDefault="00337702"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7D3CAE" w:rsidRPr="007060D5" w:rsidTr="00CD4E0D">
        <w:tc>
          <w:tcPr>
            <w:tcW w:w="2548" w:type="dxa"/>
            <w:vAlign w:val="bottom"/>
          </w:tcPr>
          <w:p w:rsidR="007D3CAE" w:rsidRPr="007060D5" w:rsidRDefault="007D3CAE" w:rsidP="00441ED5">
            <w:pPr>
              <w:rPr>
                <w:rFonts w:ascii="Times New Roman" w:hAnsi="Times New Roman" w:cs="Times New Roman"/>
                <w:color w:val="000000"/>
                <w:sz w:val="20"/>
                <w:szCs w:val="20"/>
              </w:rPr>
            </w:pPr>
            <w:r w:rsidRPr="00395741">
              <w:rPr>
                <w:rFonts w:ascii="Times New Roman" w:hAnsi="Times New Roman" w:cs="Times New Roman"/>
                <w:color w:val="000000"/>
                <w:sz w:val="20"/>
                <w:szCs w:val="20"/>
              </w:rPr>
              <w:t xml:space="preserve">1.55.2 – динамическая </w:t>
            </w:r>
            <w:r>
              <w:rPr>
                <w:rFonts w:ascii="Times New Roman" w:hAnsi="Times New Roman" w:cs="Times New Roman"/>
                <w:color w:val="000000"/>
                <w:sz w:val="20"/>
                <w:szCs w:val="20"/>
              </w:rPr>
              <w:t xml:space="preserve">внутригодовая </w:t>
            </w:r>
          </w:p>
        </w:tc>
        <w:tc>
          <w:tcPr>
            <w:tcW w:w="12903" w:type="dxa"/>
            <w:gridSpan w:val="14"/>
            <w:vAlign w:val="bottom"/>
          </w:tcPr>
          <w:p w:rsidR="007D3CAE" w:rsidRPr="007060D5" w:rsidRDefault="007D3CAE" w:rsidP="0047693B">
            <w:pPr>
              <w:jc w:val="center"/>
              <w:rPr>
                <w:rFonts w:ascii="Times New Roman" w:hAnsi="Times New Roman" w:cs="Times New Roman"/>
                <w:color w:val="000000"/>
                <w:sz w:val="20"/>
                <w:szCs w:val="20"/>
              </w:rPr>
            </w:pPr>
            <w:r w:rsidRPr="007224D8">
              <w:rPr>
                <w:rFonts w:ascii="Times New Roman" w:hAnsi="Times New Roman" w:cs="Times New Roman"/>
                <w:color w:val="000000"/>
                <w:sz w:val="20"/>
                <w:szCs w:val="20"/>
                <w:highlight w:val="yellow"/>
              </w:rPr>
              <w:t>Начало мониторинга с 2020 г</w:t>
            </w:r>
            <w:r w:rsidR="0047693B" w:rsidRPr="007224D8">
              <w:rPr>
                <w:rFonts w:ascii="Times New Roman" w:hAnsi="Times New Roman" w:cs="Times New Roman"/>
                <w:color w:val="000000"/>
                <w:sz w:val="20"/>
                <w:szCs w:val="20"/>
                <w:highlight w:val="yellow"/>
              </w:rPr>
              <w:t>.</w:t>
            </w:r>
          </w:p>
        </w:tc>
      </w:tr>
      <w:tr w:rsidR="00AA454F" w:rsidRPr="007060D5" w:rsidTr="00CD4E0D">
        <w:tc>
          <w:tcPr>
            <w:tcW w:w="15451" w:type="dxa"/>
            <w:gridSpan w:val="15"/>
            <w:vAlign w:val="bottom"/>
          </w:tcPr>
          <w:p w:rsidR="00AA454F" w:rsidRPr="007060D5" w:rsidRDefault="00AA454F" w:rsidP="00AA454F">
            <w:pPr>
              <w:tabs>
                <w:tab w:val="left" w:pos="9498"/>
              </w:tabs>
              <w:autoSpaceDE w:val="0"/>
              <w:autoSpaceDN w:val="0"/>
              <w:ind w:right="-1"/>
              <w:jc w:val="center"/>
              <w:rPr>
                <w:rFonts w:ascii="Times New Roman" w:hAnsi="Times New Roman" w:cs="Times New Roman"/>
                <w:color w:val="000000"/>
                <w:sz w:val="20"/>
                <w:szCs w:val="20"/>
              </w:rPr>
            </w:pPr>
            <w:r>
              <w:rPr>
                <w:rFonts w:ascii="Times New Roman" w:hAnsi="Times New Roman"/>
                <w:b/>
                <w:sz w:val="28"/>
                <w:szCs w:val="28"/>
              </w:rPr>
              <w:t xml:space="preserve">Блок </w:t>
            </w:r>
            <w:r>
              <w:rPr>
                <w:rFonts w:ascii="Times New Roman" w:hAnsi="Times New Roman"/>
                <w:b/>
                <w:sz w:val="28"/>
                <w:szCs w:val="28"/>
                <w:lang w:val="en-US"/>
              </w:rPr>
              <w:t>II</w:t>
            </w:r>
            <w:r>
              <w:rPr>
                <w:rFonts w:ascii="Times New Roman" w:hAnsi="Times New Roman"/>
                <w:b/>
                <w:sz w:val="28"/>
                <w:szCs w:val="28"/>
              </w:rPr>
              <w:t xml:space="preserve">. - </w:t>
            </w:r>
            <w:r w:rsidRPr="005A2B69">
              <w:rPr>
                <w:rFonts w:ascii="Times New Roman" w:hAnsi="Times New Roman"/>
                <w:b/>
                <w:sz w:val="28"/>
                <w:szCs w:val="28"/>
              </w:rPr>
              <w:t>Раздел «Профессиональный тренинг»</w:t>
            </w:r>
          </w:p>
        </w:tc>
      </w:tr>
      <w:tr w:rsidR="00AA454F" w:rsidRPr="007060D5" w:rsidTr="00CD4E0D">
        <w:tc>
          <w:tcPr>
            <w:tcW w:w="15451" w:type="dxa"/>
            <w:gridSpan w:val="15"/>
            <w:vAlign w:val="bottom"/>
          </w:tcPr>
          <w:p w:rsidR="00AA454F" w:rsidRPr="007060D5" w:rsidRDefault="00AA454F" w:rsidP="00AA454F">
            <w:pPr>
              <w:jc w:val="center"/>
              <w:rPr>
                <w:rFonts w:ascii="Times New Roman" w:hAnsi="Times New Roman" w:cs="Times New Roman"/>
                <w:color w:val="000000"/>
                <w:sz w:val="20"/>
                <w:szCs w:val="20"/>
              </w:rPr>
            </w:pPr>
            <w:r w:rsidRPr="00C417B7">
              <w:rPr>
                <w:rFonts w:ascii="Times New Roman" w:hAnsi="Times New Roman" w:cs="Times New Roman"/>
                <w:b/>
              </w:rPr>
              <w:t xml:space="preserve">(%) охват тренингом  по вопросам управления общественным здоровьем в рамках выполнения показателя ЦУР </w:t>
            </w:r>
            <w:r>
              <w:rPr>
                <w:rFonts w:ascii="Times New Roman" w:hAnsi="Times New Roman" w:cs="Times New Roman"/>
                <w:b/>
              </w:rPr>
              <w:t>3.3.3.</w:t>
            </w:r>
          </w:p>
        </w:tc>
      </w:tr>
      <w:tr w:rsidR="007D3CAE" w:rsidRPr="007060D5" w:rsidTr="00CD4E0D">
        <w:tc>
          <w:tcPr>
            <w:tcW w:w="254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2.85.</w:t>
            </w:r>
          </w:p>
        </w:tc>
        <w:tc>
          <w:tcPr>
            <w:tcW w:w="12903" w:type="dxa"/>
            <w:gridSpan w:val="14"/>
            <w:vMerge w:val="restart"/>
            <w:vAlign w:val="bottom"/>
          </w:tcPr>
          <w:p w:rsidR="007D3CAE" w:rsidRPr="007060D5" w:rsidRDefault="007D3CAE" w:rsidP="0047693B">
            <w:pPr>
              <w:jc w:val="center"/>
              <w:rPr>
                <w:rFonts w:ascii="Times New Roman" w:hAnsi="Times New Roman" w:cs="Times New Roman"/>
                <w:color w:val="000000"/>
                <w:sz w:val="20"/>
                <w:szCs w:val="20"/>
              </w:rPr>
            </w:pPr>
            <w:r w:rsidRPr="007224D8">
              <w:rPr>
                <w:rFonts w:ascii="Times New Roman" w:hAnsi="Times New Roman" w:cs="Times New Roman"/>
                <w:color w:val="000000"/>
                <w:sz w:val="20"/>
                <w:szCs w:val="20"/>
                <w:highlight w:val="yellow"/>
              </w:rPr>
              <w:t>Начало мониторинга с 2020 г</w:t>
            </w:r>
            <w:r w:rsidR="0047693B" w:rsidRPr="007224D8">
              <w:rPr>
                <w:rFonts w:ascii="Times New Roman" w:hAnsi="Times New Roman" w:cs="Times New Roman"/>
                <w:color w:val="000000"/>
                <w:sz w:val="20"/>
                <w:szCs w:val="20"/>
                <w:highlight w:val="yellow"/>
              </w:rPr>
              <w:t>.</w:t>
            </w:r>
          </w:p>
        </w:tc>
      </w:tr>
      <w:tr w:rsidR="007D3CAE" w:rsidRPr="007060D5" w:rsidTr="00CD4E0D">
        <w:tc>
          <w:tcPr>
            <w:tcW w:w="254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2.86</w:t>
            </w:r>
          </w:p>
        </w:tc>
        <w:tc>
          <w:tcPr>
            <w:tcW w:w="12903" w:type="dxa"/>
            <w:gridSpan w:val="14"/>
            <w:vMerge/>
            <w:vAlign w:val="bottom"/>
          </w:tcPr>
          <w:p w:rsidR="007D3CAE" w:rsidRPr="007060D5" w:rsidRDefault="007D3CAE" w:rsidP="00AA454F">
            <w:pPr>
              <w:jc w:val="center"/>
              <w:rPr>
                <w:rFonts w:ascii="Times New Roman" w:hAnsi="Times New Roman" w:cs="Times New Roman"/>
                <w:color w:val="000000"/>
                <w:sz w:val="20"/>
                <w:szCs w:val="20"/>
              </w:rPr>
            </w:pPr>
          </w:p>
        </w:tc>
      </w:tr>
      <w:tr w:rsidR="007D3CAE" w:rsidRPr="007060D5" w:rsidTr="00CD4E0D">
        <w:tc>
          <w:tcPr>
            <w:tcW w:w="254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2.87</w:t>
            </w:r>
          </w:p>
        </w:tc>
        <w:tc>
          <w:tcPr>
            <w:tcW w:w="12903" w:type="dxa"/>
            <w:gridSpan w:val="14"/>
            <w:vMerge/>
            <w:vAlign w:val="bottom"/>
          </w:tcPr>
          <w:p w:rsidR="007D3CAE" w:rsidRPr="007060D5" w:rsidRDefault="007D3CAE" w:rsidP="00AA454F">
            <w:pPr>
              <w:jc w:val="center"/>
              <w:rPr>
                <w:rFonts w:ascii="Times New Roman" w:hAnsi="Times New Roman" w:cs="Times New Roman"/>
                <w:color w:val="000000"/>
                <w:sz w:val="20"/>
                <w:szCs w:val="20"/>
              </w:rPr>
            </w:pPr>
          </w:p>
        </w:tc>
      </w:tr>
      <w:tr w:rsidR="00AA454F" w:rsidRPr="007060D5" w:rsidTr="00CD4E0D">
        <w:tc>
          <w:tcPr>
            <w:tcW w:w="15451" w:type="dxa"/>
            <w:gridSpan w:val="15"/>
            <w:vAlign w:val="bottom"/>
          </w:tcPr>
          <w:p w:rsidR="00AA454F" w:rsidRPr="007060D5" w:rsidRDefault="00AA454F" w:rsidP="00AA454F">
            <w:pPr>
              <w:jc w:val="center"/>
              <w:rPr>
                <w:rFonts w:ascii="Times New Roman" w:hAnsi="Times New Roman" w:cs="Times New Roman"/>
                <w:color w:val="000000"/>
                <w:sz w:val="20"/>
                <w:szCs w:val="20"/>
              </w:rPr>
            </w:pPr>
            <w:r w:rsidRPr="00C417B7">
              <w:rPr>
                <w:rFonts w:ascii="Times New Roman" w:hAnsi="Times New Roman" w:cs="Times New Roman"/>
                <w:b/>
              </w:rPr>
              <w:t xml:space="preserve">(%) уровень информированности профессиональных групп по вопросам управления общественным здоровьем в рамках выполнения показателя ЦУР </w:t>
            </w:r>
            <w:r>
              <w:rPr>
                <w:rFonts w:ascii="Times New Roman" w:hAnsi="Times New Roman" w:cs="Times New Roman"/>
                <w:b/>
              </w:rPr>
              <w:t>3.3.3.</w:t>
            </w:r>
          </w:p>
        </w:tc>
      </w:tr>
      <w:tr w:rsidR="007D3CAE" w:rsidRPr="007060D5" w:rsidTr="00CD4E0D">
        <w:trPr>
          <w:trHeight w:val="275"/>
        </w:trPr>
        <w:tc>
          <w:tcPr>
            <w:tcW w:w="2548" w:type="dxa"/>
          </w:tcPr>
          <w:p w:rsidR="007D3CAE" w:rsidRPr="00104375" w:rsidRDefault="007D3CAE" w:rsidP="007405B4">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2.88.</w:t>
            </w:r>
          </w:p>
        </w:tc>
        <w:tc>
          <w:tcPr>
            <w:tcW w:w="12903" w:type="dxa"/>
            <w:gridSpan w:val="14"/>
            <w:vMerge w:val="restart"/>
            <w:vAlign w:val="bottom"/>
          </w:tcPr>
          <w:p w:rsidR="00503376" w:rsidRDefault="00503376" w:rsidP="007405B4">
            <w:pPr>
              <w:jc w:val="center"/>
              <w:rPr>
                <w:rFonts w:ascii="Times New Roman" w:hAnsi="Times New Roman" w:cs="Times New Roman"/>
                <w:color w:val="000000"/>
                <w:sz w:val="20"/>
                <w:szCs w:val="20"/>
              </w:rPr>
            </w:pPr>
          </w:p>
          <w:p w:rsidR="00503376" w:rsidRDefault="00503376" w:rsidP="007405B4">
            <w:pPr>
              <w:jc w:val="center"/>
              <w:rPr>
                <w:rFonts w:ascii="Times New Roman" w:hAnsi="Times New Roman" w:cs="Times New Roman"/>
                <w:color w:val="000000"/>
                <w:sz w:val="20"/>
                <w:szCs w:val="20"/>
              </w:rPr>
            </w:pPr>
          </w:p>
          <w:p w:rsidR="007D3CAE" w:rsidRPr="007060D5" w:rsidRDefault="00503376" w:rsidP="00503376">
            <w:pPr>
              <w:jc w:val="center"/>
              <w:rPr>
                <w:rFonts w:ascii="Times New Roman" w:hAnsi="Times New Roman" w:cs="Times New Roman"/>
                <w:color w:val="000000"/>
                <w:sz w:val="20"/>
                <w:szCs w:val="20"/>
              </w:rPr>
            </w:pPr>
            <w:r w:rsidRPr="007224D8">
              <w:rPr>
                <w:rFonts w:ascii="Times New Roman" w:hAnsi="Times New Roman" w:cs="Times New Roman"/>
                <w:color w:val="000000"/>
                <w:sz w:val="20"/>
                <w:szCs w:val="20"/>
                <w:highlight w:val="yellow"/>
              </w:rPr>
              <w:t>Начало мониторинга с 2020 г.</w:t>
            </w:r>
          </w:p>
        </w:tc>
      </w:tr>
      <w:tr w:rsidR="007D3CAE" w:rsidRPr="007060D5" w:rsidTr="00CD4E0D">
        <w:tc>
          <w:tcPr>
            <w:tcW w:w="2548" w:type="dxa"/>
          </w:tcPr>
          <w:p w:rsidR="007D3CAE" w:rsidRPr="00104375" w:rsidRDefault="007D3CAE" w:rsidP="007405B4">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2.89.</w:t>
            </w:r>
          </w:p>
        </w:tc>
        <w:tc>
          <w:tcPr>
            <w:tcW w:w="12903" w:type="dxa"/>
            <w:gridSpan w:val="14"/>
            <w:vMerge/>
            <w:vAlign w:val="bottom"/>
          </w:tcPr>
          <w:p w:rsidR="007D3CAE" w:rsidRPr="007060D5" w:rsidRDefault="007D3CAE" w:rsidP="007405B4">
            <w:pPr>
              <w:jc w:val="center"/>
              <w:rPr>
                <w:rFonts w:ascii="Times New Roman" w:hAnsi="Times New Roman" w:cs="Times New Roman"/>
                <w:color w:val="000000"/>
                <w:sz w:val="20"/>
                <w:szCs w:val="20"/>
              </w:rPr>
            </w:pPr>
          </w:p>
        </w:tc>
      </w:tr>
      <w:tr w:rsidR="007D3CAE" w:rsidRPr="007060D5" w:rsidTr="00CD4E0D">
        <w:tc>
          <w:tcPr>
            <w:tcW w:w="2548" w:type="dxa"/>
          </w:tcPr>
          <w:p w:rsidR="007D3CAE" w:rsidRPr="00104375" w:rsidRDefault="007D3CAE" w:rsidP="007405B4">
            <w:pPr>
              <w:rPr>
                <w:rFonts w:ascii="Times New Roman" w:eastAsia="Calibri" w:hAnsi="Times New Roman" w:cs="Times New Roman"/>
                <w:b/>
                <w:sz w:val="20"/>
                <w:szCs w:val="20"/>
              </w:rPr>
            </w:pPr>
            <w:r w:rsidRPr="00104375">
              <w:rPr>
                <w:rFonts w:ascii="Times New Roman" w:eastAsia="Calibri" w:hAnsi="Times New Roman" w:cs="Times New Roman"/>
                <w:b/>
                <w:sz w:val="20"/>
                <w:szCs w:val="20"/>
              </w:rPr>
              <w:t>2.90.</w:t>
            </w:r>
          </w:p>
        </w:tc>
        <w:tc>
          <w:tcPr>
            <w:tcW w:w="12903" w:type="dxa"/>
            <w:gridSpan w:val="14"/>
            <w:vMerge/>
            <w:vAlign w:val="bottom"/>
          </w:tcPr>
          <w:p w:rsidR="007D3CAE" w:rsidRPr="007060D5" w:rsidRDefault="007D3CAE" w:rsidP="007405B4">
            <w:pPr>
              <w:jc w:val="center"/>
              <w:rPr>
                <w:rFonts w:ascii="Times New Roman" w:hAnsi="Times New Roman" w:cs="Times New Roman"/>
                <w:color w:val="000000"/>
                <w:sz w:val="20"/>
                <w:szCs w:val="20"/>
              </w:rPr>
            </w:pPr>
          </w:p>
        </w:tc>
      </w:tr>
    </w:tbl>
    <w:p w:rsidR="00337702" w:rsidRPr="007060D5" w:rsidRDefault="00337702" w:rsidP="00337702">
      <w:pPr>
        <w:rPr>
          <w:rFonts w:ascii="Times New Roman" w:hAnsi="Times New Roman" w:cs="Times New Roman"/>
          <w:b/>
          <w:sz w:val="20"/>
          <w:szCs w:val="20"/>
        </w:rPr>
      </w:pPr>
    </w:p>
    <w:p w:rsidR="00337702" w:rsidRDefault="00337702" w:rsidP="00E13106">
      <w:pPr>
        <w:spacing w:line="240" w:lineRule="auto"/>
        <w:ind w:left="851" w:firstLine="425"/>
        <w:jc w:val="both"/>
        <w:rPr>
          <w:rFonts w:ascii="Times New Roman" w:hAnsi="Times New Roman" w:cs="Times New Roman"/>
          <w:b/>
          <w:bCs/>
          <w:color w:val="000000"/>
          <w:sz w:val="24"/>
          <w:szCs w:val="24"/>
        </w:rPr>
      </w:pPr>
    </w:p>
    <w:p w:rsidR="00337702" w:rsidRDefault="00337702" w:rsidP="00E13106">
      <w:pPr>
        <w:spacing w:line="240" w:lineRule="auto"/>
        <w:ind w:left="851" w:firstLine="425"/>
        <w:jc w:val="both"/>
        <w:rPr>
          <w:rFonts w:ascii="Times New Roman" w:hAnsi="Times New Roman" w:cs="Times New Roman"/>
          <w:b/>
          <w:bCs/>
          <w:color w:val="000000"/>
          <w:sz w:val="24"/>
          <w:szCs w:val="24"/>
        </w:rPr>
      </w:pPr>
    </w:p>
    <w:p w:rsidR="003524D2" w:rsidRDefault="003524D2" w:rsidP="003524D2">
      <w:pPr>
        <w:autoSpaceDE w:val="0"/>
        <w:autoSpaceDN w:val="0"/>
        <w:adjustRightInd w:val="0"/>
        <w:spacing w:after="0" w:line="240" w:lineRule="auto"/>
        <w:ind w:right="-284" w:firstLine="567"/>
        <w:jc w:val="center"/>
        <w:rPr>
          <w:rFonts w:ascii="Times New Roman" w:hAnsi="Times New Roman" w:cs="Times New Roman"/>
          <w:b/>
          <w:sz w:val="32"/>
          <w:szCs w:val="32"/>
        </w:rPr>
      </w:pPr>
      <w:r>
        <w:rPr>
          <w:rFonts w:ascii="Times New Roman" w:hAnsi="Times New Roman" w:cs="Times New Roman"/>
          <w:b/>
          <w:sz w:val="32"/>
          <w:szCs w:val="32"/>
        </w:rPr>
        <w:lastRenderedPageBreak/>
        <w:t>П</w:t>
      </w:r>
      <w:r w:rsidRPr="0055265B">
        <w:rPr>
          <w:rFonts w:ascii="Times New Roman" w:hAnsi="Times New Roman" w:cs="Times New Roman"/>
          <w:b/>
          <w:sz w:val="32"/>
          <w:szCs w:val="32"/>
        </w:rPr>
        <w:t xml:space="preserve">РОБЛЕМНО-ЦЕЛЕВОЙ АНАЛИЗ  МОНИТОРИНГА  ПОКАЗАТЕЛЯ ЦУР </w:t>
      </w:r>
      <w:r>
        <w:rPr>
          <w:rFonts w:ascii="Times New Roman" w:hAnsi="Times New Roman" w:cs="Times New Roman"/>
          <w:b/>
          <w:sz w:val="32"/>
          <w:szCs w:val="32"/>
        </w:rPr>
        <w:t>3.3.3.</w:t>
      </w:r>
    </w:p>
    <w:p w:rsidR="003524D2" w:rsidRDefault="003524D2" w:rsidP="003524D2">
      <w:pPr>
        <w:autoSpaceDE w:val="0"/>
        <w:autoSpaceDN w:val="0"/>
        <w:adjustRightInd w:val="0"/>
        <w:spacing w:after="0" w:line="240" w:lineRule="auto"/>
        <w:ind w:right="-284" w:firstLine="567"/>
        <w:jc w:val="both"/>
        <w:rPr>
          <w:rFonts w:ascii="Times New Roman" w:hAnsi="Times New Roman" w:cs="Times New Roman"/>
          <w:b/>
          <w:sz w:val="32"/>
          <w:szCs w:val="32"/>
        </w:rPr>
      </w:pP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sz w:val="30"/>
          <w:szCs w:val="30"/>
        </w:rPr>
      </w:pPr>
      <w:r w:rsidRPr="004741B2">
        <w:rPr>
          <w:rFonts w:ascii="Times New Roman" w:hAnsi="Times New Roman" w:cs="Times New Roman"/>
          <w:sz w:val="30"/>
          <w:szCs w:val="30"/>
        </w:rPr>
        <w:t xml:space="preserve">В течение 2017 года на территории Республики Беларусь зарегистрировано 12 завозных случаев малярии, показатель заболеваемости впервые выявленной завозной малярией на территории Республики Беларусь составил 0,0013 случаев на 1000 населения. </w:t>
      </w: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sz w:val="30"/>
          <w:szCs w:val="30"/>
        </w:rPr>
      </w:pPr>
      <w:r w:rsidRPr="004741B2">
        <w:rPr>
          <w:rFonts w:ascii="Times New Roman" w:hAnsi="Times New Roman" w:cs="Times New Roman"/>
          <w:sz w:val="30"/>
          <w:szCs w:val="30"/>
        </w:rPr>
        <w:t xml:space="preserve">Это одни из наиболее высоких абсолютных и относительных показателей заболеваемости завозной малярией, отмеченные в Республике </w:t>
      </w:r>
      <w:proofErr w:type="gramStart"/>
      <w:r w:rsidRPr="004741B2">
        <w:rPr>
          <w:rFonts w:ascii="Times New Roman" w:hAnsi="Times New Roman" w:cs="Times New Roman"/>
          <w:sz w:val="30"/>
          <w:szCs w:val="30"/>
        </w:rPr>
        <w:t>Беларусь</w:t>
      </w:r>
      <w:proofErr w:type="gramEnd"/>
      <w:r w:rsidRPr="004741B2">
        <w:rPr>
          <w:rFonts w:ascii="Times New Roman" w:hAnsi="Times New Roman" w:cs="Times New Roman"/>
          <w:sz w:val="30"/>
          <w:szCs w:val="30"/>
        </w:rPr>
        <w:t xml:space="preserve"> в период эпидемиологического слежения начиная с 2000 года. </w:t>
      </w:r>
    </w:p>
    <w:p w:rsidR="003524D2" w:rsidRPr="004741B2" w:rsidRDefault="003524D2" w:rsidP="003524D2">
      <w:pPr>
        <w:autoSpaceDE w:val="0"/>
        <w:autoSpaceDN w:val="0"/>
        <w:adjustRightInd w:val="0"/>
        <w:spacing w:after="0" w:line="240" w:lineRule="auto"/>
        <w:ind w:left="426" w:right="-284" w:firstLine="708"/>
        <w:jc w:val="both"/>
        <w:rPr>
          <w:rFonts w:ascii="Times New Roman" w:hAnsi="Times New Roman" w:cs="Times New Roman"/>
          <w:sz w:val="30"/>
          <w:szCs w:val="30"/>
        </w:rPr>
      </w:pP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i/>
          <w:sz w:val="30"/>
          <w:szCs w:val="30"/>
        </w:rPr>
      </w:pPr>
      <w:r>
        <w:rPr>
          <w:rFonts w:ascii="Times New Roman" w:hAnsi="Times New Roman" w:cs="Times New Roman"/>
          <w:i/>
          <w:sz w:val="30"/>
          <w:szCs w:val="30"/>
        </w:rPr>
        <w:t xml:space="preserve"> </w:t>
      </w:r>
      <w:r w:rsidRPr="003524D2">
        <w:rPr>
          <w:rFonts w:ascii="Times New Roman" w:hAnsi="Times New Roman" w:cs="Times New Roman"/>
          <w:i/>
          <w:sz w:val="30"/>
          <w:szCs w:val="30"/>
        </w:rPr>
        <w:t>Из общего числа случаев заболеваний в 2017 г.</w:t>
      </w:r>
      <w:r>
        <w:rPr>
          <w:rFonts w:ascii="Times New Roman" w:hAnsi="Times New Roman" w:cs="Times New Roman"/>
          <w:i/>
          <w:sz w:val="30"/>
          <w:szCs w:val="30"/>
        </w:rPr>
        <w:t>:</w:t>
      </w: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i/>
          <w:sz w:val="30"/>
          <w:szCs w:val="30"/>
        </w:rPr>
      </w:pPr>
      <w:r w:rsidRPr="003524D2">
        <w:rPr>
          <w:rFonts w:ascii="Times New Roman" w:hAnsi="Times New Roman" w:cs="Times New Roman"/>
          <w:i/>
          <w:sz w:val="30"/>
          <w:szCs w:val="30"/>
        </w:rPr>
        <w:t xml:space="preserve"> наибольшее количество случаев (7) установлено на территории г. Минска</w:t>
      </w:r>
      <w:r>
        <w:rPr>
          <w:rFonts w:ascii="Times New Roman" w:hAnsi="Times New Roman" w:cs="Times New Roman"/>
          <w:i/>
          <w:sz w:val="30"/>
          <w:szCs w:val="30"/>
        </w:rPr>
        <w:t>;</w:t>
      </w: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i/>
          <w:sz w:val="30"/>
          <w:szCs w:val="30"/>
        </w:rPr>
      </w:pPr>
      <w:r w:rsidRPr="003524D2">
        <w:rPr>
          <w:rFonts w:ascii="Times New Roman" w:hAnsi="Times New Roman" w:cs="Times New Roman"/>
          <w:i/>
          <w:sz w:val="30"/>
          <w:szCs w:val="30"/>
        </w:rPr>
        <w:t xml:space="preserve"> 2 случая заболевания выявлено на территории Минской области</w:t>
      </w:r>
      <w:r>
        <w:rPr>
          <w:rFonts w:ascii="Times New Roman" w:hAnsi="Times New Roman" w:cs="Times New Roman"/>
          <w:i/>
          <w:sz w:val="30"/>
          <w:szCs w:val="30"/>
        </w:rPr>
        <w:t>;</w:t>
      </w:r>
    </w:p>
    <w:p w:rsid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i/>
          <w:sz w:val="30"/>
          <w:szCs w:val="30"/>
        </w:rPr>
      </w:pPr>
      <w:r w:rsidRPr="003524D2">
        <w:rPr>
          <w:rFonts w:ascii="Times New Roman" w:hAnsi="Times New Roman" w:cs="Times New Roman"/>
          <w:i/>
          <w:sz w:val="30"/>
          <w:szCs w:val="30"/>
        </w:rPr>
        <w:t xml:space="preserve"> по 1 случаю –  на территории Витебской, Гомельской и Гродненской областей.</w:t>
      </w:r>
    </w:p>
    <w:p w:rsidR="003524D2" w:rsidRPr="003524D2" w:rsidRDefault="003524D2" w:rsidP="003524D2">
      <w:pPr>
        <w:autoSpaceDE w:val="0"/>
        <w:autoSpaceDN w:val="0"/>
        <w:adjustRightInd w:val="0"/>
        <w:spacing w:after="0" w:line="240" w:lineRule="auto"/>
        <w:ind w:left="426" w:right="-284" w:firstLine="708"/>
        <w:jc w:val="both"/>
        <w:rPr>
          <w:rFonts w:ascii="Times New Roman" w:hAnsi="Times New Roman" w:cs="Times New Roman"/>
          <w:i/>
          <w:sz w:val="30"/>
          <w:szCs w:val="30"/>
        </w:rPr>
      </w:pPr>
    </w:p>
    <w:p w:rsidR="003524D2" w:rsidRDefault="003524D2" w:rsidP="003524D2">
      <w:pPr>
        <w:pStyle w:val="a7"/>
        <w:ind w:left="426" w:right="-284" w:firstLine="708"/>
        <w:jc w:val="both"/>
        <w:rPr>
          <w:rFonts w:ascii="Times New Roman" w:hAnsi="Times New Roman"/>
          <w:sz w:val="30"/>
          <w:szCs w:val="30"/>
        </w:rPr>
      </w:pPr>
      <w:r w:rsidRPr="004741B2">
        <w:rPr>
          <w:rFonts w:ascii="Times New Roman" w:hAnsi="Times New Roman"/>
          <w:sz w:val="30"/>
          <w:szCs w:val="30"/>
        </w:rPr>
        <w:t xml:space="preserve">Наиболее часто в 2017 году возбудителем случаев малярии, </w:t>
      </w:r>
      <w:proofErr w:type="gramStart"/>
      <w:r w:rsidRPr="004741B2">
        <w:rPr>
          <w:rFonts w:ascii="Times New Roman" w:hAnsi="Times New Roman"/>
          <w:sz w:val="30"/>
          <w:szCs w:val="30"/>
        </w:rPr>
        <w:t>установлен</w:t>
      </w:r>
      <w:proofErr w:type="gramEnd"/>
      <w:r w:rsidRPr="004741B2">
        <w:rPr>
          <w:rFonts w:ascii="Times New Roman" w:hAnsi="Times New Roman"/>
          <w:sz w:val="30"/>
          <w:szCs w:val="30"/>
        </w:rPr>
        <w:t xml:space="preserve"> P. </w:t>
      </w:r>
      <w:proofErr w:type="spellStart"/>
      <w:r w:rsidRPr="004741B2">
        <w:rPr>
          <w:rFonts w:ascii="Times New Roman" w:hAnsi="Times New Roman"/>
          <w:sz w:val="30"/>
          <w:szCs w:val="30"/>
        </w:rPr>
        <w:t>Falciparum</w:t>
      </w:r>
      <w:proofErr w:type="spellEnd"/>
      <w:r w:rsidRPr="004741B2">
        <w:rPr>
          <w:rFonts w:ascii="Times New Roman" w:hAnsi="Times New Roman"/>
          <w:sz w:val="30"/>
          <w:szCs w:val="30"/>
        </w:rPr>
        <w:t xml:space="preserve">, на долю </w:t>
      </w:r>
      <w:proofErr w:type="gramStart"/>
      <w:r w:rsidRPr="004741B2">
        <w:rPr>
          <w:rFonts w:ascii="Times New Roman" w:hAnsi="Times New Roman"/>
          <w:sz w:val="30"/>
          <w:szCs w:val="30"/>
        </w:rPr>
        <w:t>которого</w:t>
      </w:r>
      <w:proofErr w:type="gramEnd"/>
      <w:r w:rsidRPr="004741B2">
        <w:rPr>
          <w:rFonts w:ascii="Times New Roman" w:hAnsi="Times New Roman"/>
          <w:sz w:val="30"/>
          <w:szCs w:val="30"/>
        </w:rPr>
        <w:t xml:space="preserve"> пришлась половина случаев (6), диагностированных на территории нашей страны,</w:t>
      </w:r>
      <w:r w:rsidRPr="004741B2">
        <w:t xml:space="preserve"> </w:t>
      </w:r>
      <w:r w:rsidRPr="004741B2">
        <w:rPr>
          <w:rFonts w:ascii="Times New Roman" w:hAnsi="Times New Roman"/>
          <w:sz w:val="30"/>
          <w:szCs w:val="30"/>
        </w:rPr>
        <w:t xml:space="preserve">P. </w:t>
      </w:r>
      <w:proofErr w:type="spellStart"/>
      <w:r w:rsidRPr="004741B2">
        <w:rPr>
          <w:rFonts w:ascii="Times New Roman" w:hAnsi="Times New Roman"/>
          <w:sz w:val="30"/>
          <w:szCs w:val="30"/>
        </w:rPr>
        <w:t>Vivax</w:t>
      </w:r>
      <w:proofErr w:type="spellEnd"/>
      <w:r w:rsidRPr="004741B2">
        <w:rPr>
          <w:rFonts w:ascii="Times New Roman" w:hAnsi="Times New Roman"/>
          <w:sz w:val="30"/>
          <w:szCs w:val="30"/>
        </w:rPr>
        <w:t xml:space="preserve"> – 5(42%) случаев, смешанные формы – 1(8%). </w:t>
      </w:r>
    </w:p>
    <w:p w:rsidR="003524D2" w:rsidRPr="004741B2" w:rsidRDefault="003524D2" w:rsidP="003524D2">
      <w:pPr>
        <w:pStyle w:val="a7"/>
        <w:ind w:left="426" w:right="-284" w:firstLine="708"/>
        <w:jc w:val="both"/>
        <w:rPr>
          <w:rFonts w:ascii="Times New Roman" w:hAnsi="Times New Roman"/>
          <w:sz w:val="30"/>
          <w:szCs w:val="30"/>
        </w:rPr>
      </w:pPr>
      <w:r w:rsidRPr="004741B2">
        <w:rPr>
          <w:rFonts w:ascii="Times New Roman" w:hAnsi="Times New Roman"/>
          <w:sz w:val="30"/>
          <w:szCs w:val="30"/>
        </w:rPr>
        <w:t xml:space="preserve">Наибольшее число случаев выявлено у лиц, прибывших из стран Африки – 10 (в том числе </w:t>
      </w:r>
      <w:proofErr w:type="spellStart"/>
      <w:r w:rsidRPr="004741B2">
        <w:rPr>
          <w:rFonts w:ascii="Times New Roman" w:hAnsi="Times New Roman"/>
          <w:sz w:val="30"/>
          <w:szCs w:val="30"/>
        </w:rPr>
        <w:t>Гаяны</w:t>
      </w:r>
      <w:proofErr w:type="spellEnd"/>
      <w:r w:rsidRPr="004741B2">
        <w:rPr>
          <w:rFonts w:ascii="Times New Roman" w:hAnsi="Times New Roman"/>
          <w:sz w:val="30"/>
          <w:szCs w:val="30"/>
        </w:rPr>
        <w:t xml:space="preserve">  – 4, Камеруна – 2, по 1  – из Нигерии, Судана, Ганы и Анголы), Азии – 2 (Индия).</w:t>
      </w:r>
    </w:p>
    <w:p w:rsidR="003524D2" w:rsidRDefault="003524D2" w:rsidP="003524D2">
      <w:pPr>
        <w:tabs>
          <w:tab w:val="left" w:pos="284"/>
          <w:tab w:val="left" w:pos="426"/>
        </w:tabs>
        <w:spacing w:after="0" w:line="240" w:lineRule="auto"/>
        <w:ind w:left="426" w:right="-284" w:firstLine="708"/>
        <w:jc w:val="both"/>
        <w:rPr>
          <w:rFonts w:ascii="Times New Roman" w:hAnsi="Times New Roman"/>
          <w:sz w:val="30"/>
          <w:szCs w:val="30"/>
        </w:rPr>
      </w:pPr>
      <w:r>
        <w:rPr>
          <w:rFonts w:ascii="Times New Roman" w:hAnsi="Times New Roman" w:cs="Times New Roman"/>
          <w:color w:val="000000"/>
          <w:sz w:val="28"/>
          <w:szCs w:val="28"/>
        </w:rPr>
        <w:t xml:space="preserve">    </w:t>
      </w:r>
      <w:r w:rsidRPr="00D17EEE">
        <w:rPr>
          <w:rFonts w:ascii="Times New Roman" w:hAnsi="Times New Roman" w:cs="Times New Roman"/>
          <w:color w:val="000000"/>
          <w:sz w:val="30"/>
          <w:szCs w:val="30"/>
        </w:rPr>
        <w:t xml:space="preserve">Проблемно-целевой анализ достижения показателя ЦУР 3.3.3. проведен  для </w:t>
      </w:r>
      <w:r w:rsidRPr="00D17EEE">
        <w:rPr>
          <w:rFonts w:ascii="Times New Roman" w:hAnsi="Times New Roman"/>
          <w:sz w:val="30"/>
          <w:szCs w:val="30"/>
        </w:rPr>
        <w:t>обоснования направлений оптимизации методов работы учреждений</w:t>
      </w:r>
      <w:r>
        <w:rPr>
          <w:rFonts w:ascii="Times New Roman" w:hAnsi="Times New Roman"/>
          <w:sz w:val="30"/>
          <w:szCs w:val="30"/>
        </w:rPr>
        <w:t xml:space="preserve">, осуществляющих </w:t>
      </w:r>
      <w:r w:rsidRPr="00D17EEE">
        <w:rPr>
          <w:rFonts w:ascii="Times New Roman" w:hAnsi="Times New Roman"/>
          <w:sz w:val="30"/>
          <w:szCs w:val="30"/>
        </w:rPr>
        <w:t xml:space="preserve"> государственн</w:t>
      </w:r>
      <w:r>
        <w:rPr>
          <w:rFonts w:ascii="Times New Roman" w:hAnsi="Times New Roman"/>
          <w:sz w:val="30"/>
          <w:szCs w:val="30"/>
        </w:rPr>
        <w:t>ый</w:t>
      </w:r>
      <w:r w:rsidRPr="00D17EEE">
        <w:rPr>
          <w:rFonts w:ascii="Times New Roman" w:hAnsi="Times New Roman"/>
          <w:sz w:val="30"/>
          <w:szCs w:val="30"/>
        </w:rPr>
        <w:t xml:space="preserve"> санитарн</w:t>
      </w:r>
      <w:r>
        <w:rPr>
          <w:rFonts w:ascii="Times New Roman" w:hAnsi="Times New Roman"/>
          <w:sz w:val="30"/>
          <w:szCs w:val="30"/>
        </w:rPr>
        <w:t xml:space="preserve">ый </w:t>
      </w:r>
      <w:r w:rsidRPr="00D17EEE">
        <w:rPr>
          <w:rFonts w:ascii="Times New Roman" w:hAnsi="Times New Roman"/>
          <w:sz w:val="30"/>
          <w:szCs w:val="30"/>
        </w:rPr>
        <w:t>надзор</w:t>
      </w:r>
      <w:r>
        <w:rPr>
          <w:rFonts w:ascii="Times New Roman" w:hAnsi="Times New Roman"/>
          <w:sz w:val="30"/>
          <w:szCs w:val="30"/>
        </w:rPr>
        <w:t xml:space="preserve">, </w:t>
      </w:r>
      <w:r w:rsidRPr="00D17EEE">
        <w:rPr>
          <w:rFonts w:ascii="Times New Roman" w:hAnsi="Times New Roman"/>
          <w:sz w:val="30"/>
          <w:szCs w:val="30"/>
        </w:rPr>
        <w:t>по мониторингу данного показателя и включает</w:t>
      </w:r>
      <w:r>
        <w:rPr>
          <w:rFonts w:ascii="Times New Roman" w:hAnsi="Times New Roman"/>
          <w:sz w:val="30"/>
          <w:szCs w:val="30"/>
        </w:rPr>
        <w:t xml:space="preserve"> ниже следующие аспекты.</w:t>
      </w:r>
      <w:r w:rsidRPr="00D17EEE">
        <w:rPr>
          <w:rFonts w:ascii="Times New Roman" w:hAnsi="Times New Roman"/>
          <w:sz w:val="30"/>
          <w:szCs w:val="30"/>
        </w:rPr>
        <w:t xml:space="preserve"> </w:t>
      </w:r>
    </w:p>
    <w:p w:rsidR="003524D2" w:rsidRDefault="003524D2" w:rsidP="003524D2">
      <w:pPr>
        <w:tabs>
          <w:tab w:val="left" w:pos="284"/>
          <w:tab w:val="left" w:pos="426"/>
        </w:tabs>
        <w:spacing w:after="0" w:line="240" w:lineRule="auto"/>
        <w:ind w:left="426" w:right="-284" w:firstLine="708"/>
        <w:jc w:val="both"/>
        <w:rPr>
          <w:rFonts w:ascii="Times New Roman" w:hAnsi="Times New Roman"/>
          <w:sz w:val="30"/>
          <w:szCs w:val="30"/>
        </w:rPr>
      </w:pPr>
    </w:p>
    <w:p w:rsidR="003524D2" w:rsidRDefault="003524D2" w:rsidP="003524D2">
      <w:pPr>
        <w:tabs>
          <w:tab w:val="left" w:pos="284"/>
          <w:tab w:val="left" w:pos="426"/>
        </w:tabs>
        <w:spacing w:after="0" w:line="240" w:lineRule="auto"/>
        <w:ind w:left="426" w:right="-284" w:firstLine="708"/>
        <w:jc w:val="both"/>
        <w:rPr>
          <w:rFonts w:ascii="Times New Roman" w:hAnsi="Times New Roman"/>
          <w:sz w:val="30"/>
          <w:szCs w:val="30"/>
        </w:rPr>
      </w:pPr>
    </w:p>
    <w:p w:rsidR="003524D2" w:rsidRDefault="003524D2" w:rsidP="003524D2">
      <w:pPr>
        <w:tabs>
          <w:tab w:val="left" w:pos="284"/>
          <w:tab w:val="left" w:pos="426"/>
        </w:tabs>
        <w:spacing w:after="0" w:line="240" w:lineRule="auto"/>
        <w:ind w:left="426" w:right="-284" w:firstLine="708"/>
        <w:jc w:val="both"/>
        <w:rPr>
          <w:rFonts w:ascii="Times New Roman" w:hAnsi="Times New Roman"/>
          <w:sz w:val="30"/>
          <w:szCs w:val="30"/>
        </w:rPr>
      </w:pPr>
    </w:p>
    <w:p w:rsidR="003524D2" w:rsidRPr="007224D8" w:rsidRDefault="003524D2" w:rsidP="003524D2">
      <w:pPr>
        <w:tabs>
          <w:tab w:val="left" w:pos="284"/>
          <w:tab w:val="left" w:pos="426"/>
        </w:tabs>
        <w:spacing w:after="0" w:line="240" w:lineRule="auto"/>
        <w:ind w:right="-284" w:firstLine="142"/>
        <w:jc w:val="both"/>
        <w:rPr>
          <w:rFonts w:ascii="Times New Roman" w:hAnsi="Times New Roman"/>
          <w:sz w:val="30"/>
          <w:szCs w:val="30"/>
        </w:rPr>
      </w:pPr>
    </w:p>
    <w:p w:rsidR="00D360EA" w:rsidRPr="007224D8" w:rsidRDefault="00D360EA" w:rsidP="003524D2">
      <w:pPr>
        <w:tabs>
          <w:tab w:val="left" w:pos="284"/>
          <w:tab w:val="left" w:pos="426"/>
        </w:tabs>
        <w:spacing w:after="0" w:line="240" w:lineRule="auto"/>
        <w:ind w:right="-284" w:firstLine="142"/>
        <w:jc w:val="both"/>
        <w:rPr>
          <w:rFonts w:ascii="Times New Roman" w:hAnsi="Times New Roman"/>
          <w:sz w:val="30"/>
          <w:szCs w:val="30"/>
        </w:rPr>
      </w:pPr>
      <w:bookmarkStart w:id="1" w:name="_GoBack"/>
      <w:bookmarkEnd w:id="1"/>
    </w:p>
    <w:p w:rsidR="003524D2" w:rsidRDefault="003524D2" w:rsidP="003524D2">
      <w:pPr>
        <w:tabs>
          <w:tab w:val="left" w:pos="284"/>
          <w:tab w:val="left" w:pos="426"/>
        </w:tabs>
        <w:spacing w:after="0" w:line="240" w:lineRule="auto"/>
        <w:ind w:right="-284" w:firstLine="142"/>
        <w:jc w:val="both"/>
        <w:rPr>
          <w:rFonts w:ascii="Times New Roman" w:hAnsi="Times New Roman"/>
          <w:sz w:val="30"/>
          <w:szCs w:val="30"/>
        </w:rPr>
      </w:pPr>
    </w:p>
    <w:tbl>
      <w:tblPr>
        <w:tblStyle w:val="a9"/>
        <w:tblW w:w="14709" w:type="dxa"/>
        <w:tblLook w:val="04A0"/>
      </w:tblPr>
      <w:tblGrid>
        <w:gridCol w:w="4503"/>
        <w:gridCol w:w="5953"/>
        <w:gridCol w:w="4253"/>
      </w:tblGrid>
      <w:tr w:rsidR="00337702" w:rsidRPr="00FA0F36" w:rsidTr="00441ED5">
        <w:tc>
          <w:tcPr>
            <w:tcW w:w="4503" w:type="dxa"/>
          </w:tcPr>
          <w:p w:rsidR="00337702" w:rsidRPr="00D360EA" w:rsidRDefault="00337702" w:rsidP="00441ED5">
            <w:pPr>
              <w:jc w:val="center"/>
              <w:rPr>
                <w:rFonts w:ascii="Times New Roman" w:hAnsi="Times New Roman" w:cs="Times New Roman"/>
                <w:b/>
                <w:i/>
                <w:sz w:val="26"/>
                <w:szCs w:val="28"/>
              </w:rPr>
            </w:pPr>
            <w:r w:rsidRPr="00D360EA">
              <w:rPr>
                <w:rFonts w:ascii="Times New Roman" w:hAnsi="Times New Roman" w:cs="Times New Roman"/>
                <w:b/>
                <w:i/>
                <w:sz w:val="26"/>
                <w:szCs w:val="28"/>
              </w:rPr>
              <w:t>Проблемные аспекты</w:t>
            </w:r>
          </w:p>
        </w:tc>
        <w:tc>
          <w:tcPr>
            <w:tcW w:w="5953" w:type="dxa"/>
          </w:tcPr>
          <w:p w:rsidR="00337702" w:rsidRPr="00D360EA" w:rsidRDefault="00337702" w:rsidP="00441ED5">
            <w:pPr>
              <w:jc w:val="center"/>
              <w:rPr>
                <w:rFonts w:ascii="Times New Roman" w:hAnsi="Times New Roman" w:cs="Times New Roman"/>
                <w:b/>
                <w:i/>
                <w:sz w:val="26"/>
                <w:szCs w:val="28"/>
              </w:rPr>
            </w:pPr>
            <w:r w:rsidRPr="00D360EA">
              <w:rPr>
                <w:rFonts w:ascii="Times New Roman" w:hAnsi="Times New Roman" w:cs="Times New Roman"/>
                <w:b/>
                <w:i/>
                <w:sz w:val="26"/>
                <w:szCs w:val="28"/>
              </w:rPr>
              <w:t>Причины</w:t>
            </w:r>
          </w:p>
        </w:tc>
        <w:tc>
          <w:tcPr>
            <w:tcW w:w="4253" w:type="dxa"/>
          </w:tcPr>
          <w:p w:rsidR="00337702" w:rsidRPr="00D360EA" w:rsidRDefault="00337702" w:rsidP="00441ED5">
            <w:pPr>
              <w:jc w:val="center"/>
              <w:rPr>
                <w:rFonts w:ascii="Times New Roman" w:hAnsi="Times New Roman" w:cs="Times New Roman"/>
                <w:b/>
                <w:i/>
                <w:sz w:val="26"/>
                <w:szCs w:val="28"/>
              </w:rPr>
            </w:pPr>
            <w:r w:rsidRPr="00D360EA">
              <w:rPr>
                <w:rFonts w:ascii="Times New Roman" w:hAnsi="Times New Roman" w:cs="Times New Roman"/>
                <w:b/>
                <w:i/>
                <w:sz w:val="26"/>
                <w:szCs w:val="28"/>
              </w:rPr>
              <w:t>Мероприятия</w:t>
            </w:r>
          </w:p>
        </w:tc>
      </w:tr>
      <w:tr w:rsidR="00337702" w:rsidRPr="00FA0F36" w:rsidTr="00441ED5">
        <w:trPr>
          <w:trHeight w:val="2296"/>
        </w:trPr>
        <w:tc>
          <w:tcPr>
            <w:tcW w:w="4503" w:type="dxa"/>
          </w:tcPr>
          <w:p w:rsidR="00337702" w:rsidRPr="00D360EA" w:rsidRDefault="00337702" w:rsidP="003524D2">
            <w:pPr>
              <w:ind w:firstLine="426"/>
              <w:jc w:val="both"/>
              <w:rPr>
                <w:rFonts w:ascii="Times New Roman" w:hAnsi="Times New Roman" w:cs="Times New Roman"/>
                <w:sz w:val="26"/>
                <w:szCs w:val="28"/>
              </w:rPr>
            </w:pPr>
            <w:r w:rsidRPr="00D360EA">
              <w:rPr>
                <w:rFonts w:ascii="Times New Roman" w:hAnsi="Times New Roman" w:cs="Times New Roman"/>
                <w:sz w:val="26"/>
                <w:szCs w:val="28"/>
              </w:rPr>
              <w:t xml:space="preserve"> Отсутствует Комплексный план мероприятий по энтомологическому надзору в Республике Беларусь</w:t>
            </w:r>
          </w:p>
        </w:tc>
        <w:tc>
          <w:tcPr>
            <w:tcW w:w="5953" w:type="dxa"/>
          </w:tcPr>
          <w:p w:rsidR="00337702" w:rsidRPr="00D360EA" w:rsidRDefault="00337702" w:rsidP="00441ED5">
            <w:pPr>
              <w:ind w:left="176"/>
              <w:jc w:val="both"/>
              <w:rPr>
                <w:rFonts w:ascii="Times New Roman" w:hAnsi="Times New Roman" w:cs="Times New Roman"/>
                <w:sz w:val="26"/>
                <w:szCs w:val="28"/>
              </w:rPr>
            </w:pPr>
            <w:r w:rsidRPr="00D360EA">
              <w:rPr>
                <w:rFonts w:ascii="Times New Roman" w:hAnsi="Times New Roman" w:cs="Times New Roman"/>
                <w:sz w:val="26"/>
                <w:szCs w:val="28"/>
              </w:rPr>
              <w:t xml:space="preserve">Отсутствует основа для планомерного изучения фенологических особенностей специфических переносчиков, их видового состава, мест обитания, появления новых, не обычных для территории Республики Беларусь видов комаров </w:t>
            </w:r>
          </w:p>
        </w:tc>
        <w:tc>
          <w:tcPr>
            <w:tcW w:w="4253" w:type="dxa"/>
          </w:tcPr>
          <w:p w:rsidR="00337702" w:rsidRPr="00D360EA" w:rsidRDefault="00337702" w:rsidP="00441ED5">
            <w:pPr>
              <w:pStyle w:val="a3"/>
              <w:ind w:left="34"/>
              <w:jc w:val="both"/>
              <w:rPr>
                <w:rFonts w:ascii="Times New Roman" w:hAnsi="Times New Roman" w:cs="Times New Roman"/>
                <w:sz w:val="26"/>
                <w:szCs w:val="28"/>
              </w:rPr>
            </w:pPr>
            <w:r w:rsidRPr="00D360EA">
              <w:rPr>
                <w:rFonts w:ascii="Times New Roman" w:hAnsi="Times New Roman" w:cs="Times New Roman"/>
                <w:sz w:val="26"/>
                <w:szCs w:val="28"/>
              </w:rPr>
              <w:t>Разработка Комплексного плана мероприятий по энтомологическому надзору в Республике Беларусь на период 2020 – 2025г.г.</w:t>
            </w:r>
          </w:p>
        </w:tc>
      </w:tr>
      <w:tr w:rsidR="00337702" w:rsidRPr="00FA0F36" w:rsidTr="00441ED5">
        <w:tc>
          <w:tcPr>
            <w:tcW w:w="4503" w:type="dxa"/>
          </w:tcPr>
          <w:p w:rsidR="00337702" w:rsidRPr="00D360EA" w:rsidRDefault="00337702" w:rsidP="00441ED5">
            <w:pPr>
              <w:ind w:firstLine="426"/>
              <w:jc w:val="both"/>
              <w:rPr>
                <w:rFonts w:ascii="Times New Roman" w:hAnsi="Times New Roman" w:cs="Times New Roman"/>
                <w:sz w:val="26"/>
                <w:szCs w:val="28"/>
              </w:rPr>
            </w:pPr>
            <w:r w:rsidRPr="00D360EA">
              <w:rPr>
                <w:rFonts w:ascii="Times New Roman" w:hAnsi="Times New Roman" w:cs="Times New Roman"/>
                <w:sz w:val="26"/>
                <w:szCs w:val="28"/>
              </w:rPr>
              <w:t xml:space="preserve">Требуется обновление формы системного анализа энтомологической обстановки по населяющим членистоногим, в том числе комарам, имеющим медицинское значение. </w:t>
            </w:r>
          </w:p>
        </w:tc>
        <w:tc>
          <w:tcPr>
            <w:tcW w:w="5953" w:type="dxa"/>
          </w:tcPr>
          <w:p w:rsidR="00337702" w:rsidRPr="00D360EA" w:rsidRDefault="00337702" w:rsidP="00441ED5">
            <w:pPr>
              <w:ind w:left="176"/>
              <w:jc w:val="both"/>
              <w:rPr>
                <w:rFonts w:ascii="Times New Roman" w:hAnsi="Times New Roman" w:cs="Times New Roman"/>
                <w:sz w:val="26"/>
                <w:szCs w:val="28"/>
              </w:rPr>
            </w:pPr>
            <w:r w:rsidRPr="00D360EA">
              <w:rPr>
                <w:rFonts w:ascii="Times New Roman" w:hAnsi="Times New Roman" w:cs="Times New Roman"/>
                <w:sz w:val="26"/>
                <w:szCs w:val="28"/>
              </w:rPr>
              <w:t>Отсутствуют достоверные текущие сведения для обеспечения прогнозирования и оценки эпидемиологической ситуации, разработки обоснованных санитарно-противоэпидемических мероприятий в случае завоза малярии на территорию нашей страны</w:t>
            </w:r>
          </w:p>
        </w:tc>
        <w:tc>
          <w:tcPr>
            <w:tcW w:w="4253" w:type="dxa"/>
          </w:tcPr>
          <w:p w:rsidR="00337702" w:rsidRPr="00D360EA" w:rsidRDefault="00337702" w:rsidP="00441ED5">
            <w:pPr>
              <w:ind w:left="34"/>
              <w:jc w:val="both"/>
              <w:rPr>
                <w:rFonts w:ascii="Times New Roman" w:hAnsi="Times New Roman" w:cs="Times New Roman"/>
                <w:sz w:val="26"/>
                <w:szCs w:val="28"/>
              </w:rPr>
            </w:pPr>
            <w:r w:rsidRPr="00D360EA">
              <w:rPr>
                <w:rFonts w:ascii="Times New Roman" w:hAnsi="Times New Roman" w:cs="Times New Roman"/>
                <w:sz w:val="26"/>
                <w:szCs w:val="28"/>
              </w:rPr>
              <w:t>Ежегодное, начиная с 2020 г. обновление форм системного анализа энтомологической обстановки по населяющим регионы членистоногим</w:t>
            </w:r>
          </w:p>
        </w:tc>
      </w:tr>
      <w:tr w:rsidR="00337702" w:rsidRPr="00FA0F36" w:rsidTr="00441ED5">
        <w:tc>
          <w:tcPr>
            <w:tcW w:w="4503" w:type="dxa"/>
          </w:tcPr>
          <w:p w:rsidR="00337702" w:rsidRPr="00D360EA" w:rsidRDefault="00337702" w:rsidP="00441ED5">
            <w:pPr>
              <w:ind w:firstLine="426"/>
              <w:jc w:val="both"/>
              <w:rPr>
                <w:rFonts w:ascii="Times New Roman" w:hAnsi="Times New Roman" w:cs="Times New Roman"/>
                <w:sz w:val="26"/>
                <w:szCs w:val="28"/>
              </w:rPr>
            </w:pPr>
            <w:r w:rsidRPr="00D360EA">
              <w:rPr>
                <w:rFonts w:ascii="Times New Roman" w:hAnsi="Times New Roman" w:cs="Times New Roman"/>
                <w:sz w:val="26"/>
                <w:szCs w:val="28"/>
              </w:rPr>
              <w:t xml:space="preserve">Отсутствует эффективное практическое пособие для территориальных ЦГЭ по определению основных видов малярийных комаров </w:t>
            </w:r>
          </w:p>
        </w:tc>
        <w:tc>
          <w:tcPr>
            <w:tcW w:w="5953" w:type="dxa"/>
          </w:tcPr>
          <w:p w:rsidR="00337702" w:rsidRPr="00D360EA" w:rsidRDefault="00337702" w:rsidP="00441ED5">
            <w:pPr>
              <w:ind w:left="176"/>
              <w:jc w:val="both"/>
              <w:rPr>
                <w:rFonts w:ascii="Times New Roman" w:hAnsi="Times New Roman" w:cs="Times New Roman"/>
                <w:sz w:val="26"/>
                <w:szCs w:val="28"/>
              </w:rPr>
            </w:pPr>
            <w:r w:rsidRPr="00D360EA">
              <w:rPr>
                <w:rFonts w:ascii="Times New Roman" w:hAnsi="Times New Roman" w:cs="Times New Roman"/>
                <w:sz w:val="26"/>
                <w:szCs w:val="28"/>
              </w:rPr>
              <w:t xml:space="preserve">Существующая система определения видов затруднительна для выполнения энтомологами территориальных ЦГЭ, приводит к недостаткам и снижению оперативности определения видов малярийных комаров </w:t>
            </w:r>
            <w:proofErr w:type="gramStart"/>
            <w:r w:rsidRPr="00D360EA">
              <w:rPr>
                <w:rFonts w:ascii="Times New Roman" w:hAnsi="Times New Roman" w:cs="Times New Roman"/>
                <w:sz w:val="26"/>
                <w:szCs w:val="28"/>
              </w:rPr>
              <w:t>в</w:t>
            </w:r>
            <w:proofErr w:type="gramEnd"/>
            <w:r w:rsidRPr="00D360EA">
              <w:rPr>
                <w:rFonts w:ascii="Times New Roman" w:hAnsi="Times New Roman" w:cs="Times New Roman"/>
                <w:sz w:val="26"/>
                <w:szCs w:val="28"/>
              </w:rPr>
              <w:t xml:space="preserve"> территориальных ЦГЭ</w:t>
            </w:r>
          </w:p>
        </w:tc>
        <w:tc>
          <w:tcPr>
            <w:tcW w:w="4253" w:type="dxa"/>
          </w:tcPr>
          <w:p w:rsidR="00337702" w:rsidRPr="00D360EA" w:rsidRDefault="00337702" w:rsidP="00441ED5">
            <w:pPr>
              <w:ind w:left="34"/>
              <w:jc w:val="both"/>
              <w:rPr>
                <w:rFonts w:ascii="Times New Roman" w:hAnsi="Times New Roman" w:cs="Times New Roman"/>
                <w:sz w:val="26"/>
                <w:szCs w:val="28"/>
              </w:rPr>
            </w:pPr>
            <w:r w:rsidRPr="00D360EA">
              <w:rPr>
                <w:rFonts w:ascii="Times New Roman" w:hAnsi="Times New Roman" w:cs="Times New Roman"/>
                <w:sz w:val="26"/>
                <w:szCs w:val="28"/>
              </w:rPr>
              <w:t>Разработка и издание сборника определителя видов кровососущих комаров и мошек</w:t>
            </w:r>
          </w:p>
        </w:tc>
      </w:tr>
      <w:tr w:rsidR="00337702" w:rsidRPr="00FA0F36" w:rsidTr="00441ED5">
        <w:tc>
          <w:tcPr>
            <w:tcW w:w="4503" w:type="dxa"/>
          </w:tcPr>
          <w:p w:rsidR="00337702" w:rsidRPr="00D360EA" w:rsidRDefault="00337702" w:rsidP="00441ED5">
            <w:pPr>
              <w:ind w:firstLine="426"/>
              <w:jc w:val="both"/>
              <w:rPr>
                <w:rFonts w:ascii="Times New Roman" w:hAnsi="Times New Roman" w:cs="Times New Roman"/>
                <w:sz w:val="26"/>
                <w:szCs w:val="28"/>
              </w:rPr>
            </w:pPr>
            <w:r w:rsidRPr="00D360EA">
              <w:rPr>
                <w:rFonts w:ascii="Times New Roman" w:hAnsi="Times New Roman" w:cs="Times New Roman"/>
                <w:sz w:val="26"/>
                <w:szCs w:val="28"/>
              </w:rPr>
              <w:t xml:space="preserve">Отсутствуют специализированные курсы повышения квалификации для медицинских энтомологов </w:t>
            </w:r>
          </w:p>
        </w:tc>
        <w:tc>
          <w:tcPr>
            <w:tcW w:w="5953" w:type="dxa"/>
          </w:tcPr>
          <w:p w:rsidR="00337702" w:rsidRPr="00D360EA" w:rsidRDefault="00337702" w:rsidP="00441ED5">
            <w:pPr>
              <w:ind w:left="176"/>
              <w:jc w:val="both"/>
              <w:rPr>
                <w:rFonts w:ascii="Times New Roman" w:hAnsi="Times New Roman" w:cs="Times New Roman"/>
                <w:sz w:val="26"/>
                <w:szCs w:val="28"/>
              </w:rPr>
            </w:pPr>
            <w:r w:rsidRPr="00D360EA">
              <w:rPr>
                <w:rFonts w:ascii="Times New Roman" w:hAnsi="Times New Roman" w:cs="Times New Roman"/>
                <w:sz w:val="26"/>
                <w:szCs w:val="28"/>
              </w:rPr>
              <w:t xml:space="preserve">Отсутствует возможность планомерного, на постоянной основе повышения уровня знаний медицинских энтомологов, в том числе молодых специалистов </w:t>
            </w:r>
          </w:p>
        </w:tc>
        <w:tc>
          <w:tcPr>
            <w:tcW w:w="4253" w:type="dxa"/>
          </w:tcPr>
          <w:p w:rsidR="00337702" w:rsidRPr="00D360EA" w:rsidRDefault="00337702" w:rsidP="00441ED5">
            <w:pPr>
              <w:ind w:left="34"/>
              <w:jc w:val="both"/>
              <w:rPr>
                <w:rFonts w:ascii="Times New Roman" w:hAnsi="Times New Roman" w:cs="Times New Roman"/>
                <w:sz w:val="26"/>
                <w:szCs w:val="28"/>
              </w:rPr>
            </w:pPr>
            <w:r w:rsidRPr="00D360EA">
              <w:rPr>
                <w:rFonts w:ascii="Times New Roman" w:hAnsi="Times New Roman" w:cs="Times New Roman"/>
                <w:sz w:val="26"/>
                <w:szCs w:val="28"/>
              </w:rPr>
              <w:t xml:space="preserve">Организации в ГУО БелМАПО курсов повышения квалификации для медицинских энтомологов </w:t>
            </w:r>
          </w:p>
        </w:tc>
      </w:tr>
    </w:tbl>
    <w:p w:rsidR="00337702" w:rsidRPr="007478AB" w:rsidRDefault="00337702" w:rsidP="00337702">
      <w:pPr>
        <w:rPr>
          <w:sz w:val="30"/>
          <w:szCs w:val="30"/>
        </w:rPr>
      </w:pPr>
      <w:r w:rsidRPr="007478AB">
        <w:rPr>
          <w:sz w:val="30"/>
          <w:szCs w:val="30"/>
        </w:rPr>
        <w:t xml:space="preserve"> </w:t>
      </w:r>
    </w:p>
    <w:p w:rsidR="00337702" w:rsidRDefault="00337702" w:rsidP="00E13106">
      <w:pPr>
        <w:spacing w:line="240" w:lineRule="auto"/>
        <w:ind w:left="851" w:firstLine="425"/>
        <w:jc w:val="both"/>
        <w:rPr>
          <w:rFonts w:ascii="Times New Roman" w:hAnsi="Times New Roman" w:cs="Times New Roman"/>
          <w:b/>
          <w:bCs/>
          <w:color w:val="000000"/>
          <w:sz w:val="24"/>
          <w:szCs w:val="24"/>
        </w:rPr>
      </w:pPr>
    </w:p>
    <w:p w:rsidR="003524D2" w:rsidRDefault="003524D2" w:rsidP="00E13106">
      <w:pPr>
        <w:spacing w:line="240" w:lineRule="auto"/>
        <w:ind w:left="851" w:firstLine="425"/>
        <w:jc w:val="both"/>
        <w:rPr>
          <w:rFonts w:ascii="Times New Roman" w:hAnsi="Times New Roman" w:cs="Times New Roman"/>
          <w:b/>
          <w:bCs/>
          <w:color w:val="000000"/>
          <w:sz w:val="24"/>
          <w:szCs w:val="24"/>
        </w:rPr>
      </w:pPr>
    </w:p>
    <w:p w:rsidR="00337702" w:rsidRDefault="00337702" w:rsidP="00337702">
      <w:pPr>
        <w:spacing w:after="0" w:line="240" w:lineRule="auto"/>
        <w:jc w:val="center"/>
        <w:rPr>
          <w:rFonts w:ascii="Times New Roman" w:hAnsi="Times New Roman" w:cs="Times New Roman"/>
          <w:b/>
          <w:sz w:val="32"/>
          <w:szCs w:val="32"/>
        </w:rPr>
      </w:pPr>
      <w:r w:rsidRPr="00E64F03">
        <w:rPr>
          <w:rFonts w:ascii="Times New Roman" w:hAnsi="Times New Roman" w:cs="Times New Roman"/>
          <w:b/>
          <w:sz w:val="32"/>
          <w:szCs w:val="32"/>
        </w:rPr>
        <w:lastRenderedPageBreak/>
        <w:t>Направления деятельности органов и учреждений, осуществляющих государственный санитарный надзор</w:t>
      </w:r>
      <w:r>
        <w:rPr>
          <w:rFonts w:ascii="Times New Roman" w:hAnsi="Times New Roman" w:cs="Times New Roman"/>
          <w:b/>
          <w:sz w:val="32"/>
          <w:szCs w:val="32"/>
        </w:rPr>
        <w:t>,</w:t>
      </w:r>
      <w:r w:rsidRPr="00E64F03">
        <w:rPr>
          <w:rFonts w:ascii="Times New Roman" w:hAnsi="Times New Roman" w:cs="Times New Roman"/>
          <w:b/>
          <w:sz w:val="32"/>
          <w:szCs w:val="32"/>
        </w:rPr>
        <w:t xml:space="preserve"> по усилению межведомственного взаимодействию </w:t>
      </w:r>
      <w:r>
        <w:rPr>
          <w:rFonts w:ascii="Times New Roman" w:hAnsi="Times New Roman" w:cs="Times New Roman"/>
          <w:b/>
          <w:sz w:val="32"/>
          <w:szCs w:val="32"/>
        </w:rPr>
        <w:t xml:space="preserve">с субъектами (объектами)  социально-экономической деятельности  </w:t>
      </w:r>
      <w:r w:rsidRPr="00E64F03">
        <w:rPr>
          <w:rFonts w:ascii="Times New Roman" w:hAnsi="Times New Roman" w:cs="Times New Roman"/>
          <w:b/>
          <w:sz w:val="32"/>
          <w:szCs w:val="32"/>
        </w:rPr>
        <w:t>на административных территориях</w:t>
      </w:r>
    </w:p>
    <w:p w:rsidR="00337702" w:rsidRPr="00E64F03" w:rsidRDefault="00337702" w:rsidP="00337702">
      <w:pPr>
        <w:spacing w:line="240" w:lineRule="auto"/>
        <w:jc w:val="center"/>
        <w:rPr>
          <w:rFonts w:ascii="Times New Roman" w:hAnsi="Times New Roman" w:cs="Times New Roman"/>
          <w:b/>
          <w:sz w:val="32"/>
          <w:szCs w:val="32"/>
        </w:rPr>
      </w:pPr>
      <w:r w:rsidRPr="00E64F03">
        <w:rPr>
          <w:rFonts w:ascii="Times New Roman" w:hAnsi="Times New Roman" w:cs="Times New Roman"/>
          <w:b/>
          <w:sz w:val="32"/>
          <w:szCs w:val="32"/>
        </w:rPr>
        <w:t xml:space="preserve"> для достижени</w:t>
      </w:r>
      <w:r>
        <w:rPr>
          <w:rFonts w:ascii="Times New Roman" w:hAnsi="Times New Roman" w:cs="Times New Roman"/>
          <w:b/>
          <w:sz w:val="32"/>
          <w:szCs w:val="32"/>
        </w:rPr>
        <w:t>я</w:t>
      </w:r>
      <w:r w:rsidRPr="00E64F03">
        <w:rPr>
          <w:rFonts w:ascii="Times New Roman" w:hAnsi="Times New Roman" w:cs="Times New Roman"/>
          <w:b/>
          <w:sz w:val="32"/>
          <w:szCs w:val="32"/>
        </w:rPr>
        <w:t xml:space="preserve"> показателя ЦУР </w:t>
      </w:r>
      <w:r>
        <w:rPr>
          <w:rFonts w:ascii="Times New Roman" w:hAnsi="Times New Roman" w:cs="Times New Roman"/>
          <w:b/>
          <w:sz w:val="32"/>
          <w:szCs w:val="32"/>
        </w:rPr>
        <w:t>3.3.3.</w:t>
      </w:r>
      <w:r w:rsidRPr="00E64F03">
        <w:rPr>
          <w:rFonts w:ascii="Times New Roman" w:hAnsi="Times New Roman" w:cs="Times New Roman"/>
          <w:b/>
          <w:sz w:val="32"/>
          <w:szCs w:val="32"/>
        </w:rPr>
        <w:t xml:space="preserve"> </w:t>
      </w:r>
    </w:p>
    <w:p w:rsidR="00337702" w:rsidRPr="00893CCD" w:rsidRDefault="00337702" w:rsidP="00337702">
      <w:pPr>
        <w:spacing w:after="0" w:line="240" w:lineRule="auto"/>
        <w:jc w:val="both"/>
        <w:rPr>
          <w:rFonts w:ascii="Times New Roman" w:hAnsi="Times New Roman" w:cs="Times New Roman"/>
          <w:sz w:val="30"/>
          <w:szCs w:val="28"/>
        </w:rPr>
      </w:pPr>
      <w:r w:rsidRPr="00893CCD">
        <w:rPr>
          <w:rFonts w:ascii="Times New Roman" w:hAnsi="Times New Roman" w:cs="Times New Roman"/>
          <w:b/>
          <w:sz w:val="30"/>
          <w:szCs w:val="28"/>
        </w:rPr>
        <w:t xml:space="preserve">       Задача межведомственного взаимодействия</w:t>
      </w:r>
      <w:r w:rsidRPr="00893CCD">
        <w:rPr>
          <w:rFonts w:ascii="Times New Roman" w:hAnsi="Times New Roman" w:cs="Times New Roman"/>
          <w:sz w:val="30"/>
          <w:szCs w:val="28"/>
        </w:rPr>
        <w:t xml:space="preserve">: </w:t>
      </w:r>
    </w:p>
    <w:p w:rsidR="00337702" w:rsidRPr="00893CCD" w:rsidRDefault="00337702" w:rsidP="00337702">
      <w:pPr>
        <w:spacing w:after="0" w:line="240" w:lineRule="auto"/>
        <w:jc w:val="both"/>
        <w:rPr>
          <w:rFonts w:ascii="Times New Roman" w:hAnsi="Times New Roman" w:cs="Times New Roman"/>
          <w:sz w:val="30"/>
          <w:szCs w:val="28"/>
        </w:rPr>
      </w:pPr>
      <w:r w:rsidRPr="00893CCD">
        <w:rPr>
          <w:rFonts w:ascii="Times New Roman" w:hAnsi="Times New Roman" w:cs="Times New Roman"/>
          <w:sz w:val="30"/>
          <w:szCs w:val="28"/>
        </w:rPr>
        <w:t xml:space="preserve">       - предупреждение возобновления передачи малярии на всей территории Республики Беларусь;</w:t>
      </w:r>
    </w:p>
    <w:p w:rsidR="00337702" w:rsidRPr="00893CCD" w:rsidRDefault="00337702" w:rsidP="00337702">
      <w:pPr>
        <w:spacing w:line="240" w:lineRule="auto"/>
        <w:jc w:val="both"/>
        <w:rPr>
          <w:rFonts w:ascii="Times New Roman" w:hAnsi="Times New Roman" w:cs="Times New Roman"/>
          <w:b/>
          <w:sz w:val="30"/>
          <w:szCs w:val="28"/>
        </w:rPr>
      </w:pPr>
      <w:r w:rsidRPr="00893CCD">
        <w:rPr>
          <w:rFonts w:ascii="Times New Roman" w:hAnsi="Times New Roman" w:cs="Times New Roman"/>
          <w:sz w:val="30"/>
          <w:szCs w:val="28"/>
        </w:rPr>
        <w:t xml:space="preserve">       -  снижение по сравнению уровнем 2017 г. числа завозных случаев малярии у граждан Республики Беларусь выезжавших за рубеж  </w:t>
      </w:r>
      <w:r w:rsidRPr="00893CCD">
        <w:rPr>
          <w:rFonts w:ascii="Times New Roman" w:hAnsi="Times New Roman" w:cs="Times New Roman"/>
          <w:b/>
          <w:sz w:val="30"/>
          <w:szCs w:val="28"/>
        </w:rPr>
        <w:t xml:space="preserve">   </w:t>
      </w:r>
    </w:p>
    <w:tbl>
      <w:tblPr>
        <w:tblStyle w:val="a9"/>
        <w:tblW w:w="0" w:type="auto"/>
        <w:tblLook w:val="04A0"/>
      </w:tblPr>
      <w:tblGrid>
        <w:gridCol w:w="7094"/>
        <w:gridCol w:w="3194"/>
        <w:gridCol w:w="2585"/>
        <w:gridCol w:w="1913"/>
      </w:tblGrid>
      <w:tr w:rsidR="00337702" w:rsidTr="00441ED5">
        <w:tc>
          <w:tcPr>
            <w:tcW w:w="7094" w:type="dxa"/>
          </w:tcPr>
          <w:p w:rsidR="00337702" w:rsidRPr="00893CCD" w:rsidRDefault="00337702" w:rsidP="00441ED5">
            <w:pPr>
              <w:jc w:val="center"/>
              <w:rPr>
                <w:rFonts w:ascii="Times New Roman" w:hAnsi="Times New Roman" w:cs="Times New Roman"/>
                <w:b/>
                <w:sz w:val="26"/>
                <w:szCs w:val="28"/>
              </w:rPr>
            </w:pPr>
            <w:r w:rsidRPr="00893CCD">
              <w:rPr>
                <w:rFonts w:ascii="Times New Roman" w:hAnsi="Times New Roman" w:cs="Times New Roman"/>
                <w:b/>
                <w:sz w:val="26"/>
                <w:szCs w:val="28"/>
              </w:rPr>
              <w:t>Области межведомственного взаимодействия:</w:t>
            </w:r>
          </w:p>
        </w:tc>
        <w:tc>
          <w:tcPr>
            <w:tcW w:w="3194" w:type="dxa"/>
          </w:tcPr>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b/>
                <w:sz w:val="26"/>
                <w:szCs w:val="28"/>
              </w:rPr>
              <w:t xml:space="preserve">Ведомственная принадлежность </w:t>
            </w:r>
          </w:p>
        </w:tc>
        <w:tc>
          <w:tcPr>
            <w:tcW w:w="2585" w:type="dxa"/>
          </w:tcPr>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b/>
                <w:sz w:val="26"/>
                <w:szCs w:val="28"/>
              </w:rPr>
              <w:t>Ориентировочные сроки достижения</w:t>
            </w:r>
          </w:p>
        </w:tc>
        <w:tc>
          <w:tcPr>
            <w:tcW w:w="1913" w:type="dxa"/>
          </w:tcPr>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b/>
                <w:sz w:val="26"/>
                <w:szCs w:val="28"/>
              </w:rPr>
              <w:t xml:space="preserve">Обоснование </w:t>
            </w:r>
          </w:p>
        </w:tc>
      </w:tr>
      <w:tr w:rsidR="00337702" w:rsidTr="00441ED5">
        <w:tc>
          <w:tcPr>
            <w:tcW w:w="7094" w:type="dxa"/>
          </w:tcPr>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sz w:val="26"/>
                <w:szCs w:val="28"/>
              </w:rPr>
              <w:t>Обеспечения индивидуальной информационно-образовательной работы с лицами, выезжающими за рубеж с туристическими и иными не профессиональными целями</w:t>
            </w:r>
          </w:p>
        </w:tc>
        <w:tc>
          <w:tcPr>
            <w:tcW w:w="3194" w:type="dxa"/>
          </w:tcPr>
          <w:p w:rsidR="00337702" w:rsidRPr="00893CCD" w:rsidRDefault="00337702" w:rsidP="00441ED5">
            <w:pPr>
              <w:jc w:val="both"/>
              <w:rPr>
                <w:rFonts w:ascii="Times New Roman" w:hAnsi="Times New Roman" w:cs="Times New Roman"/>
                <w:sz w:val="26"/>
                <w:szCs w:val="28"/>
              </w:rPr>
            </w:pPr>
            <w:proofErr w:type="spellStart"/>
            <w:r w:rsidRPr="00893CCD">
              <w:rPr>
                <w:rFonts w:ascii="Times New Roman" w:hAnsi="Times New Roman" w:cs="Times New Roman"/>
                <w:sz w:val="26"/>
                <w:szCs w:val="28"/>
              </w:rPr>
              <w:t>Минспорта</w:t>
            </w:r>
            <w:proofErr w:type="spellEnd"/>
            <w:r w:rsidRPr="00893CCD">
              <w:rPr>
                <w:rFonts w:ascii="Times New Roman" w:hAnsi="Times New Roman" w:cs="Times New Roman"/>
                <w:sz w:val="26"/>
                <w:szCs w:val="28"/>
              </w:rPr>
              <w:t xml:space="preserve"> и туризма</w:t>
            </w:r>
          </w:p>
        </w:tc>
        <w:tc>
          <w:tcPr>
            <w:tcW w:w="2585" w:type="dxa"/>
          </w:tcPr>
          <w:p w:rsidR="00337702" w:rsidRPr="00893CCD" w:rsidRDefault="00337702" w:rsidP="00CD4E0D">
            <w:pPr>
              <w:jc w:val="both"/>
              <w:rPr>
                <w:rFonts w:ascii="Times New Roman" w:hAnsi="Times New Roman" w:cs="Times New Roman"/>
                <w:sz w:val="26"/>
                <w:szCs w:val="28"/>
              </w:rPr>
            </w:pPr>
            <w:r w:rsidRPr="00893CCD">
              <w:rPr>
                <w:rFonts w:ascii="Times New Roman" w:hAnsi="Times New Roman" w:cs="Times New Roman"/>
                <w:sz w:val="26"/>
                <w:szCs w:val="28"/>
              </w:rPr>
              <w:t>до 2025 г</w:t>
            </w:r>
            <w:r w:rsidR="00CD4E0D" w:rsidRPr="00893CCD">
              <w:rPr>
                <w:rFonts w:ascii="Times New Roman" w:hAnsi="Times New Roman" w:cs="Times New Roman"/>
                <w:sz w:val="26"/>
                <w:szCs w:val="28"/>
              </w:rPr>
              <w:t>.</w:t>
            </w:r>
          </w:p>
        </w:tc>
        <w:tc>
          <w:tcPr>
            <w:tcW w:w="1913" w:type="dxa"/>
          </w:tcPr>
          <w:p w:rsidR="00337702" w:rsidRPr="00893CCD" w:rsidRDefault="00337702" w:rsidP="00441ED5">
            <w:pPr>
              <w:jc w:val="both"/>
              <w:rPr>
                <w:rFonts w:ascii="Times New Roman" w:hAnsi="Times New Roman" w:cs="Times New Roman"/>
                <w:sz w:val="26"/>
                <w:szCs w:val="28"/>
              </w:rPr>
            </w:pPr>
          </w:p>
        </w:tc>
      </w:tr>
      <w:tr w:rsidR="00337702" w:rsidTr="00441ED5">
        <w:tc>
          <w:tcPr>
            <w:tcW w:w="70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Обеспечение организациями здравоохранения туристическими организациями, организациями,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 </w:t>
            </w:r>
          </w:p>
        </w:tc>
        <w:tc>
          <w:tcPr>
            <w:tcW w:w="31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 Минздрав, </w:t>
            </w:r>
            <w:proofErr w:type="spellStart"/>
            <w:r w:rsidRPr="00893CCD">
              <w:rPr>
                <w:rFonts w:ascii="Times New Roman" w:hAnsi="Times New Roman" w:cs="Times New Roman"/>
                <w:sz w:val="26"/>
                <w:szCs w:val="28"/>
              </w:rPr>
              <w:t>Минспорта</w:t>
            </w:r>
            <w:proofErr w:type="spellEnd"/>
            <w:r w:rsidRPr="00893CCD">
              <w:rPr>
                <w:rFonts w:ascii="Times New Roman" w:hAnsi="Times New Roman" w:cs="Times New Roman"/>
                <w:sz w:val="26"/>
                <w:szCs w:val="28"/>
              </w:rPr>
              <w:t xml:space="preserve"> и туризма, организации, направляющие работников за рубеж в эндемичные по малярии страны</w:t>
            </w:r>
          </w:p>
        </w:tc>
        <w:tc>
          <w:tcPr>
            <w:tcW w:w="2585" w:type="dxa"/>
          </w:tcPr>
          <w:p w:rsidR="00337702" w:rsidRPr="00893CCD" w:rsidRDefault="00337702" w:rsidP="00CD4E0D">
            <w:pPr>
              <w:jc w:val="both"/>
              <w:rPr>
                <w:rFonts w:ascii="Times New Roman" w:hAnsi="Times New Roman" w:cs="Times New Roman"/>
                <w:sz w:val="26"/>
                <w:szCs w:val="28"/>
              </w:rPr>
            </w:pPr>
            <w:r w:rsidRPr="00893CCD">
              <w:rPr>
                <w:rFonts w:ascii="Times New Roman" w:hAnsi="Times New Roman" w:cs="Times New Roman"/>
                <w:sz w:val="26"/>
                <w:szCs w:val="28"/>
              </w:rPr>
              <w:t>до 2025 г</w:t>
            </w:r>
            <w:r w:rsidR="00CD4E0D" w:rsidRPr="00893CCD">
              <w:rPr>
                <w:rFonts w:ascii="Times New Roman" w:hAnsi="Times New Roman" w:cs="Times New Roman"/>
                <w:sz w:val="26"/>
                <w:szCs w:val="28"/>
              </w:rPr>
              <w:t>.</w:t>
            </w:r>
          </w:p>
        </w:tc>
        <w:tc>
          <w:tcPr>
            <w:tcW w:w="1913" w:type="dxa"/>
          </w:tcPr>
          <w:p w:rsidR="00337702" w:rsidRPr="00893CCD" w:rsidRDefault="00337702" w:rsidP="00441ED5">
            <w:pPr>
              <w:jc w:val="both"/>
              <w:rPr>
                <w:rFonts w:ascii="Times New Roman" w:hAnsi="Times New Roman" w:cs="Times New Roman"/>
                <w:sz w:val="26"/>
                <w:szCs w:val="28"/>
              </w:rPr>
            </w:pPr>
          </w:p>
        </w:tc>
      </w:tr>
      <w:tr w:rsidR="00337702" w:rsidTr="00441ED5">
        <w:tc>
          <w:tcPr>
            <w:tcW w:w="7094" w:type="dxa"/>
          </w:tcPr>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sz w:val="26"/>
                <w:szCs w:val="28"/>
              </w:rPr>
              <w:t xml:space="preserve">   Обеспечение аптечной сети средствами для личной </w:t>
            </w:r>
            <w:proofErr w:type="spellStart"/>
            <w:r w:rsidRPr="00893CCD">
              <w:rPr>
                <w:rFonts w:ascii="Times New Roman" w:hAnsi="Times New Roman" w:cs="Times New Roman"/>
                <w:sz w:val="26"/>
                <w:szCs w:val="28"/>
              </w:rPr>
              <w:t>химиопрофилактики</w:t>
            </w:r>
            <w:proofErr w:type="spellEnd"/>
            <w:r w:rsidRPr="00893CCD">
              <w:rPr>
                <w:rFonts w:ascii="Times New Roman" w:hAnsi="Times New Roman" w:cs="Times New Roman"/>
                <w:sz w:val="26"/>
                <w:szCs w:val="28"/>
              </w:rPr>
              <w:t xml:space="preserve"> малярии при выезде за рубеж в эндемичные по малярии страны</w:t>
            </w:r>
          </w:p>
        </w:tc>
        <w:tc>
          <w:tcPr>
            <w:tcW w:w="31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Минздрав,</w:t>
            </w:r>
          </w:p>
          <w:p w:rsidR="00337702" w:rsidRPr="00893CCD" w:rsidRDefault="00337702" w:rsidP="00441ED5">
            <w:pPr>
              <w:jc w:val="both"/>
              <w:rPr>
                <w:rFonts w:ascii="Times New Roman" w:hAnsi="Times New Roman" w:cs="Times New Roman"/>
                <w:b/>
                <w:sz w:val="26"/>
                <w:szCs w:val="28"/>
              </w:rPr>
            </w:pPr>
            <w:proofErr w:type="spellStart"/>
            <w:r w:rsidRPr="00893CCD">
              <w:rPr>
                <w:rFonts w:ascii="Times New Roman" w:hAnsi="Times New Roman" w:cs="Times New Roman"/>
                <w:sz w:val="26"/>
                <w:szCs w:val="28"/>
              </w:rPr>
              <w:t>Белфармацея</w:t>
            </w:r>
            <w:proofErr w:type="spellEnd"/>
          </w:p>
        </w:tc>
        <w:tc>
          <w:tcPr>
            <w:tcW w:w="2585" w:type="dxa"/>
          </w:tcPr>
          <w:p w:rsidR="00337702" w:rsidRPr="00893CCD" w:rsidRDefault="00337702" w:rsidP="00CD4E0D">
            <w:pPr>
              <w:jc w:val="both"/>
              <w:rPr>
                <w:rFonts w:ascii="Times New Roman" w:hAnsi="Times New Roman" w:cs="Times New Roman"/>
                <w:b/>
                <w:sz w:val="26"/>
                <w:szCs w:val="28"/>
              </w:rPr>
            </w:pPr>
            <w:r w:rsidRPr="00893CCD">
              <w:rPr>
                <w:rFonts w:ascii="Times New Roman" w:hAnsi="Times New Roman" w:cs="Times New Roman"/>
                <w:sz w:val="26"/>
                <w:szCs w:val="28"/>
              </w:rPr>
              <w:t>до 2025 г</w:t>
            </w:r>
            <w:r w:rsidR="00CD4E0D" w:rsidRPr="00893CCD">
              <w:rPr>
                <w:rFonts w:ascii="Times New Roman" w:hAnsi="Times New Roman" w:cs="Times New Roman"/>
                <w:sz w:val="26"/>
                <w:szCs w:val="28"/>
              </w:rPr>
              <w:t>.</w:t>
            </w:r>
          </w:p>
        </w:tc>
        <w:tc>
          <w:tcPr>
            <w:tcW w:w="1913" w:type="dxa"/>
          </w:tcPr>
          <w:p w:rsidR="00337702" w:rsidRPr="00893CCD" w:rsidRDefault="00337702" w:rsidP="00441ED5">
            <w:pPr>
              <w:jc w:val="both"/>
              <w:rPr>
                <w:rFonts w:ascii="Times New Roman" w:hAnsi="Times New Roman" w:cs="Times New Roman"/>
                <w:b/>
                <w:sz w:val="26"/>
                <w:szCs w:val="28"/>
              </w:rPr>
            </w:pPr>
          </w:p>
        </w:tc>
      </w:tr>
      <w:tr w:rsidR="00337702" w:rsidTr="00441ED5">
        <w:tc>
          <w:tcPr>
            <w:tcW w:w="70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Учет и паспортизация водоемов на территории населенных пунктов Республики Беларусь </w:t>
            </w:r>
            <w:proofErr w:type="gramStart"/>
            <w:r w:rsidRPr="00893CCD">
              <w:rPr>
                <w:rFonts w:ascii="Times New Roman" w:hAnsi="Times New Roman" w:cs="Times New Roman"/>
                <w:sz w:val="26"/>
                <w:szCs w:val="28"/>
              </w:rPr>
              <w:t>по</w:t>
            </w:r>
            <w:proofErr w:type="gramEnd"/>
            <w:r w:rsidRPr="00893CCD">
              <w:rPr>
                <w:rFonts w:ascii="Times New Roman" w:hAnsi="Times New Roman" w:cs="Times New Roman"/>
                <w:sz w:val="26"/>
                <w:szCs w:val="28"/>
              </w:rPr>
              <w:t xml:space="preserve"> </w:t>
            </w:r>
            <w:proofErr w:type="gramStart"/>
            <w:r w:rsidRPr="00893CCD">
              <w:rPr>
                <w:rFonts w:ascii="Times New Roman" w:hAnsi="Times New Roman" w:cs="Times New Roman"/>
                <w:sz w:val="26"/>
                <w:szCs w:val="28"/>
              </w:rPr>
              <w:t>их</w:t>
            </w:r>
            <w:proofErr w:type="gramEnd"/>
            <w:r w:rsidRPr="00893CCD">
              <w:rPr>
                <w:rFonts w:ascii="Times New Roman" w:hAnsi="Times New Roman" w:cs="Times New Roman"/>
                <w:sz w:val="26"/>
                <w:szCs w:val="28"/>
              </w:rPr>
              <w:t xml:space="preserve"> потенциальной </w:t>
            </w:r>
            <w:proofErr w:type="spellStart"/>
            <w:r w:rsidRPr="00893CCD">
              <w:rPr>
                <w:rFonts w:ascii="Times New Roman" w:hAnsi="Times New Roman" w:cs="Times New Roman"/>
                <w:sz w:val="26"/>
                <w:szCs w:val="28"/>
              </w:rPr>
              <w:t>анафилогенности</w:t>
            </w:r>
            <w:proofErr w:type="spellEnd"/>
          </w:p>
        </w:tc>
        <w:tc>
          <w:tcPr>
            <w:tcW w:w="31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Субъекты и объекты Минприроды, </w:t>
            </w:r>
          </w:p>
          <w:p w:rsidR="00337702" w:rsidRPr="00893CCD" w:rsidRDefault="00337702" w:rsidP="00441ED5">
            <w:pPr>
              <w:jc w:val="both"/>
              <w:rPr>
                <w:rFonts w:ascii="Times New Roman" w:hAnsi="Times New Roman" w:cs="Times New Roman"/>
                <w:b/>
                <w:sz w:val="26"/>
                <w:szCs w:val="28"/>
              </w:rPr>
            </w:pPr>
            <w:r w:rsidRPr="00893CCD">
              <w:rPr>
                <w:rFonts w:ascii="Times New Roman" w:hAnsi="Times New Roman" w:cs="Times New Roman"/>
                <w:sz w:val="26"/>
                <w:szCs w:val="28"/>
              </w:rPr>
              <w:t>других ведом</w:t>
            </w:r>
            <w:proofErr w:type="gramStart"/>
            <w:r w:rsidRPr="00893CCD">
              <w:rPr>
                <w:rFonts w:ascii="Times New Roman" w:hAnsi="Times New Roman" w:cs="Times New Roman"/>
                <w:sz w:val="26"/>
                <w:szCs w:val="28"/>
              </w:rPr>
              <w:t>ств пр</w:t>
            </w:r>
            <w:proofErr w:type="gramEnd"/>
            <w:r w:rsidRPr="00893CCD">
              <w:rPr>
                <w:rFonts w:ascii="Times New Roman" w:hAnsi="Times New Roman" w:cs="Times New Roman"/>
                <w:sz w:val="26"/>
                <w:szCs w:val="28"/>
              </w:rPr>
              <w:t xml:space="preserve">оизводственно-экономического сектора, </w:t>
            </w:r>
            <w:r w:rsidRPr="00893CCD">
              <w:rPr>
                <w:rFonts w:ascii="Times New Roman" w:hAnsi="Times New Roman" w:cs="Times New Roman"/>
                <w:sz w:val="26"/>
                <w:szCs w:val="28"/>
              </w:rPr>
              <w:lastRenderedPageBreak/>
              <w:t>Минздрав</w:t>
            </w:r>
          </w:p>
        </w:tc>
        <w:tc>
          <w:tcPr>
            <w:tcW w:w="2585" w:type="dxa"/>
          </w:tcPr>
          <w:p w:rsidR="00337702" w:rsidRPr="00893CCD" w:rsidRDefault="00337702" w:rsidP="00CD4E0D">
            <w:pPr>
              <w:jc w:val="both"/>
              <w:rPr>
                <w:rFonts w:ascii="Times New Roman" w:hAnsi="Times New Roman" w:cs="Times New Roman"/>
                <w:sz w:val="26"/>
                <w:szCs w:val="28"/>
              </w:rPr>
            </w:pPr>
            <w:r w:rsidRPr="00893CCD">
              <w:rPr>
                <w:rFonts w:ascii="Times New Roman" w:hAnsi="Times New Roman" w:cs="Times New Roman"/>
                <w:sz w:val="26"/>
                <w:szCs w:val="28"/>
              </w:rPr>
              <w:lastRenderedPageBreak/>
              <w:t>до 2025 г</w:t>
            </w:r>
            <w:r w:rsidR="00CD4E0D" w:rsidRPr="00893CCD">
              <w:rPr>
                <w:rFonts w:ascii="Times New Roman" w:hAnsi="Times New Roman" w:cs="Times New Roman"/>
                <w:sz w:val="26"/>
                <w:szCs w:val="28"/>
              </w:rPr>
              <w:t>.</w:t>
            </w:r>
          </w:p>
        </w:tc>
        <w:tc>
          <w:tcPr>
            <w:tcW w:w="1913" w:type="dxa"/>
          </w:tcPr>
          <w:p w:rsidR="00337702" w:rsidRPr="00893CCD" w:rsidRDefault="00337702" w:rsidP="00441ED5">
            <w:pPr>
              <w:jc w:val="both"/>
              <w:rPr>
                <w:rFonts w:ascii="Times New Roman" w:hAnsi="Times New Roman" w:cs="Times New Roman"/>
                <w:b/>
                <w:sz w:val="26"/>
                <w:szCs w:val="28"/>
              </w:rPr>
            </w:pPr>
          </w:p>
        </w:tc>
      </w:tr>
      <w:tr w:rsidR="00337702" w:rsidTr="00441ED5">
        <w:tc>
          <w:tcPr>
            <w:tcW w:w="7094" w:type="dxa"/>
          </w:tcPr>
          <w:p w:rsidR="00337702" w:rsidRDefault="00337702" w:rsidP="00441E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Благоустройство и очистка поверхностных водоемов используемых для рекреационных целей, купания и </w:t>
            </w:r>
            <w:proofErr w:type="gramStart"/>
            <w:r>
              <w:rPr>
                <w:rFonts w:ascii="Times New Roman" w:hAnsi="Times New Roman" w:cs="Times New Roman"/>
                <w:sz w:val="28"/>
                <w:szCs w:val="28"/>
              </w:rPr>
              <w:t>хозяйственного-бытового</w:t>
            </w:r>
            <w:proofErr w:type="gramEnd"/>
            <w:r>
              <w:rPr>
                <w:rFonts w:ascii="Times New Roman" w:hAnsi="Times New Roman" w:cs="Times New Roman"/>
                <w:sz w:val="28"/>
                <w:szCs w:val="28"/>
              </w:rPr>
              <w:t xml:space="preserve"> использования</w:t>
            </w:r>
          </w:p>
        </w:tc>
        <w:tc>
          <w:tcPr>
            <w:tcW w:w="31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Субъекты и объекты Минприроды, </w:t>
            </w:r>
          </w:p>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других ведом</w:t>
            </w:r>
            <w:proofErr w:type="gramStart"/>
            <w:r w:rsidRPr="00893CCD">
              <w:rPr>
                <w:rFonts w:ascii="Times New Roman" w:hAnsi="Times New Roman" w:cs="Times New Roman"/>
                <w:sz w:val="26"/>
                <w:szCs w:val="28"/>
              </w:rPr>
              <w:t>ств пр</w:t>
            </w:r>
            <w:proofErr w:type="gramEnd"/>
            <w:r w:rsidRPr="00893CCD">
              <w:rPr>
                <w:rFonts w:ascii="Times New Roman" w:hAnsi="Times New Roman" w:cs="Times New Roman"/>
                <w:sz w:val="26"/>
                <w:szCs w:val="28"/>
              </w:rPr>
              <w:t>оизводственно-экономического сектора</w:t>
            </w:r>
          </w:p>
        </w:tc>
        <w:tc>
          <w:tcPr>
            <w:tcW w:w="2585" w:type="dxa"/>
          </w:tcPr>
          <w:p w:rsidR="00337702" w:rsidRPr="00893CCD" w:rsidRDefault="00337702" w:rsidP="00CD4E0D">
            <w:pPr>
              <w:jc w:val="both"/>
              <w:rPr>
                <w:rFonts w:ascii="Times New Roman" w:hAnsi="Times New Roman" w:cs="Times New Roman"/>
                <w:sz w:val="26"/>
                <w:szCs w:val="28"/>
              </w:rPr>
            </w:pPr>
            <w:r w:rsidRPr="00893CCD">
              <w:rPr>
                <w:rFonts w:ascii="Times New Roman" w:hAnsi="Times New Roman" w:cs="Times New Roman"/>
                <w:sz w:val="26"/>
                <w:szCs w:val="28"/>
              </w:rPr>
              <w:t>до 2030 г</w:t>
            </w:r>
            <w:r w:rsidR="00CD4E0D" w:rsidRPr="00893CCD">
              <w:rPr>
                <w:rFonts w:ascii="Times New Roman" w:hAnsi="Times New Roman" w:cs="Times New Roman"/>
                <w:sz w:val="26"/>
                <w:szCs w:val="28"/>
              </w:rPr>
              <w:t>.</w:t>
            </w:r>
          </w:p>
        </w:tc>
        <w:tc>
          <w:tcPr>
            <w:tcW w:w="1913" w:type="dxa"/>
          </w:tcPr>
          <w:p w:rsidR="00337702" w:rsidRDefault="00337702" w:rsidP="00441ED5">
            <w:pPr>
              <w:jc w:val="both"/>
              <w:rPr>
                <w:rFonts w:ascii="Times New Roman" w:hAnsi="Times New Roman" w:cs="Times New Roman"/>
                <w:b/>
                <w:sz w:val="28"/>
                <w:szCs w:val="28"/>
              </w:rPr>
            </w:pPr>
          </w:p>
        </w:tc>
      </w:tr>
      <w:tr w:rsidR="00337702" w:rsidTr="00441ED5">
        <w:tc>
          <w:tcPr>
            <w:tcW w:w="7094" w:type="dxa"/>
          </w:tcPr>
          <w:p w:rsidR="00337702" w:rsidRDefault="00337702" w:rsidP="00441ED5">
            <w:pPr>
              <w:jc w:val="both"/>
              <w:rPr>
                <w:rFonts w:ascii="Times New Roman" w:hAnsi="Times New Roman" w:cs="Times New Roman"/>
                <w:sz w:val="28"/>
                <w:szCs w:val="28"/>
              </w:rPr>
            </w:pPr>
            <w:r>
              <w:rPr>
                <w:rFonts w:ascii="Times New Roman" w:hAnsi="Times New Roman" w:cs="Times New Roman"/>
                <w:sz w:val="28"/>
                <w:szCs w:val="28"/>
              </w:rPr>
              <w:t xml:space="preserve">Определение порядка дезинсекции водоемов и зданий на территории населенных пунктов в случае возникновения риска заражения местной малярией </w:t>
            </w:r>
          </w:p>
        </w:tc>
        <w:tc>
          <w:tcPr>
            <w:tcW w:w="3194" w:type="dxa"/>
          </w:tcPr>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 xml:space="preserve">Облисполкомы, </w:t>
            </w:r>
            <w:proofErr w:type="spellStart"/>
            <w:r w:rsidRPr="00893CCD">
              <w:rPr>
                <w:rFonts w:ascii="Times New Roman" w:hAnsi="Times New Roman" w:cs="Times New Roman"/>
                <w:sz w:val="26"/>
                <w:szCs w:val="28"/>
              </w:rPr>
              <w:t>Мингорисполком</w:t>
            </w:r>
            <w:proofErr w:type="spellEnd"/>
            <w:r w:rsidRPr="00893CCD">
              <w:rPr>
                <w:rFonts w:ascii="Times New Roman" w:hAnsi="Times New Roman" w:cs="Times New Roman"/>
                <w:sz w:val="26"/>
                <w:szCs w:val="28"/>
              </w:rPr>
              <w:t xml:space="preserve"> местные органы власти, субъекты и объекты Минприроды, </w:t>
            </w:r>
          </w:p>
          <w:p w:rsidR="00337702" w:rsidRPr="00893CCD" w:rsidRDefault="00337702" w:rsidP="00441ED5">
            <w:pPr>
              <w:jc w:val="both"/>
              <w:rPr>
                <w:rFonts w:ascii="Times New Roman" w:hAnsi="Times New Roman" w:cs="Times New Roman"/>
                <w:sz w:val="26"/>
                <w:szCs w:val="28"/>
              </w:rPr>
            </w:pPr>
            <w:r w:rsidRPr="00893CCD">
              <w:rPr>
                <w:rFonts w:ascii="Times New Roman" w:hAnsi="Times New Roman" w:cs="Times New Roman"/>
                <w:sz w:val="26"/>
                <w:szCs w:val="28"/>
              </w:rPr>
              <w:t>других ведом</w:t>
            </w:r>
            <w:proofErr w:type="gramStart"/>
            <w:r w:rsidRPr="00893CCD">
              <w:rPr>
                <w:rFonts w:ascii="Times New Roman" w:hAnsi="Times New Roman" w:cs="Times New Roman"/>
                <w:sz w:val="26"/>
                <w:szCs w:val="28"/>
              </w:rPr>
              <w:t>ств пр</w:t>
            </w:r>
            <w:proofErr w:type="gramEnd"/>
            <w:r w:rsidRPr="00893CCD">
              <w:rPr>
                <w:rFonts w:ascii="Times New Roman" w:hAnsi="Times New Roman" w:cs="Times New Roman"/>
                <w:sz w:val="26"/>
                <w:szCs w:val="28"/>
              </w:rPr>
              <w:t>оизводственно-экономического сектора, Минздрав</w:t>
            </w:r>
          </w:p>
        </w:tc>
        <w:tc>
          <w:tcPr>
            <w:tcW w:w="2585" w:type="dxa"/>
          </w:tcPr>
          <w:p w:rsidR="00337702" w:rsidRPr="00893CCD" w:rsidRDefault="00337702" w:rsidP="00CD4E0D">
            <w:pPr>
              <w:jc w:val="both"/>
              <w:rPr>
                <w:rFonts w:ascii="Times New Roman" w:hAnsi="Times New Roman" w:cs="Times New Roman"/>
                <w:sz w:val="26"/>
                <w:szCs w:val="28"/>
              </w:rPr>
            </w:pPr>
            <w:r w:rsidRPr="00893CCD">
              <w:rPr>
                <w:rFonts w:ascii="Times New Roman" w:hAnsi="Times New Roman" w:cs="Times New Roman"/>
                <w:sz w:val="26"/>
                <w:szCs w:val="28"/>
              </w:rPr>
              <w:t>до 2025 г</w:t>
            </w:r>
            <w:r w:rsidR="00CD4E0D" w:rsidRPr="00893CCD">
              <w:rPr>
                <w:rFonts w:ascii="Times New Roman" w:hAnsi="Times New Roman" w:cs="Times New Roman"/>
                <w:sz w:val="26"/>
                <w:szCs w:val="28"/>
              </w:rPr>
              <w:t>.</w:t>
            </w:r>
          </w:p>
        </w:tc>
        <w:tc>
          <w:tcPr>
            <w:tcW w:w="1913" w:type="dxa"/>
          </w:tcPr>
          <w:p w:rsidR="00337702" w:rsidRDefault="00337702" w:rsidP="00441ED5">
            <w:pPr>
              <w:jc w:val="both"/>
              <w:rPr>
                <w:rFonts w:ascii="Times New Roman" w:hAnsi="Times New Roman" w:cs="Times New Roman"/>
                <w:b/>
                <w:sz w:val="28"/>
                <w:szCs w:val="28"/>
              </w:rPr>
            </w:pPr>
          </w:p>
        </w:tc>
      </w:tr>
    </w:tbl>
    <w:p w:rsidR="00337702" w:rsidRDefault="00337702" w:rsidP="00337702">
      <w:pPr>
        <w:spacing w:line="240" w:lineRule="auto"/>
        <w:jc w:val="both"/>
        <w:rPr>
          <w:rFonts w:ascii="Times New Roman" w:hAnsi="Times New Roman" w:cs="Times New Roman"/>
          <w:b/>
          <w:sz w:val="28"/>
          <w:szCs w:val="28"/>
        </w:rPr>
      </w:pPr>
    </w:p>
    <w:p w:rsidR="00337702" w:rsidRDefault="00337702" w:rsidP="00337702">
      <w:pPr>
        <w:spacing w:line="240" w:lineRule="auto"/>
        <w:jc w:val="both"/>
        <w:rPr>
          <w:rFonts w:ascii="Times New Roman" w:hAnsi="Times New Roman" w:cs="Times New Roman"/>
          <w:b/>
          <w:sz w:val="28"/>
          <w:szCs w:val="28"/>
        </w:rPr>
      </w:pPr>
    </w:p>
    <w:p w:rsidR="00AD26DE" w:rsidRDefault="00AD26DE" w:rsidP="00337702">
      <w:pPr>
        <w:spacing w:line="240" w:lineRule="auto"/>
        <w:jc w:val="both"/>
        <w:rPr>
          <w:rFonts w:ascii="Times New Roman" w:hAnsi="Times New Roman" w:cs="Times New Roman"/>
          <w:b/>
          <w:sz w:val="28"/>
          <w:szCs w:val="28"/>
        </w:rPr>
      </w:pPr>
    </w:p>
    <w:p w:rsidR="00AD26DE" w:rsidRDefault="00AD26DE" w:rsidP="00337702">
      <w:pPr>
        <w:spacing w:line="240" w:lineRule="auto"/>
        <w:jc w:val="both"/>
        <w:rPr>
          <w:rFonts w:ascii="Times New Roman" w:hAnsi="Times New Roman" w:cs="Times New Roman"/>
          <w:b/>
          <w:sz w:val="28"/>
          <w:szCs w:val="28"/>
        </w:rPr>
      </w:pPr>
    </w:p>
    <w:p w:rsidR="00CD4E0D" w:rsidRDefault="00CD4E0D" w:rsidP="00337702">
      <w:pPr>
        <w:spacing w:line="240" w:lineRule="auto"/>
        <w:jc w:val="both"/>
        <w:rPr>
          <w:rFonts w:ascii="Times New Roman" w:hAnsi="Times New Roman" w:cs="Times New Roman"/>
          <w:b/>
          <w:sz w:val="28"/>
          <w:szCs w:val="28"/>
        </w:rPr>
      </w:pPr>
    </w:p>
    <w:p w:rsidR="00893CCD" w:rsidRDefault="00893CCD" w:rsidP="00337702">
      <w:pPr>
        <w:spacing w:line="240" w:lineRule="auto"/>
        <w:jc w:val="both"/>
        <w:rPr>
          <w:rFonts w:ascii="Times New Roman" w:hAnsi="Times New Roman" w:cs="Times New Roman"/>
          <w:b/>
          <w:sz w:val="28"/>
          <w:szCs w:val="28"/>
        </w:rPr>
      </w:pPr>
    </w:p>
    <w:p w:rsidR="00893CCD" w:rsidRDefault="00893CCD" w:rsidP="00337702">
      <w:pPr>
        <w:spacing w:line="240" w:lineRule="auto"/>
        <w:jc w:val="both"/>
        <w:rPr>
          <w:rFonts w:ascii="Times New Roman" w:hAnsi="Times New Roman" w:cs="Times New Roman"/>
          <w:b/>
          <w:sz w:val="28"/>
          <w:szCs w:val="28"/>
        </w:rPr>
      </w:pPr>
    </w:p>
    <w:p w:rsidR="00893CCD" w:rsidRDefault="00893CCD" w:rsidP="00337702">
      <w:pPr>
        <w:spacing w:line="240" w:lineRule="auto"/>
        <w:jc w:val="both"/>
        <w:rPr>
          <w:rFonts w:ascii="Times New Roman" w:hAnsi="Times New Roman" w:cs="Times New Roman"/>
          <w:b/>
          <w:sz w:val="28"/>
          <w:szCs w:val="28"/>
        </w:rPr>
      </w:pPr>
    </w:p>
    <w:p w:rsidR="00CD4E0D" w:rsidRDefault="00CD4E0D" w:rsidP="00337702">
      <w:pPr>
        <w:spacing w:line="240" w:lineRule="auto"/>
        <w:jc w:val="both"/>
        <w:rPr>
          <w:rFonts w:ascii="Times New Roman" w:hAnsi="Times New Roman" w:cs="Times New Roman"/>
          <w:b/>
          <w:sz w:val="28"/>
          <w:szCs w:val="28"/>
        </w:rPr>
      </w:pPr>
    </w:p>
    <w:p w:rsidR="00AD26DE" w:rsidRDefault="00AD26DE" w:rsidP="00337702">
      <w:pPr>
        <w:spacing w:line="240" w:lineRule="auto"/>
        <w:jc w:val="both"/>
        <w:rPr>
          <w:rFonts w:ascii="Times New Roman" w:hAnsi="Times New Roman" w:cs="Times New Roman"/>
          <w:b/>
          <w:sz w:val="28"/>
          <w:szCs w:val="28"/>
        </w:rPr>
      </w:pPr>
    </w:p>
    <w:p w:rsidR="007405B4" w:rsidRPr="00893CCD" w:rsidRDefault="007405B4" w:rsidP="007405B4">
      <w:pPr>
        <w:spacing w:after="0" w:line="240" w:lineRule="auto"/>
        <w:jc w:val="center"/>
        <w:rPr>
          <w:rFonts w:ascii="Times New Roman" w:hAnsi="Times New Roman" w:cs="Times New Roman"/>
          <w:b/>
          <w:bCs/>
          <w:sz w:val="30"/>
          <w:szCs w:val="28"/>
        </w:rPr>
      </w:pPr>
      <w:r w:rsidRPr="00893CCD">
        <w:rPr>
          <w:rFonts w:ascii="Times New Roman" w:hAnsi="Times New Roman" w:cs="Times New Roman"/>
          <w:b/>
          <w:bCs/>
          <w:sz w:val="30"/>
          <w:szCs w:val="28"/>
        </w:rPr>
        <w:lastRenderedPageBreak/>
        <w:t xml:space="preserve">Тематические направления информационной работы с населением по достижению показателя ЦУР 3.3.3  </w:t>
      </w:r>
    </w:p>
    <w:p w:rsidR="007405B4" w:rsidRPr="00893CCD" w:rsidRDefault="007405B4" w:rsidP="007405B4">
      <w:pPr>
        <w:spacing w:after="0" w:line="240" w:lineRule="auto"/>
        <w:rPr>
          <w:rFonts w:ascii="Times New Roman" w:hAnsi="Times New Roman" w:cs="Times New Roman"/>
          <w:b/>
          <w:bCs/>
          <w:sz w:val="30"/>
          <w:szCs w:val="28"/>
        </w:rPr>
      </w:pPr>
      <w:r w:rsidRPr="00893CCD">
        <w:rPr>
          <w:rFonts w:ascii="Times New Roman" w:hAnsi="Times New Roman" w:cs="Times New Roman"/>
          <w:bCs/>
          <w:sz w:val="30"/>
          <w:szCs w:val="28"/>
        </w:rPr>
        <w:t xml:space="preserve">     </w:t>
      </w:r>
      <w:r w:rsidRPr="00893CCD">
        <w:rPr>
          <w:rFonts w:ascii="Times New Roman" w:hAnsi="Times New Roman" w:cs="Times New Roman"/>
          <w:b/>
          <w:bCs/>
          <w:sz w:val="30"/>
          <w:szCs w:val="28"/>
        </w:rPr>
        <w:t xml:space="preserve"> Цель:</w:t>
      </w:r>
    </w:p>
    <w:p w:rsidR="007405B4" w:rsidRPr="00893CCD" w:rsidRDefault="007405B4" w:rsidP="007405B4">
      <w:pPr>
        <w:spacing w:after="0" w:line="240" w:lineRule="auto"/>
        <w:ind w:firstLine="567"/>
        <w:jc w:val="both"/>
        <w:rPr>
          <w:rFonts w:ascii="Times New Roman" w:hAnsi="Times New Roman" w:cs="Times New Roman"/>
          <w:bCs/>
          <w:sz w:val="30"/>
          <w:szCs w:val="28"/>
        </w:rPr>
      </w:pPr>
      <w:r w:rsidRPr="00893CCD">
        <w:rPr>
          <w:rFonts w:ascii="Times New Roman" w:hAnsi="Times New Roman" w:cs="Times New Roman"/>
          <w:bCs/>
          <w:sz w:val="30"/>
          <w:szCs w:val="28"/>
        </w:rPr>
        <w:t xml:space="preserve"> –  пропаганда знаний среди населения, его отдельных групп опасности малярии, методов ее эффективной профилактики при выезде за рубеж в эндемичные по указанной инфекции страны;</w:t>
      </w:r>
    </w:p>
    <w:p w:rsidR="007405B4" w:rsidRPr="00893CCD" w:rsidRDefault="007405B4" w:rsidP="007405B4">
      <w:pPr>
        <w:spacing w:after="0" w:line="240" w:lineRule="auto"/>
        <w:ind w:firstLine="567"/>
        <w:jc w:val="both"/>
        <w:rPr>
          <w:rFonts w:ascii="Times New Roman" w:hAnsi="Times New Roman" w:cs="Times New Roman"/>
          <w:bCs/>
          <w:sz w:val="30"/>
          <w:szCs w:val="28"/>
        </w:rPr>
      </w:pPr>
      <w:r w:rsidRPr="00893CCD">
        <w:rPr>
          <w:rFonts w:ascii="Times New Roman" w:hAnsi="Times New Roman" w:cs="Times New Roman"/>
          <w:bCs/>
          <w:sz w:val="30"/>
          <w:szCs w:val="28"/>
        </w:rPr>
        <w:t xml:space="preserve"> – повышения знаний населения по профилактике инфекций, передающихся через укусы насекомых.</w:t>
      </w:r>
    </w:p>
    <w:p w:rsidR="007405B4" w:rsidRPr="00893CCD" w:rsidRDefault="007405B4" w:rsidP="007405B4">
      <w:pPr>
        <w:spacing w:after="0" w:line="240" w:lineRule="auto"/>
        <w:ind w:firstLine="567"/>
        <w:rPr>
          <w:rFonts w:ascii="Times New Roman" w:hAnsi="Times New Roman" w:cs="Times New Roman"/>
          <w:b/>
          <w:bCs/>
          <w:sz w:val="30"/>
          <w:szCs w:val="28"/>
        </w:rPr>
      </w:pPr>
      <w:r w:rsidRPr="00893CCD">
        <w:rPr>
          <w:rFonts w:ascii="Times New Roman" w:hAnsi="Times New Roman" w:cs="Times New Roman"/>
          <w:b/>
          <w:bCs/>
          <w:sz w:val="30"/>
          <w:szCs w:val="28"/>
        </w:rPr>
        <w:t>Методологическое обоснование тематических направлений:</w:t>
      </w:r>
    </w:p>
    <w:p w:rsidR="007405B4" w:rsidRPr="00893CCD" w:rsidRDefault="007405B4" w:rsidP="007405B4">
      <w:pPr>
        <w:pStyle w:val="a3"/>
        <w:numPr>
          <w:ilvl w:val="0"/>
          <w:numId w:val="28"/>
        </w:numPr>
        <w:spacing w:after="0" w:line="240" w:lineRule="auto"/>
        <w:ind w:left="0" w:firstLine="567"/>
        <w:jc w:val="both"/>
        <w:rPr>
          <w:rFonts w:ascii="Times New Roman" w:hAnsi="Times New Roman" w:cs="Times New Roman"/>
          <w:bCs/>
          <w:i/>
          <w:sz w:val="30"/>
          <w:szCs w:val="28"/>
        </w:rPr>
      </w:pPr>
      <w:r w:rsidRPr="00893CCD">
        <w:rPr>
          <w:rFonts w:ascii="Times New Roman" w:hAnsi="Times New Roman" w:cs="Times New Roman"/>
          <w:bCs/>
          <w:sz w:val="30"/>
          <w:szCs w:val="28"/>
        </w:rPr>
        <w:t xml:space="preserve">Снижения риска заболевания при выезде за рубеж, сокращения неблагоприятных исходов в случае заболевания. </w:t>
      </w:r>
    </w:p>
    <w:p w:rsidR="007405B4" w:rsidRPr="00893CCD" w:rsidRDefault="007405B4" w:rsidP="007405B4">
      <w:pPr>
        <w:pStyle w:val="a3"/>
        <w:numPr>
          <w:ilvl w:val="0"/>
          <w:numId w:val="28"/>
        </w:numPr>
        <w:spacing w:after="0" w:line="240" w:lineRule="auto"/>
        <w:ind w:left="0" w:firstLine="567"/>
        <w:jc w:val="both"/>
        <w:rPr>
          <w:rFonts w:ascii="Times New Roman" w:hAnsi="Times New Roman" w:cs="Times New Roman"/>
          <w:bCs/>
          <w:sz w:val="30"/>
          <w:szCs w:val="28"/>
        </w:rPr>
      </w:pPr>
      <w:r w:rsidRPr="00893CCD">
        <w:rPr>
          <w:rFonts w:ascii="Times New Roman" w:hAnsi="Times New Roman" w:cs="Times New Roman"/>
          <w:bCs/>
          <w:sz w:val="30"/>
          <w:szCs w:val="28"/>
        </w:rPr>
        <w:t>Повышение настороженности к забытым тропическим заболеваниям, предотвращение случаев местной малярии.</w:t>
      </w:r>
    </w:p>
    <w:tbl>
      <w:tblPr>
        <w:tblStyle w:val="a9"/>
        <w:tblW w:w="0" w:type="auto"/>
        <w:tblLook w:val="04A0"/>
      </w:tblPr>
      <w:tblGrid>
        <w:gridCol w:w="7621"/>
        <w:gridCol w:w="7165"/>
      </w:tblGrid>
      <w:tr w:rsidR="007405B4" w:rsidRPr="00893CCD" w:rsidTr="00CD4E0D">
        <w:tc>
          <w:tcPr>
            <w:tcW w:w="7621" w:type="dxa"/>
          </w:tcPr>
          <w:p w:rsidR="007405B4" w:rsidRPr="00893CCD" w:rsidRDefault="007405B4" w:rsidP="00CD4E0D">
            <w:pPr>
              <w:jc w:val="center"/>
              <w:rPr>
                <w:rFonts w:ascii="Times New Roman" w:hAnsi="Times New Roman" w:cs="Times New Roman"/>
                <w:b/>
                <w:bCs/>
                <w:sz w:val="26"/>
                <w:szCs w:val="28"/>
              </w:rPr>
            </w:pPr>
            <w:r w:rsidRPr="00893CCD">
              <w:rPr>
                <w:rFonts w:ascii="Times New Roman" w:hAnsi="Times New Roman" w:cs="Times New Roman"/>
                <w:b/>
                <w:bCs/>
                <w:sz w:val="26"/>
                <w:szCs w:val="28"/>
              </w:rPr>
              <w:t>Тематическое направление</w:t>
            </w:r>
          </w:p>
        </w:tc>
        <w:tc>
          <w:tcPr>
            <w:tcW w:w="7165" w:type="dxa"/>
          </w:tcPr>
          <w:p w:rsidR="007405B4" w:rsidRPr="00893CCD" w:rsidRDefault="007405B4" w:rsidP="00CD4E0D">
            <w:pPr>
              <w:jc w:val="center"/>
              <w:rPr>
                <w:rFonts w:ascii="Times New Roman" w:hAnsi="Times New Roman" w:cs="Times New Roman"/>
                <w:b/>
                <w:bCs/>
                <w:sz w:val="26"/>
                <w:szCs w:val="28"/>
              </w:rPr>
            </w:pPr>
            <w:r w:rsidRPr="00893CCD">
              <w:rPr>
                <w:rFonts w:ascii="Times New Roman" w:hAnsi="Times New Roman" w:cs="Times New Roman"/>
                <w:b/>
                <w:bCs/>
                <w:sz w:val="26"/>
                <w:szCs w:val="28"/>
              </w:rPr>
              <w:t>Содержательная основа методической  структуры</w:t>
            </w:r>
          </w:p>
          <w:p w:rsidR="007405B4" w:rsidRPr="00893CCD" w:rsidRDefault="007405B4" w:rsidP="00CD4E0D">
            <w:pPr>
              <w:jc w:val="center"/>
              <w:rPr>
                <w:rFonts w:ascii="Times New Roman" w:hAnsi="Times New Roman" w:cs="Times New Roman"/>
                <w:b/>
                <w:bCs/>
                <w:sz w:val="26"/>
                <w:szCs w:val="28"/>
              </w:rPr>
            </w:pPr>
          </w:p>
        </w:tc>
      </w:tr>
      <w:tr w:rsidR="007405B4" w:rsidRPr="00893CCD" w:rsidTr="00CD4E0D">
        <w:tc>
          <w:tcPr>
            <w:tcW w:w="7621" w:type="dxa"/>
          </w:tcPr>
          <w:p w:rsidR="007405B4" w:rsidRPr="00893CCD" w:rsidRDefault="007405B4" w:rsidP="00CD4E0D">
            <w:pPr>
              <w:pStyle w:val="a3"/>
              <w:numPr>
                <w:ilvl w:val="0"/>
                <w:numId w:val="29"/>
              </w:numPr>
              <w:ind w:left="0" w:firstLine="0"/>
              <w:rPr>
                <w:rFonts w:ascii="Times New Roman" w:hAnsi="Times New Roman" w:cs="Times New Roman"/>
                <w:sz w:val="26"/>
                <w:szCs w:val="28"/>
              </w:rPr>
            </w:pPr>
            <w:r w:rsidRPr="00893CCD">
              <w:rPr>
                <w:rFonts w:ascii="Times New Roman" w:hAnsi="Times New Roman" w:cs="Times New Roman"/>
                <w:sz w:val="26"/>
                <w:szCs w:val="28"/>
              </w:rPr>
              <w:t xml:space="preserve">Информация о странах и территориях, эндемичных по малярии, ее отдельных видах </w:t>
            </w:r>
          </w:p>
          <w:p w:rsidR="007405B4" w:rsidRPr="00893CCD" w:rsidRDefault="007405B4" w:rsidP="00CD4E0D">
            <w:pPr>
              <w:rPr>
                <w:rFonts w:ascii="Times New Roman" w:hAnsi="Times New Roman" w:cs="Times New Roman"/>
                <w:bCs/>
                <w:sz w:val="26"/>
                <w:szCs w:val="28"/>
              </w:rPr>
            </w:pPr>
          </w:p>
        </w:tc>
        <w:tc>
          <w:tcPr>
            <w:tcW w:w="7165" w:type="dxa"/>
          </w:tcPr>
          <w:p w:rsidR="007405B4" w:rsidRPr="00893CCD" w:rsidRDefault="007405B4" w:rsidP="00CD4E0D">
            <w:pPr>
              <w:pStyle w:val="a3"/>
              <w:numPr>
                <w:ilvl w:val="0"/>
                <w:numId w:val="30"/>
              </w:numPr>
              <w:tabs>
                <w:tab w:val="left" w:pos="459"/>
              </w:tabs>
              <w:ind w:left="33" w:firstLine="142"/>
              <w:jc w:val="both"/>
              <w:rPr>
                <w:rFonts w:ascii="Times New Roman" w:hAnsi="Times New Roman" w:cs="Times New Roman"/>
                <w:bCs/>
                <w:sz w:val="26"/>
                <w:szCs w:val="28"/>
              </w:rPr>
            </w:pPr>
            <w:r w:rsidRPr="00893CCD">
              <w:rPr>
                <w:rFonts w:ascii="Times New Roman" w:hAnsi="Times New Roman" w:cs="Times New Roman"/>
                <w:bCs/>
                <w:sz w:val="26"/>
                <w:szCs w:val="28"/>
              </w:rPr>
              <w:t>Мотивация для принятия мер индивидуальной защиты и профилактики малярии в период пребывания на опасной территории</w:t>
            </w:r>
          </w:p>
          <w:p w:rsidR="007405B4" w:rsidRPr="00893CCD" w:rsidRDefault="007405B4" w:rsidP="00CD4E0D">
            <w:pPr>
              <w:pStyle w:val="a3"/>
              <w:tabs>
                <w:tab w:val="left" w:pos="459"/>
              </w:tabs>
              <w:ind w:left="33" w:firstLine="142"/>
              <w:jc w:val="both"/>
              <w:rPr>
                <w:rFonts w:ascii="Times New Roman" w:hAnsi="Times New Roman" w:cs="Times New Roman"/>
                <w:bCs/>
                <w:sz w:val="26"/>
                <w:szCs w:val="28"/>
              </w:rPr>
            </w:pPr>
          </w:p>
        </w:tc>
      </w:tr>
      <w:tr w:rsidR="007405B4" w:rsidRPr="00893CCD" w:rsidTr="00CD4E0D">
        <w:tc>
          <w:tcPr>
            <w:tcW w:w="7621" w:type="dxa"/>
          </w:tcPr>
          <w:p w:rsidR="007405B4" w:rsidRPr="00893CCD" w:rsidRDefault="007405B4" w:rsidP="00CD4E0D">
            <w:pPr>
              <w:numPr>
                <w:ilvl w:val="0"/>
                <w:numId w:val="27"/>
              </w:numPr>
              <w:tabs>
                <w:tab w:val="clear" w:pos="720"/>
                <w:tab w:val="num" w:pos="567"/>
              </w:tabs>
              <w:ind w:left="0" w:firstLine="0"/>
              <w:rPr>
                <w:rFonts w:ascii="Times New Roman" w:hAnsi="Times New Roman" w:cs="Times New Roman"/>
                <w:bCs/>
                <w:sz w:val="26"/>
                <w:szCs w:val="28"/>
              </w:rPr>
            </w:pPr>
            <w:r w:rsidRPr="00893CCD">
              <w:rPr>
                <w:rFonts w:ascii="Times New Roman" w:hAnsi="Times New Roman" w:cs="Times New Roman"/>
                <w:sz w:val="26"/>
                <w:szCs w:val="28"/>
              </w:rPr>
              <w:t>Меры профилактики нападения кровососущих насекомых, в том числе комаров</w:t>
            </w:r>
          </w:p>
        </w:tc>
        <w:tc>
          <w:tcPr>
            <w:tcW w:w="7165" w:type="dxa"/>
          </w:tcPr>
          <w:p w:rsidR="007405B4" w:rsidRPr="00893CCD" w:rsidRDefault="007405B4" w:rsidP="00CD4E0D">
            <w:pPr>
              <w:pStyle w:val="a3"/>
              <w:numPr>
                <w:ilvl w:val="0"/>
                <w:numId w:val="31"/>
              </w:numPr>
              <w:ind w:left="33" w:firstLine="142"/>
              <w:jc w:val="both"/>
              <w:rPr>
                <w:rFonts w:ascii="Times New Roman" w:hAnsi="Times New Roman" w:cs="Times New Roman"/>
                <w:bCs/>
                <w:sz w:val="26"/>
                <w:szCs w:val="28"/>
              </w:rPr>
            </w:pPr>
            <w:r w:rsidRPr="00893CCD">
              <w:rPr>
                <w:rFonts w:ascii="Times New Roman" w:hAnsi="Times New Roman" w:cs="Times New Roman"/>
                <w:bCs/>
                <w:sz w:val="26"/>
                <w:szCs w:val="28"/>
              </w:rPr>
              <w:t>Разъяснение мер, способов, сре</w:t>
            </w:r>
            <w:proofErr w:type="gramStart"/>
            <w:r w:rsidRPr="00893CCD">
              <w:rPr>
                <w:rFonts w:ascii="Times New Roman" w:hAnsi="Times New Roman" w:cs="Times New Roman"/>
                <w:bCs/>
                <w:sz w:val="26"/>
                <w:szCs w:val="28"/>
              </w:rPr>
              <w:t>дств дл</w:t>
            </w:r>
            <w:proofErr w:type="gramEnd"/>
            <w:r w:rsidRPr="00893CCD">
              <w:rPr>
                <w:rFonts w:ascii="Times New Roman" w:hAnsi="Times New Roman" w:cs="Times New Roman"/>
                <w:bCs/>
                <w:sz w:val="26"/>
                <w:szCs w:val="28"/>
              </w:rPr>
              <w:t xml:space="preserve">я защиты жилища, мест ночлега, индивидуальной защиты от нападения малярийных комаров </w:t>
            </w:r>
          </w:p>
        </w:tc>
      </w:tr>
      <w:tr w:rsidR="007405B4" w:rsidRPr="00893CCD" w:rsidTr="00CD4E0D">
        <w:tc>
          <w:tcPr>
            <w:tcW w:w="7621" w:type="dxa"/>
          </w:tcPr>
          <w:p w:rsidR="007405B4" w:rsidRPr="00893CCD" w:rsidRDefault="007405B4" w:rsidP="00CD4E0D">
            <w:pPr>
              <w:numPr>
                <w:ilvl w:val="0"/>
                <w:numId w:val="27"/>
              </w:numPr>
              <w:ind w:left="0" w:firstLine="0"/>
              <w:rPr>
                <w:rFonts w:ascii="Times New Roman" w:hAnsi="Times New Roman" w:cs="Times New Roman"/>
                <w:sz w:val="26"/>
                <w:szCs w:val="28"/>
              </w:rPr>
            </w:pPr>
            <w:r w:rsidRPr="00893CCD">
              <w:rPr>
                <w:rFonts w:ascii="Times New Roman" w:hAnsi="Times New Roman" w:cs="Times New Roman"/>
                <w:sz w:val="26"/>
                <w:szCs w:val="28"/>
              </w:rPr>
              <w:t xml:space="preserve">Меры </w:t>
            </w:r>
            <w:proofErr w:type="spellStart"/>
            <w:r w:rsidRPr="00893CCD">
              <w:rPr>
                <w:rFonts w:ascii="Times New Roman" w:hAnsi="Times New Roman" w:cs="Times New Roman"/>
                <w:sz w:val="26"/>
                <w:szCs w:val="28"/>
              </w:rPr>
              <w:t>химиопрофилактики</w:t>
            </w:r>
            <w:proofErr w:type="spellEnd"/>
            <w:r w:rsidRPr="00893CCD">
              <w:rPr>
                <w:rFonts w:ascii="Times New Roman" w:hAnsi="Times New Roman" w:cs="Times New Roman"/>
                <w:sz w:val="26"/>
                <w:szCs w:val="28"/>
              </w:rPr>
              <w:t xml:space="preserve"> малярии</w:t>
            </w:r>
          </w:p>
        </w:tc>
        <w:tc>
          <w:tcPr>
            <w:tcW w:w="7165" w:type="dxa"/>
          </w:tcPr>
          <w:p w:rsidR="007405B4" w:rsidRPr="00893CCD" w:rsidRDefault="007405B4" w:rsidP="00CD4E0D">
            <w:pPr>
              <w:pStyle w:val="a3"/>
              <w:numPr>
                <w:ilvl w:val="0"/>
                <w:numId w:val="32"/>
              </w:numPr>
              <w:tabs>
                <w:tab w:val="left" w:pos="459"/>
              </w:tabs>
              <w:ind w:left="33" w:firstLine="142"/>
              <w:jc w:val="both"/>
              <w:rPr>
                <w:rFonts w:ascii="Times New Roman" w:hAnsi="Times New Roman" w:cs="Times New Roman"/>
                <w:bCs/>
                <w:sz w:val="26"/>
                <w:szCs w:val="28"/>
              </w:rPr>
            </w:pPr>
            <w:r w:rsidRPr="00893CCD">
              <w:rPr>
                <w:rFonts w:ascii="Times New Roman" w:hAnsi="Times New Roman" w:cs="Times New Roman"/>
                <w:bCs/>
                <w:sz w:val="26"/>
                <w:szCs w:val="28"/>
              </w:rPr>
              <w:t>Разъяснение мест приобретения и порядка использования противомалярийных лекарственных сре</w:t>
            </w:r>
            <w:proofErr w:type="gramStart"/>
            <w:r w:rsidRPr="00893CCD">
              <w:rPr>
                <w:rFonts w:ascii="Times New Roman" w:hAnsi="Times New Roman" w:cs="Times New Roman"/>
                <w:bCs/>
                <w:sz w:val="26"/>
                <w:szCs w:val="28"/>
              </w:rPr>
              <w:t>дств дл</w:t>
            </w:r>
            <w:proofErr w:type="gramEnd"/>
            <w:r w:rsidRPr="00893CCD">
              <w:rPr>
                <w:rFonts w:ascii="Times New Roman" w:hAnsi="Times New Roman" w:cs="Times New Roman"/>
                <w:bCs/>
                <w:sz w:val="26"/>
                <w:szCs w:val="28"/>
              </w:rPr>
              <w:t xml:space="preserve">я профилактики малярии в период нахождения  на опасных по малярии территориях </w:t>
            </w:r>
          </w:p>
        </w:tc>
      </w:tr>
      <w:tr w:rsidR="007405B4" w:rsidRPr="00893CCD" w:rsidTr="00CD4E0D">
        <w:tc>
          <w:tcPr>
            <w:tcW w:w="7621" w:type="dxa"/>
          </w:tcPr>
          <w:p w:rsidR="007405B4" w:rsidRPr="00893CCD" w:rsidRDefault="007405B4" w:rsidP="00CD4E0D">
            <w:pPr>
              <w:numPr>
                <w:ilvl w:val="0"/>
                <w:numId w:val="27"/>
              </w:numPr>
              <w:ind w:left="0" w:firstLine="0"/>
              <w:rPr>
                <w:rFonts w:ascii="Times New Roman" w:hAnsi="Times New Roman" w:cs="Times New Roman"/>
                <w:sz w:val="26"/>
                <w:szCs w:val="28"/>
              </w:rPr>
            </w:pPr>
            <w:r w:rsidRPr="00893CCD">
              <w:rPr>
                <w:rFonts w:ascii="Times New Roman" w:hAnsi="Times New Roman" w:cs="Times New Roman"/>
                <w:sz w:val="26"/>
                <w:szCs w:val="28"/>
              </w:rPr>
              <w:t xml:space="preserve">Основные симптомы малярии, порядок действия в случае их проявления </w:t>
            </w:r>
          </w:p>
        </w:tc>
        <w:tc>
          <w:tcPr>
            <w:tcW w:w="7165" w:type="dxa"/>
          </w:tcPr>
          <w:p w:rsidR="007405B4" w:rsidRPr="00893CCD" w:rsidRDefault="007405B4" w:rsidP="00CD4E0D">
            <w:pPr>
              <w:pStyle w:val="a3"/>
              <w:numPr>
                <w:ilvl w:val="0"/>
                <w:numId w:val="33"/>
              </w:numPr>
              <w:tabs>
                <w:tab w:val="left" w:pos="459"/>
              </w:tabs>
              <w:ind w:left="0" w:firstLine="176"/>
              <w:jc w:val="both"/>
              <w:rPr>
                <w:rFonts w:ascii="Times New Roman" w:hAnsi="Times New Roman" w:cs="Times New Roman"/>
                <w:bCs/>
                <w:sz w:val="26"/>
                <w:szCs w:val="28"/>
              </w:rPr>
            </w:pPr>
            <w:r w:rsidRPr="00893CCD">
              <w:rPr>
                <w:rFonts w:ascii="Times New Roman" w:hAnsi="Times New Roman" w:cs="Times New Roman"/>
                <w:bCs/>
                <w:sz w:val="26"/>
                <w:szCs w:val="28"/>
              </w:rPr>
              <w:t>Сведения об инкубационном периоде, симптомах порядке действий в случае их проявления</w:t>
            </w:r>
          </w:p>
        </w:tc>
      </w:tr>
    </w:tbl>
    <w:p w:rsidR="007405B4" w:rsidRPr="00893CCD" w:rsidRDefault="007405B4" w:rsidP="007405B4">
      <w:pPr>
        <w:spacing w:after="0" w:line="240" w:lineRule="auto"/>
        <w:rPr>
          <w:rFonts w:ascii="Times New Roman" w:hAnsi="Times New Roman" w:cs="Times New Roman"/>
          <w:bCs/>
          <w:sz w:val="26"/>
          <w:szCs w:val="28"/>
        </w:rPr>
      </w:pPr>
    </w:p>
    <w:p w:rsidR="007405B4" w:rsidRDefault="007405B4" w:rsidP="007405B4">
      <w:pPr>
        <w:spacing w:line="240" w:lineRule="auto"/>
        <w:ind w:left="851" w:firstLine="425"/>
        <w:jc w:val="both"/>
        <w:rPr>
          <w:rFonts w:ascii="Times New Roman" w:hAnsi="Times New Roman" w:cs="Times New Roman"/>
          <w:b/>
          <w:bCs/>
          <w:color w:val="000000"/>
          <w:sz w:val="24"/>
          <w:szCs w:val="24"/>
        </w:rPr>
      </w:pPr>
    </w:p>
    <w:p w:rsidR="007405B4" w:rsidRDefault="007405B4" w:rsidP="007405B4">
      <w:pPr>
        <w:spacing w:line="240" w:lineRule="auto"/>
        <w:ind w:left="851" w:firstLine="425"/>
        <w:jc w:val="both"/>
        <w:rPr>
          <w:rFonts w:ascii="Times New Roman" w:hAnsi="Times New Roman" w:cs="Times New Roman"/>
          <w:b/>
          <w:bCs/>
          <w:color w:val="000000"/>
          <w:sz w:val="24"/>
          <w:szCs w:val="24"/>
        </w:rPr>
      </w:pPr>
    </w:p>
    <w:p w:rsidR="00AD26DE" w:rsidRPr="007224D8" w:rsidRDefault="00AD26DE" w:rsidP="00337702">
      <w:pPr>
        <w:spacing w:line="240" w:lineRule="auto"/>
        <w:jc w:val="both"/>
        <w:rPr>
          <w:rFonts w:ascii="Times New Roman" w:hAnsi="Times New Roman" w:cs="Times New Roman"/>
          <w:sz w:val="28"/>
          <w:szCs w:val="28"/>
        </w:rPr>
      </w:pPr>
      <w:r w:rsidRPr="00AD26DE">
        <w:rPr>
          <w:rFonts w:ascii="Times New Roman" w:hAnsi="Times New Roman" w:cs="Times New Roman"/>
          <w:sz w:val="28"/>
          <w:szCs w:val="28"/>
        </w:rPr>
        <w:lastRenderedPageBreak/>
        <w:t>ЛИТЕРАТУРА</w:t>
      </w:r>
      <w:r w:rsidR="00893CCD" w:rsidRPr="007224D8">
        <w:rPr>
          <w:rFonts w:ascii="Times New Roman" w:hAnsi="Times New Roman" w:cs="Times New Roman"/>
          <w:sz w:val="28"/>
          <w:szCs w:val="28"/>
        </w:rPr>
        <w:t>:</w:t>
      </w:r>
    </w:p>
    <w:p w:rsidR="00AD26DE" w:rsidRDefault="00AD26DE" w:rsidP="00AD26D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Cs/>
          <w:sz w:val="24"/>
          <w:szCs w:val="24"/>
        </w:rPr>
        <w:t xml:space="preserve">      Глоссарий терминов по вопросам укрепления здоровья. </w:t>
      </w:r>
      <w:r>
        <w:rPr>
          <w:rFonts w:ascii="Times New Roman" w:hAnsi="Times New Roman" w:cs="Times New Roman"/>
          <w:sz w:val="24"/>
          <w:szCs w:val="24"/>
        </w:rPr>
        <w:t>Всемирная организация здравоохранения</w:t>
      </w:r>
      <w:r>
        <w:rPr>
          <w:rFonts w:ascii="Times New Roman" w:eastAsia="TimesNewRomanPSMT" w:hAnsi="Times New Roman" w:cs="Times New Roman"/>
          <w:sz w:val="24"/>
          <w:szCs w:val="24"/>
        </w:rPr>
        <w:t xml:space="preserve">,1998 </w:t>
      </w:r>
      <w:r>
        <w:rPr>
          <w:rFonts w:ascii="Times New Roman" w:hAnsi="Times New Roman" w:cs="Times New Roman"/>
          <w:sz w:val="24"/>
          <w:szCs w:val="24"/>
        </w:rPr>
        <w:t>г</w:t>
      </w:r>
      <w:r>
        <w:rPr>
          <w:rFonts w:ascii="Times New Roman" w:eastAsia="TimesNewRomanPSMT" w:hAnsi="Times New Roman" w:cs="Times New Roman"/>
          <w:sz w:val="24"/>
          <w:szCs w:val="24"/>
        </w:rPr>
        <w:t>. WHO/HPR/HEP/98.1</w:t>
      </w:r>
    </w:p>
    <w:p w:rsidR="00AD26DE" w:rsidRDefault="00AD26DE" w:rsidP="00AD26DE">
      <w:pPr>
        <w:autoSpaceDE w:val="0"/>
        <w:autoSpaceDN w:val="0"/>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Государственная политика и проблема хронических неинфекционных болезней (О. </w:t>
      </w:r>
      <w:proofErr w:type="spellStart"/>
      <w:r>
        <w:rPr>
          <w:rFonts w:ascii="Times New Roman" w:hAnsi="Times New Roman" w:cs="Times New Roman"/>
          <w:sz w:val="24"/>
          <w:szCs w:val="24"/>
        </w:rPr>
        <w:t>Адейн</w:t>
      </w:r>
      <w:proofErr w:type="spellEnd"/>
      <w:r>
        <w:rPr>
          <w:rFonts w:ascii="Times New Roman" w:hAnsi="Times New Roman" w:cs="Times New Roman"/>
          <w:sz w:val="24"/>
          <w:szCs w:val="24"/>
        </w:rPr>
        <w:t xml:space="preserve"> и др., пер. с англ. А. В. Концевая и др. под ред. П. А. </w:t>
      </w:r>
      <w:proofErr w:type="spellStart"/>
      <w:r>
        <w:rPr>
          <w:rFonts w:ascii="Times New Roman" w:hAnsi="Times New Roman" w:cs="Times New Roman"/>
          <w:sz w:val="24"/>
          <w:szCs w:val="24"/>
        </w:rPr>
        <w:t>Воробъева</w:t>
      </w:r>
      <w:proofErr w:type="spellEnd"/>
      <w:r>
        <w:rPr>
          <w:rFonts w:ascii="Times New Roman" w:hAnsi="Times New Roman" w:cs="Times New Roman"/>
          <w:sz w:val="24"/>
          <w:szCs w:val="24"/>
        </w:rPr>
        <w:t xml:space="preserve"> и др.- М. Весь мир. 2008. – 187 с.</w:t>
      </w:r>
      <w:proofErr w:type="gramEnd"/>
    </w:p>
    <w:p w:rsidR="00AD26DE" w:rsidRDefault="00AD26DE" w:rsidP="00AD26D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Государственная программа ”Здоровье народа и демографическая безопасность Республики Беларусь“ на 2016 – 2020 годы, утвержденная Постановлением Совета Министров Республики Беларусь 14.03.2016 № 200</w:t>
      </w:r>
    </w:p>
    <w:p w:rsidR="00AD26DE" w:rsidRDefault="00AD26DE" w:rsidP="00AD26DE">
      <w:pPr>
        <w:spacing w:after="0"/>
        <w:jc w:val="both"/>
        <w:rPr>
          <w:rFonts w:ascii="Times New Roman" w:hAnsi="Times New Roman" w:cs="Times New Roman"/>
          <w:sz w:val="24"/>
          <w:szCs w:val="24"/>
        </w:rPr>
      </w:pPr>
      <w:r>
        <w:rPr>
          <w:rFonts w:ascii="Times New Roman" w:hAnsi="Times New Roman" w:cs="Times New Roman"/>
          <w:sz w:val="24"/>
          <w:szCs w:val="24"/>
        </w:rPr>
        <w:t xml:space="preserve">     Доклад </w:t>
      </w:r>
      <w:r>
        <w:rPr>
          <w:rFonts w:ascii="Times New Roman" w:eastAsia="TimesNewRomanPSMT" w:hAnsi="Times New Roman" w:cs="Times New Roman"/>
          <w:bCs/>
          <w:sz w:val="24"/>
          <w:szCs w:val="24"/>
        </w:rPr>
        <w:t>ООН</w:t>
      </w:r>
      <w:r>
        <w:rPr>
          <w:rFonts w:ascii="Times New Roman" w:hAnsi="Times New Roman" w:cs="Times New Roman"/>
          <w:sz w:val="24"/>
          <w:szCs w:val="24"/>
        </w:rPr>
        <w:t xml:space="preserve"> о Целях в области устойчивого развития / 2017 г. - 64 с.</w:t>
      </w:r>
    </w:p>
    <w:p w:rsidR="00AD26DE" w:rsidRDefault="00AD26DE" w:rsidP="00AD26D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1ED5">
        <w:rPr>
          <w:rFonts w:ascii="Times New Roman" w:hAnsi="Times New Roman" w:cs="Times New Roman"/>
          <w:bCs/>
          <w:sz w:val="24"/>
          <w:szCs w:val="24"/>
        </w:rPr>
        <w:t xml:space="preserve"> </w:t>
      </w:r>
      <w:r>
        <w:rPr>
          <w:rFonts w:ascii="Times New Roman" w:hAnsi="Times New Roman" w:cs="Times New Roman"/>
          <w:sz w:val="24"/>
          <w:szCs w:val="24"/>
        </w:rPr>
        <w:t>Здоровье-21. Основы политики достижения здоровья для всех в Европейском регионе ВОЗ: Европ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 по достижению здоровья для всех, №6 – Копенгаген: Европ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егион. бюро ВОЗ. 1999. – С. 75.</w:t>
      </w:r>
    </w:p>
    <w:p w:rsidR="00AD26DE" w:rsidRDefault="00AD26DE" w:rsidP="00AD26D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Pr>
          <w:rFonts w:ascii="Times New Roman" w:hAnsi="Times New Roman" w:cs="Times New Roman"/>
          <w:bCs/>
          <w:sz w:val="24"/>
          <w:szCs w:val="24"/>
        </w:rPr>
        <w:t xml:space="preserve"> Здоровье-2020: основы европейской политики и стратегия для XXI века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Publications</w:t>
      </w:r>
      <w:proofErr w:type="spellEnd"/>
      <w:r>
        <w:rPr>
          <w:rFonts w:ascii="Times New Roman" w:hAnsi="Times New Roman" w:cs="Times New Roman"/>
          <w:sz w:val="24"/>
          <w:szCs w:val="24"/>
        </w:rPr>
        <w:t xml:space="preserve"> WHO </w:t>
      </w:r>
      <w:proofErr w:type="spellStart"/>
      <w:r>
        <w:rPr>
          <w:rFonts w:ascii="Times New Roman" w:hAnsi="Times New Roman" w:cs="Times New Roman"/>
          <w:sz w:val="24"/>
          <w:szCs w:val="24"/>
        </w:rPr>
        <w:t>Regional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Marmorvej</w:t>
      </w:r>
      <w:proofErr w:type="spellEnd"/>
      <w:r>
        <w:rPr>
          <w:rFonts w:ascii="Times New Roman" w:hAnsi="Times New Roman" w:cs="Times New Roman"/>
          <w:sz w:val="24"/>
          <w:szCs w:val="24"/>
        </w:rPr>
        <w:t xml:space="preserve"> 51 DK-2100 </w:t>
      </w:r>
      <w:proofErr w:type="spellStart"/>
      <w:r>
        <w:rPr>
          <w:rFonts w:ascii="Times New Roman" w:hAnsi="Times New Roman" w:cs="Times New Roman"/>
          <w:sz w:val="24"/>
          <w:szCs w:val="24"/>
        </w:rPr>
        <w:t>Copenhagen</w:t>
      </w:r>
      <w:proofErr w:type="spellEnd"/>
      <w:r>
        <w:rPr>
          <w:rFonts w:ascii="Times New Roman" w:hAnsi="Times New Roman" w:cs="Times New Roman"/>
          <w:sz w:val="24"/>
          <w:szCs w:val="24"/>
        </w:rPr>
        <w:t xml:space="preserve"> Ø, </w:t>
      </w:r>
      <w:proofErr w:type="spellStart"/>
      <w:r>
        <w:rPr>
          <w:rFonts w:ascii="Times New Roman" w:hAnsi="Times New Roman" w:cs="Times New Roman"/>
          <w:sz w:val="24"/>
          <w:szCs w:val="24"/>
        </w:rPr>
        <w:t>Denmark</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Всемирная организация здравоохранения, 2013 г. с.232.</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Здравоохранение </w:t>
      </w:r>
      <w:r>
        <w:rPr>
          <w:rFonts w:ascii="Times New Roman" w:hAnsi="Times New Roman" w:cs="Times New Roman"/>
          <w:sz w:val="24"/>
          <w:szCs w:val="24"/>
        </w:rPr>
        <w:t>в Республике Беларусь: офиц. стат. сб. за 2015, 2016, 2017, 2018 гг. — Минск: ГУ РНМБ.</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eastAsia="Latinskij-Regular" w:hAnsi="Times New Roman" w:cs="Times New Roman"/>
          <w:sz w:val="24"/>
          <w:szCs w:val="24"/>
        </w:rPr>
        <w:t xml:space="preserve">      Закон Республики Беларусь </w:t>
      </w:r>
      <w:r>
        <w:rPr>
          <w:rFonts w:ascii="Times New Roman" w:hAnsi="Times New Roman" w:cs="Times New Roman"/>
          <w:bCs/>
          <w:sz w:val="24"/>
          <w:szCs w:val="24"/>
        </w:rPr>
        <w:t xml:space="preserve">7 января 2012 г. N 340-З «О санитарно-эпидемиологическом благополучии» </w:t>
      </w:r>
      <w:r>
        <w:rPr>
          <w:rFonts w:ascii="Times New Roman" w:hAnsi="Times New Roman" w:cs="Times New Roman"/>
          <w:sz w:val="24"/>
          <w:szCs w:val="24"/>
        </w:rPr>
        <w:t xml:space="preserve">(в ред. Законов Республики Беларусь от 05.01.2016 </w:t>
      </w:r>
      <w:hyperlink r:id="rId10" w:history="1">
        <w:r>
          <w:rPr>
            <w:rStyle w:val="ae"/>
            <w:rFonts w:ascii="Times New Roman" w:hAnsi="Times New Roman" w:cs="Times New Roman"/>
            <w:sz w:val="24"/>
            <w:szCs w:val="24"/>
          </w:rPr>
          <w:t>N 355-З</w:t>
        </w:r>
      </w:hyperlink>
      <w:r>
        <w:rPr>
          <w:rFonts w:ascii="Times New Roman" w:hAnsi="Times New Roman" w:cs="Times New Roman"/>
          <w:sz w:val="24"/>
          <w:szCs w:val="24"/>
        </w:rPr>
        <w:t xml:space="preserve">, от 30.06.2016 </w:t>
      </w:r>
      <w:hyperlink r:id="rId11" w:history="1">
        <w:r>
          <w:rPr>
            <w:rStyle w:val="ae"/>
            <w:rFonts w:ascii="Times New Roman" w:hAnsi="Times New Roman" w:cs="Times New Roman"/>
            <w:sz w:val="24"/>
            <w:szCs w:val="24"/>
          </w:rPr>
          <w:t>N 387-З</w:t>
        </w:r>
      </w:hyperlink>
      <w:r>
        <w:rPr>
          <w:rFonts w:ascii="Times New Roman" w:hAnsi="Times New Roman" w:cs="Times New Roman"/>
          <w:sz w:val="24"/>
          <w:szCs w:val="24"/>
        </w:rPr>
        <w:t>).</w:t>
      </w:r>
    </w:p>
    <w:p w:rsidR="00AD26DE" w:rsidRDefault="00AD26DE" w:rsidP="00441E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Мировая статистика здравоохранения,  2017 года: мониторинг показателей здоровья в отношении Целей устойчивого развития /</w:t>
      </w:r>
      <w:r>
        <w:rPr>
          <w:rFonts w:ascii="Times New Roman" w:hAnsi="Times New Roman" w:cs="Times New Roman"/>
          <w:sz w:val="24"/>
          <w:szCs w:val="24"/>
          <w:lang w:val="en-US"/>
        </w:rPr>
        <w:t>World</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statistics</w:t>
      </w:r>
      <w:r>
        <w:rPr>
          <w:rFonts w:ascii="Times New Roman" w:hAnsi="Times New Roman" w:cs="Times New Roman"/>
          <w:sz w:val="24"/>
          <w:szCs w:val="24"/>
        </w:rPr>
        <w:t xml:space="preserve"> 2017 </w:t>
      </w:r>
      <w:r>
        <w:rPr>
          <w:rFonts w:ascii="Times New Roman" w:hAnsi="Times New Roman" w:cs="Times New Roman"/>
          <w:sz w:val="24"/>
          <w:szCs w:val="24"/>
          <w:lang w:val="en-US"/>
        </w:rPr>
        <w:t>monitoring</w:t>
      </w:r>
      <w:r>
        <w:rPr>
          <w:rFonts w:ascii="Times New Roman" w:hAnsi="Times New Roman" w:cs="Times New Roman"/>
          <w:sz w:val="24"/>
          <w:szCs w:val="24"/>
        </w:rPr>
        <w:t xml:space="preserve">  </w:t>
      </w:r>
      <w:r>
        <w:rPr>
          <w:rFonts w:ascii="Times New Roman" w:hAnsi="Times New Roman" w:cs="Times New Roman"/>
          <w:sz w:val="24"/>
          <w:szCs w:val="24"/>
          <w:lang w:val="en-US"/>
        </w:rPr>
        <w:t>health</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for</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SDGs</w:t>
      </w:r>
      <w:r>
        <w:rPr>
          <w:rFonts w:ascii="Times New Roman" w:hAnsi="Times New Roman" w:cs="Times New Roman"/>
          <w:sz w:val="24"/>
          <w:szCs w:val="24"/>
        </w:rPr>
        <w:t xml:space="preserve">, </w:t>
      </w:r>
      <w:r>
        <w:rPr>
          <w:rFonts w:ascii="Times New Roman" w:hAnsi="Times New Roman" w:cs="Times New Roman"/>
          <w:sz w:val="24"/>
          <w:szCs w:val="24"/>
          <w:lang w:val="en-US"/>
        </w:rPr>
        <w:t>Sustainable</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Development</w:t>
      </w:r>
      <w:r w:rsidRPr="00AD26DE">
        <w:rPr>
          <w:rFonts w:ascii="Times New Roman" w:hAnsi="Times New Roman" w:cs="Times New Roman"/>
          <w:sz w:val="24"/>
          <w:szCs w:val="24"/>
        </w:rPr>
        <w:t xml:space="preserve"> </w:t>
      </w:r>
      <w:r>
        <w:rPr>
          <w:rFonts w:ascii="Times New Roman" w:hAnsi="Times New Roman" w:cs="Times New Roman"/>
          <w:sz w:val="24"/>
          <w:szCs w:val="24"/>
          <w:lang w:val="en-US"/>
        </w:rPr>
        <w:t>Goals</w:t>
      </w:r>
      <w:r>
        <w:rPr>
          <w:rFonts w:ascii="Times New Roman" w:hAnsi="Times New Roman" w:cs="Times New Roman"/>
          <w:sz w:val="24"/>
          <w:szCs w:val="24"/>
        </w:rPr>
        <w:t xml:space="preserve">/,  Женева, ВОЗ. – 2018. - с.101 </w:t>
      </w:r>
    </w:p>
    <w:p w:rsidR="00AD26DE" w:rsidRPr="00441ED5" w:rsidRDefault="00AD26DE" w:rsidP="00441ED5">
      <w:pPr>
        <w:autoSpaceDE w:val="0"/>
        <w:autoSpaceDN w:val="0"/>
        <w:adjustRightInd w:val="0"/>
        <w:spacing w:after="0" w:line="240" w:lineRule="auto"/>
        <w:jc w:val="both"/>
        <w:rPr>
          <w:rFonts w:ascii="Times New Roman" w:hAnsi="Times New Roman" w:cs="Times New Roman"/>
        </w:rPr>
      </w:pPr>
      <w:r w:rsidRPr="00441ED5">
        <w:rPr>
          <w:rFonts w:ascii="Times New Roman" w:hAnsi="Times New Roman" w:cs="Times New Roman"/>
          <w:sz w:val="24"/>
          <w:szCs w:val="24"/>
        </w:rPr>
        <w:t xml:space="preserve"> </w:t>
      </w:r>
      <w:r w:rsidRPr="00441ED5">
        <w:rPr>
          <w:rFonts w:ascii="Times New Roman" w:hAnsi="Times New Roman" w:cs="Times New Roman"/>
          <w:bCs/>
          <w:sz w:val="24"/>
          <w:szCs w:val="24"/>
        </w:rPr>
        <w:t xml:space="preserve">     </w:t>
      </w:r>
      <w:r w:rsidRPr="00441ED5">
        <w:rPr>
          <w:rFonts w:ascii="Times New Roman" w:hAnsi="Times New Roman" w:cs="Times New Roman"/>
        </w:rPr>
        <w:t>Национальная стратегия устойчивого социально-экономического развития Республики Беларусь на период до 2030 года / протокол заседания Президиума Совета Министров Республики Беларусь от 2 мая 2017 г. №10 Минск 2015 , 143 с.</w:t>
      </w:r>
    </w:p>
    <w:p w:rsidR="00AD26DE" w:rsidRDefault="00AD26DE" w:rsidP="00AD26DE">
      <w:pPr>
        <w:pStyle w:val="Default"/>
      </w:pPr>
      <w:r>
        <w:t xml:space="preserve">       Национальный форум по устойчивому развитию «В устойчивое будущее – вместе!», Минск, 24 января 2019 года. Итоговый документ. – 10 с.</w:t>
      </w:r>
    </w:p>
    <w:p w:rsidR="00AD26DE" w:rsidRDefault="00AD26DE" w:rsidP="00AD26DE">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О методическом совете по мониторингу и оценке устойчивости развития. </w:t>
      </w:r>
      <w:r>
        <w:rPr>
          <w:rFonts w:ascii="Times New Roman" w:eastAsia="ArialMT" w:hAnsi="Times New Roman" w:cs="Times New Roman"/>
          <w:bCs/>
          <w:iCs/>
          <w:sz w:val="24"/>
          <w:szCs w:val="24"/>
          <w:lang w:eastAsia="be-BY"/>
        </w:rPr>
        <w:t>Приказ  Министерства здравоохранения Республики Беларусь  №1332 от 21.11.2017 г.</w:t>
      </w:r>
    </w:p>
    <w:p w:rsidR="00AD26DE" w:rsidRDefault="00AD26DE" w:rsidP="00AD26DE">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
          <w:bCs/>
          <w:sz w:val="24"/>
          <w:szCs w:val="24"/>
          <w:lang w:eastAsia="be-BY"/>
        </w:rPr>
        <w:t xml:space="preserve">       </w:t>
      </w:r>
      <w:r>
        <w:rPr>
          <w:rFonts w:ascii="Times New Roman" w:eastAsia="ArialMT" w:hAnsi="Times New Roman" w:cs="Times New Roman"/>
          <w:bCs/>
          <w:sz w:val="24"/>
          <w:szCs w:val="24"/>
          <w:lang w:eastAsia="be-BY"/>
        </w:rPr>
        <w:t xml:space="preserve">О показателях и индикаторах Целей устойчивого развития. </w:t>
      </w:r>
      <w:r>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№1177 от 15.11.2018 г. </w:t>
      </w:r>
    </w:p>
    <w:p w:rsidR="00AD26DE" w:rsidRDefault="00AD26DE" w:rsidP="00AD26DE">
      <w:pPr>
        <w:widowControl w:val="0"/>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О системе работы органов и учреждений, осуществляющих государственный санитарный надзор, по реализации показателей Целей устойчивого развития. </w:t>
      </w:r>
      <w:r>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№1178 от 15.11.2018 г. </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примерного Перечня основных индикаторов </w:t>
      </w:r>
      <w:proofErr w:type="spellStart"/>
      <w:r>
        <w:rPr>
          <w:rFonts w:ascii="Times New Roman" w:hAnsi="Times New Roman" w:cs="Times New Roman"/>
          <w:sz w:val="24"/>
          <w:szCs w:val="24"/>
        </w:rPr>
        <w:t>здвавоохранения</w:t>
      </w:r>
      <w:proofErr w:type="spellEnd"/>
      <w:r>
        <w:rPr>
          <w:rFonts w:ascii="Times New Roman" w:hAnsi="Times New Roman" w:cs="Times New Roman"/>
          <w:sz w:val="24"/>
          <w:szCs w:val="24"/>
        </w:rPr>
        <w:t xml:space="preserve"> и здоровья населения и методик их расчета. Приказ Министерства здравоохранения Республики Беларусь № 363 от 25 марта 2019 года.</w:t>
      </w:r>
    </w:p>
    <w:p w:rsidR="001C100B" w:rsidRDefault="00AD26DE" w:rsidP="001C100B">
      <w:pPr>
        <w:autoSpaceDE w:val="0"/>
        <w:autoSpaceDN w:val="0"/>
        <w:adjustRightInd w:val="0"/>
        <w:spacing w:after="0" w:line="240" w:lineRule="auto"/>
        <w:jc w:val="both"/>
        <w:rPr>
          <w:rFonts w:ascii="Times New Roman" w:eastAsia="TimesNewRomanPSMT" w:hAnsi="Times New Roman"/>
          <w:bCs/>
          <w:sz w:val="24"/>
          <w:szCs w:val="24"/>
        </w:rPr>
      </w:pPr>
      <w:r>
        <w:rPr>
          <w:rFonts w:ascii="Times New Roman" w:hAnsi="Times New Roman" w:cs="Times New Roman"/>
          <w:bCs/>
          <w:sz w:val="24"/>
          <w:szCs w:val="24"/>
        </w:rPr>
        <w:t xml:space="preserve">       </w:t>
      </w:r>
      <w:r w:rsidR="001C100B">
        <w:rPr>
          <w:rFonts w:ascii="Times New Roman" w:hAnsi="Times New Roman"/>
          <w:bCs/>
          <w:sz w:val="24"/>
          <w:szCs w:val="24"/>
        </w:rPr>
        <w:t xml:space="preserve"> </w:t>
      </w:r>
      <w:r w:rsidR="001C100B" w:rsidRPr="001C100B">
        <w:rPr>
          <w:rFonts w:ascii="Times New Roman" w:hAnsi="Times New Roman"/>
          <w:bCs/>
          <w:sz w:val="24"/>
          <w:szCs w:val="24"/>
        </w:rPr>
        <w:t xml:space="preserve">Оценка масштаба инфекции, вызываемой вирусом </w:t>
      </w:r>
      <w:proofErr w:type="spellStart"/>
      <w:r w:rsidR="001C100B" w:rsidRPr="001C100B">
        <w:rPr>
          <w:rFonts w:ascii="Times New Roman" w:hAnsi="Times New Roman"/>
          <w:bCs/>
          <w:sz w:val="24"/>
          <w:szCs w:val="24"/>
        </w:rPr>
        <w:t>Зика</w:t>
      </w:r>
      <w:proofErr w:type="spellEnd"/>
      <w:r w:rsidR="001C100B" w:rsidRPr="001C100B">
        <w:rPr>
          <w:rFonts w:ascii="Times New Roman" w:hAnsi="Times New Roman"/>
          <w:bCs/>
          <w:sz w:val="24"/>
          <w:szCs w:val="24"/>
        </w:rPr>
        <w:t xml:space="preserve">, Мексика. Научные исследования (резюме статьи) </w:t>
      </w:r>
      <w:r w:rsidR="001C100B" w:rsidRPr="001C100B">
        <w:rPr>
          <w:rFonts w:ascii="Times New Roman" w:eastAsia="TimesNewRomanPSMT" w:hAnsi="Times New Roman"/>
          <w:bCs/>
          <w:sz w:val="24"/>
          <w:szCs w:val="24"/>
        </w:rPr>
        <w:t>/Бюллетень ВОЗ, выпуск 96, номер 1-6, 2018 г.- 2018. – С.25.</w:t>
      </w:r>
    </w:p>
    <w:p w:rsidR="00AD26DE" w:rsidRDefault="001C100B" w:rsidP="00AD2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MT" w:hAnsi="Times New Roman" w:cs="Times New Roman"/>
          <w:bCs/>
          <w:iCs/>
          <w:sz w:val="24"/>
          <w:szCs w:val="24"/>
          <w:lang w:eastAsia="be-BY"/>
        </w:rPr>
      </w:pPr>
      <w:r>
        <w:rPr>
          <w:rFonts w:ascii="Times New Roman" w:hAnsi="Times New Roman" w:cs="Times New Roman"/>
          <w:bCs/>
          <w:sz w:val="24"/>
          <w:szCs w:val="24"/>
        </w:rPr>
        <w:t xml:space="preserve">        </w:t>
      </w:r>
      <w:r w:rsidR="00AD26DE">
        <w:rPr>
          <w:rFonts w:ascii="Times New Roman" w:hAnsi="Times New Roman" w:cs="Times New Roman"/>
          <w:bCs/>
          <w:sz w:val="24"/>
          <w:szCs w:val="24"/>
        </w:rPr>
        <w:t>Периоды сильной жары: угрозы и ответные меры</w:t>
      </w:r>
      <w:proofErr w:type="gramStart"/>
      <w:r w:rsidR="00AD26DE">
        <w:rPr>
          <w:rFonts w:ascii="Times New Roman" w:hAnsi="Times New Roman" w:cs="Times New Roman"/>
          <w:bCs/>
          <w:sz w:val="24"/>
          <w:szCs w:val="24"/>
        </w:rPr>
        <w:t>.</w:t>
      </w:r>
      <w:proofErr w:type="gramEnd"/>
      <w:r w:rsidR="00AD26DE">
        <w:rPr>
          <w:rFonts w:ascii="Times New Roman" w:hAnsi="Times New Roman" w:cs="Times New Roman"/>
          <w:bCs/>
          <w:sz w:val="24"/>
          <w:szCs w:val="24"/>
        </w:rPr>
        <w:t xml:space="preserve"> </w:t>
      </w:r>
      <w:proofErr w:type="gramStart"/>
      <w:r w:rsidR="00AD26DE">
        <w:rPr>
          <w:rFonts w:ascii="Times New Roman" w:eastAsia="Latinskij-Regular" w:hAnsi="Times New Roman" w:cs="Times New Roman"/>
          <w:sz w:val="24"/>
          <w:szCs w:val="24"/>
        </w:rPr>
        <w:t>с</w:t>
      </w:r>
      <w:proofErr w:type="gramEnd"/>
      <w:r w:rsidR="00AD26DE">
        <w:rPr>
          <w:rFonts w:ascii="Times New Roman" w:eastAsia="Latinskij-Regular" w:hAnsi="Times New Roman" w:cs="Times New Roman"/>
          <w:sz w:val="24"/>
          <w:szCs w:val="24"/>
        </w:rPr>
        <w:t>ерия WHO «</w:t>
      </w:r>
      <w:proofErr w:type="spellStart"/>
      <w:r w:rsidR="00AD26DE">
        <w:rPr>
          <w:rFonts w:ascii="Times New Roman" w:eastAsia="Latinskij-Regular" w:hAnsi="Times New Roman" w:cs="Times New Roman"/>
          <w:sz w:val="24"/>
          <w:szCs w:val="24"/>
        </w:rPr>
        <w:t>Здоровьеп</w:t>
      </w:r>
      <w:proofErr w:type="spellEnd"/>
      <w:r w:rsidR="00AD26DE">
        <w:rPr>
          <w:rFonts w:ascii="Times New Roman" w:eastAsia="Latinskij-Regular" w:hAnsi="Times New Roman" w:cs="Times New Roman"/>
          <w:sz w:val="24"/>
          <w:szCs w:val="24"/>
        </w:rPr>
        <w:t xml:space="preserve"> и глобальное изменение окружающей среды» № 2 </w:t>
      </w:r>
      <w:proofErr w:type="spellStart"/>
      <w:r w:rsidR="00AD26DE">
        <w:rPr>
          <w:rFonts w:ascii="Times New Roman" w:eastAsia="Latinskij-Regular" w:hAnsi="Times New Roman" w:cs="Times New Roman"/>
          <w:sz w:val="24"/>
          <w:szCs w:val="24"/>
        </w:rPr>
        <w:t>Regional</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Office</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for</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Europe</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Scherfigsvej</w:t>
      </w:r>
      <w:proofErr w:type="spellEnd"/>
      <w:r w:rsidR="00AD26DE">
        <w:rPr>
          <w:rFonts w:ascii="Times New Roman" w:eastAsia="Latinskij-Regular" w:hAnsi="Times New Roman" w:cs="Times New Roman"/>
          <w:sz w:val="24"/>
          <w:szCs w:val="24"/>
        </w:rPr>
        <w:t xml:space="preserve"> 8 DK-2100 </w:t>
      </w:r>
      <w:proofErr w:type="spellStart"/>
      <w:r w:rsidR="00AD26DE">
        <w:rPr>
          <w:rFonts w:ascii="Times New Roman" w:eastAsia="Latinskij-Regular" w:hAnsi="Times New Roman" w:cs="Times New Roman"/>
          <w:sz w:val="24"/>
          <w:szCs w:val="24"/>
        </w:rPr>
        <w:t>Copenhagen</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ø</w:t>
      </w:r>
      <w:proofErr w:type="spellEnd"/>
      <w:r w:rsidR="00AD26DE">
        <w:rPr>
          <w:rFonts w:ascii="Times New Roman" w:eastAsia="Latinskij-Regular" w:hAnsi="Times New Roman" w:cs="Times New Roman"/>
          <w:sz w:val="24"/>
          <w:szCs w:val="24"/>
        </w:rPr>
        <w:t xml:space="preserve">, </w:t>
      </w:r>
      <w:proofErr w:type="spellStart"/>
      <w:r w:rsidR="00AD26DE">
        <w:rPr>
          <w:rFonts w:ascii="Times New Roman" w:eastAsia="Latinskij-Regular" w:hAnsi="Times New Roman" w:cs="Times New Roman"/>
          <w:sz w:val="24"/>
          <w:szCs w:val="24"/>
        </w:rPr>
        <w:t>Denmark</w:t>
      </w:r>
      <w:proofErr w:type="spellEnd"/>
      <w:r w:rsidR="00AD26DE">
        <w:rPr>
          <w:rFonts w:ascii="Times New Roman" w:eastAsia="Latinskij-Regular" w:hAnsi="Times New Roman" w:cs="Times New Roman"/>
          <w:sz w:val="24"/>
          <w:szCs w:val="24"/>
        </w:rPr>
        <w:t>. -  С.122.</w:t>
      </w:r>
      <w:r w:rsidR="00AD26DE">
        <w:rPr>
          <w:rFonts w:ascii="Times New Roman" w:hAnsi="Times New Roman" w:cs="Times New Roman"/>
          <w:bCs/>
          <w:sz w:val="24"/>
          <w:szCs w:val="24"/>
        </w:rPr>
        <w:t xml:space="preserve">    </w:t>
      </w:r>
    </w:p>
    <w:p w:rsidR="00AD26DE" w:rsidRDefault="00AD26DE" w:rsidP="00AD26DE">
      <w:pPr>
        <w:autoSpaceDE w:val="0"/>
        <w:autoSpaceDN w:val="0"/>
        <w:adjustRightInd w:val="0"/>
        <w:spacing w:after="0" w:line="240" w:lineRule="auto"/>
        <w:jc w:val="both"/>
        <w:rPr>
          <w:rFonts w:ascii="Times New Roman" w:hAnsi="Times New Roman" w:cs="Times New Roman"/>
          <w:bCs/>
          <w:sz w:val="24"/>
          <w:szCs w:val="24"/>
        </w:rPr>
      </w:pPr>
      <w:r w:rsidRPr="00441ED5">
        <w:rPr>
          <w:rFonts w:ascii="Times New Roman" w:hAnsi="Times New Roman" w:cs="Times New Roman"/>
          <w:bCs/>
          <w:sz w:val="24"/>
          <w:szCs w:val="24"/>
        </w:rPr>
        <w:lastRenderedPageBreak/>
        <w:t xml:space="preserve">         Панорама общественного здравоохранения (интервью с  </w:t>
      </w:r>
      <w:proofErr w:type="spellStart"/>
      <w:r w:rsidRPr="00441ED5">
        <w:rPr>
          <w:rFonts w:ascii="Times New Roman" w:hAnsi="Times New Roman" w:cs="Times New Roman"/>
          <w:bCs/>
          <w:sz w:val="24"/>
          <w:szCs w:val="24"/>
        </w:rPr>
        <w:t>Недрет</w:t>
      </w:r>
      <w:proofErr w:type="spellEnd"/>
      <w:r w:rsidRPr="00441ED5">
        <w:rPr>
          <w:rFonts w:ascii="Times New Roman" w:hAnsi="Times New Roman" w:cs="Times New Roman"/>
          <w:bCs/>
          <w:sz w:val="24"/>
          <w:szCs w:val="24"/>
        </w:rPr>
        <w:t xml:space="preserve"> </w:t>
      </w:r>
      <w:proofErr w:type="spellStart"/>
      <w:r w:rsidRPr="00441ED5">
        <w:rPr>
          <w:rFonts w:ascii="Times New Roman" w:hAnsi="Times New Roman" w:cs="Times New Roman"/>
          <w:bCs/>
          <w:sz w:val="24"/>
          <w:szCs w:val="24"/>
        </w:rPr>
        <w:t>Эмироглу</w:t>
      </w:r>
      <w:proofErr w:type="spellEnd"/>
      <w:proofErr w:type="gramStart"/>
      <w:r w:rsidRPr="00441ED5">
        <w:rPr>
          <w:rFonts w:ascii="Times New Roman" w:hAnsi="Times New Roman" w:cs="Times New Roman"/>
          <w:bCs/>
          <w:sz w:val="24"/>
          <w:szCs w:val="24"/>
        </w:rPr>
        <w:t xml:space="preserve">).. </w:t>
      </w:r>
      <w:proofErr w:type="spellStart"/>
      <w:proofErr w:type="gramEnd"/>
      <w:r w:rsidRPr="00441ED5">
        <w:rPr>
          <w:rFonts w:ascii="Times New Roman" w:hAnsi="Times New Roman" w:cs="Times New Roman"/>
          <w:bCs/>
          <w:sz w:val="24"/>
          <w:szCs w:val="24"/>
        </w:rPr>
        <w:t>Европрейское</w:t>
      </w:r>
      <w:proofErr w:type="spellEnd"/>
      <w:r w:rsidRPr="00441ED5">
        <w:rPr>
          <w:rFonts w:ascii="Times New Roman" w:hAnsi="Times New Roman" w:cs="Times New Roman"/>
          <w:bCs/>
          <w:sz w:val="24"/>
          <w:szCs w:val="24"/>
        </w:rPr>
        <w:t xml:space="preserve"> бюро ВОЗ. </w:t>
      </w:r>
      <w:proofErr w:type="gramStart"/>
      <w:r w:rsidRPr="00441ED5">
        <w:rPr>
          <w:rFonts w:ascii="Times New Roman" w:hAnsi="Times New Roman" w:cs="Times New Roman"/>
          <w:bCs/>
          <w:sz w:val="24"/>
          <w:szCs w:val="24"/>
          <w:lang w:val="en-US"/>
        </w:rPr>
        <w:t>T</w:t>
      </w:r>
      <w:r w:rsidRPr="00441ED5">
        <w:rPr>
          <w:rFonts w:ascii="Times New Roman" w:hAnsi="Times New Roman" w:cs="Times New Roman"/>
          <w:bCs/>
          <w:sz w:val="24"/>
          <w:szCs w:val="24"/>
        </w:rPr>
        <w:t xml:space="preserve">.4, </w:t>
      </w:r>
      <w:proofErr w:type="spellStart"/>
      <w:r w:rsidRPr="00441ED5">
        <w:rPr>
          <w:rFonts w:ascii="Times New Roman" w:hAnsi="Times New Roman" w:cs="Times New Roman"/>
          <w:bCs/>
          <w:sz w:val="24"/>
          <w:szCs w:val="24"/>
        </w:rPr>
        <w:t>вып</w:t>
      </w:r>
      <w:proofErr w:type="spellEnd"/>
      <w:r w:rsidRPr="00441ED5">
        <w:rPr>
          <w:rFonts w:ascii="Times New Roman" w:hAnsi="Times New Roman" w:cs="Times New Roman"/>
          <w:bCs/>
          <w:sz w:val="24"/>
          <w:szCs w:val="24"/>
        </w:rPr>
        <w:t>.</w:t>
      </w:r>
      <w:proofErr w:type="gramEnd"/>
      <w:r w:rsidRPr="00441ED5">
        <w:rPr>
          <w:rFonts w:ascii="Times New Roman" w:hAnsi="Times New Roman" w:cs="Times New Roman"/>
          <w:bCs/>
          <w:sz w:val="24"/>
          <w:szCs w:val="24"/>
        </w:rPr>
        <w:t xml:space="preserve"> 1, март 2018 г:    – С.20-22.</w:t>
      </w:r>
    </w:p>
    <w:p w:rsidR="00AD26DE" w:rsidRDefault="00AD26DE" w:rsidP="00AD26DE">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Планы действий по защите здоровья населения от воздействия аномальной жары </w:t>
      </w:r>
      <w:r>
        <w:rPr>
          <w:rFonts w:ascii="Times New Roman" w:eastAsia="ArialMT" w:hAnsi="Times New Roman" w:cs="Times New Roman"/>
          <w:sz w:val="24"/>
          <w:szCs w:val="24"/>
          <w:lang w:val="en-US"/>
        </w:rPr>
        <w:t>Publications</w:t>
      </w:r>
      <w:r w:rsidRPr="00AD26DE">
        <w:rPr>
          <w:rFonts w:ascii="Times New Roman" w:eastAsia="ArialMT" w:hAnsi="Times New Roman" w:cs="Times New Roman"/>
          <w:sz w:val="24"/>
          <w:szCs w:val="24"/>
        </w:rPr>
        <w:t xml:space="preserve"> </w:t>
      </w:r>
      <w:r>
        <w:rPr>
          <w:rFonts w:ascii="Times New Roman" w:eastAsia="ArialMT" w:hAnsi="Times New Roman" w:cs="Times New Roman"/>
          <w:sz w:val="24"/>
          <w:szCs w:val="24"/>
          <w:lang w:val="en-US"/>
        </w:rPr>
        <w:t>WHO</w:t>
      </w:r>
      <w:r w:rsidRPr="00AD26DE">
        <w:rPr>
          <w:rFonts w:ascii="Times New Roman" w:eastAsia="ArialMT" w:hAnsi="Times New Roman" w:cs="Times New Roman"/>
          <w:sz w:val="24"/>
          <w:szCs w:val="24"/>
        </w:rPr>
        <w:t xml:space="preserve"> </w:t>
      </w:r>
      <w:r>
        <w:rPr>
          <w:rFonts w:ascii="Times New Roman" w:eastAsia="ArialMT" w:hAnsi="Times New Roman" w:cs="Times New Roman"/>
          <w:sz w:val="24"/>
          <w:szCs w:val="24"/>
          <w:lang w:val="en-US"/>
        </w:rPr>
        <w:t>Regional</w:t>
      </w:r>
      <w:r w:rsidRPr="00AD26DE">
        <w:rPr>
          <w:rFonts w:ascii="Times New Roman" w:eastAsia="ArialMT" w:hAnsi="Times New Roman" w:cs="Times New Roman"/>
          <w:sz w:val="24"/>
          <w:szCs w:val="24"/>
        </w:rPr>
        <w:t xml:space="preserve"> </w:t>
      </w:r>
      <w:r>
        <w:rPr>
          <w:rFonts w:ascii="Times New Roman" w:eastAsia="ArialMT" w:hAnsi="Times New Roman" w:cs="Times New Roman"/>
          <w:sz w:val="24"/>
          <w:szCs w:val="24"/>
          <w:lang w:val="en-US"/>
        </w:rPr>
        <w:t>Office</w:t>
      </w:r>
      <w:r w:rsidRPr="00AD26DE">
        <w:rPr>
          <w:rFonts w:ascii="Times New Roman" w:eastAsia="ArialMT" w:hAnsi="Times New Roman" w:cs="Times New Roman"/>
          <w:sz w:val="24"/>
          <w:szCs w:val="24"/>
        </w:rPr>
        <w:t xml:space="preserve"> </w:t>
      </w:r>
      <w:r>
        <w:rPr>
          <w:rFonts w:ascii="Times New Roman" w:eastAsia="ArialMT" w:hAnsi="Times New Roman" w:cs="Times New Roman"/>
          <w:sz w:val="24"/>
          <w:szCs w:val="24"/>
          <w:lang w:val="en-US"/>
        </w:rPr>
        <w:t>for</w:t>
      </w:r>
      <w:r w:rsidRPr="00AD26DE">
        <w:rPr>
          <w:rFonts w:ascii="Times New Roman" w:eastAsia="ArialMT" w:hAnsi="Times New Roman" w:cs="Times New Roman"/>
          <w:sz w:val="24"/>
          <w:szCs w:val="24"/>
        </w:rPr>
        <w:t xml:space="preserve"> </w:t>
      </w:r>
      <w:r>
        <w:rPr>
          <w:rFonts w:ascii="Times New Roman" w:eastAsia="ArialMT" w:hAnsi="Times New Roman" w:cs="Times New Roman"/>
          <w:sz w:val="24"/>
          <w:szCs w:val="24"/>
          <w:lang w:val="en-US"/>
        </w:rPr>
        <w:t>Europe</w:t>
      </w:r>
      <w:r w:rsidRPr="00AD26DE">
        <w:rPr>
          <w:rFonts w:ascii="Times New Roman" w:eastAsia="ArialMT" w:hAnsi="Times New Roman" w:cs="Times New Roman"/>
          <w:sz w:val="24"/>
          <w:szCs w:val="24"/>
        </w:rPr>
        <w:t xml:space="preserve"> </w:t>
      </w:r>
      <w:proofErr w:type="spellStart"/>
      <w:r>
        <w:rPr>
          <w:rFonts w:ascii="Times New Roman" w:eastAsia="ArialMT" w:hAnsi="Times New Roman" w:cs="Times New Roman"/>
          <w:sz w:val="24"/>
          <w:szCs w:val="24"/>
          <w:lang w:val="en-US"/>
        </w:rPr>
        <w:t>Scherfigsvej</w:t>
      </w:r>
      <w:proofErr w:type="spellEnd"/>
      <w:r>
        <w:rPr>
          <w:rFonts w:ascii="Times New Roman" w:eastAsia="ArialMT" w:hAnsi="Times New Roman" w:cs="Times New Roman"/>
          <w:sz w:val="24"/>
          <w:szCs w:val="24"/>
        </w:rPr>
        <w:t xml:space="preserve"> 8 </w:t>
      </w:r>
      <w:r>
        <w:rPr>
          <w:rFonts w:ascii="Times New Roman" w:eastAsia="ArialMT" w:hAnsi="Times New Roman" w:cs="Times New Roman"/>
          <w:sz w:val="24"/>
          <w:szCs w:val="24"/>
          <w:lang w:val="en-US"/>
        </w:rPr>
        <w:t>DK</w:t>
      </w:r>
      <w:r>
        <w:rPr>
          <w:rFonts w:ascii="Times New Roman" w:eastAsia="ArialMT" w:hAnsi="Times New Roman" w:cs="Times New Roman"/>
          <w:sz w:val="24"/>
          <w:szCs w:val="24"/>
        </w:rPr>
        <w:t xml:space="preserve">-2100 </w:t>
      </w:r>
      <w:r>
        <w:rPr>
          <w:rFonts w:ascii="Times New Roman" w:eastAsia="ArialMT" w:hAnsi="Times New Roman" w:cs="Times New Roman"/>
          <w:sz w:val="24"/>
          <w:szCs w:val="24"/>
          <w:lang w:val="en-US"/>
        </w:rPr>
        <w:t>Copenhagen</w:t>
      </w:r>
      <w:r>
        <w:rPr>
          <w:rFonts w:ascii="Times New Roman" w:eastAsia="ArialMT" w:hAnsi="Times New Roman" w:cs="Times New Roman"/>
          <w:sz w:val="24"/>
          <w:szCs w:val="24"/>
        </w:rPr>
        <w:t xml:space="preserve"> Ø, </w:t>
      </w:r>
      <w:r>
        <w:rPr>
          <w:rFonts w:ascii="Times New Roman" w:eastAsia="ArialMT" w:hAnsi="Times New Roman" w:cs="Times New Roman"/>
          <w:sz w:val="24"/>
          <w:szCs w:val="24"/>
          <w:lang w:val="en-US"/>
        </w:rPr>
        <w:t>Denmark</w:t>
      </w:r>
      <w:r>
        <w:rPr>
          <w:rFonts w:ascii="Times New Roman" w:eastAsia="ArialMT" w:hAnsi="Times New Roman" w:cs="Times New Roman"/>
          <w:sz w:val="24"/>
          <w:szCs w:val="24"/>
        </w:rPr>
        <w:t xml:space="preserve">  с.66.</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Повестка дня в области устойчивого развития на период до 2030 года  Генеральной Ассамбл</w:t>
      </w:r>
      <w:proofErr w:type="gramStart"/>
      <w:r>
        <w:rPr>
          <w:rFonts w:ascii="Times New Roman" w:hAnsi="Times New Roman" w:cs="Times New Roman"/>
          <w:sz w:val="24"/>
          <w:szCs w:val="24"/>
        </w:rPr>
        <w:t>еи  ОО</w:t>
      </w:r>
      <w:proofErr w:type="gramEnd"/>
      <w:r>
        <w:rPr>
          <w:rFonts w:ascii="Times New Roman" w:hAnsi="Times New Roman" w:cs="Times New Roman"/>
          <w:sz w:val="24"/>
          <w:szCs w:val="24"/>
        </w:rPr>
        <w:t>Н - 25 сентября 2015 года (резолюция №70/1).</w:t>
      </w:r>
    </w:p>
    <w:p w:rsidR="00837DDF" w:rsidRDefault="00AD26DE" w:rsidP="00837DDF">
      <w:pPr>
        <w:autoSpaceDE w:val="0"/>
        <w:autoSpaceDN w:val="0"/>
        <w:adjustRightInd w:val="0"/>
        <w:spacing w:after="0" w:line="240" w:lineRule="auto"/>
        <w:jc w:val="both"/>
        <w:rPr>
          <w:rFonts w:ascii="Times New Roman" w:eastAsia="TimesNewRomanPSMT" w:hAnsi="Times New Roman"/>
          <w:bCs/>
          <w:sz w:val="24"/>
          <w:szCs w:val="24"/>
        </w:rPr>
      </w:pPr>
      <w:r>
        <w:rPr>
          <w:rFonts w:ascii="Times New Roman" w:eastAsia="ArialMT" w:hAnsi="Times New Roman" w:cs="Times New Roman"/>
          <w:sz w:val="24"/>
          <w:szCs w:val="24"/>
        </w:rPr>
        <w:t xml:space="preserve">        </w:t>
      </w:r>
      <w:r w:rsidR="00837DDF" w:rsidRPr="00837DDF">
        <w:rPr>
          <w:rFonts w:ascii="Times New Roman" w:eastAsia="Times New Roman" w:hAnsi="Times New Roman"/>
          <w:sz w:val="24"/>
          <w:szCs w:val="24"/>
        </w:rPr>
        <w:t xml:space="preserve">Распространенность бессимптомной инфекции, вызываемой вирусом </w:t>
      </w:r>
      <w:proofErr w:type="spellStart"/>
      <w:r w:rsidR="00837DDF" w:rsidRPr="00837DDF">
        <w:rPr>
          <w:rFonts w:ascii="Times New Roman" w:eastAsia="Times New Roman" w:hAnsi="Times New Roman"/>
          <w:sz w:val="24"/>
          <w:szCs w:val="24"/>
        </w:rPr>
        <w:t>Зика</w:t>
      </w:r>
      <w:proofErr w:type="spellEnd"/>
      <w:r w:rsidR="00837DDF" w:rsidRPr="00837DDF">
        <w:rPr>
          <w:rFonts w:ascii="Times New Roman" w:eastAsia="Times New Roman" w:hAnsi="Times New Roman"/>
          <w:sz w:val="24"/>
          <w:szCs w:val="24"/>
        </w:rPr>
        <w:t xml:space="preserve"> (р</w:t>
      </w:r>
      <w:r w:rsidR="00837DDF" w:rsidRPr="00837DDF">
        <w:rPr>
          <w:rFonts w:ascii="Times New Roman" w:eastAsia="DINPro-CondLight" w:hAnsi="Times New Roman"/>
          <w:sz w:val="24"/>
          <w:szCs w:val="24"/>
        </w:rPr>
        <w:t xml:space="preserve">езюме статьи) </w:t>
      </w:r>
      <w:r w:rsidR="00837DDF" w:rsidRPr="00837DDF">
        <w:rPr>
          <w:rFonts w:ascii="Times New Roman" w:eastAsia="TimesNewRomanPSMT" w:hAnsi="Times New Roman"/>
          <w:bCs/>
          <w:sz w:val="24"/>
          <w:szCs w:val="24"/>
        </w:rPr>
        <w:t>/Бюллетень ВОЗ, выпуск 96, номер 1-6, 2018 г.- 2018. – С30.</w:t>
      </w:r>
    </w:p>
    <w:p w:rsidR="00AD26DE" w:rsidRDefault="00AD26DE" w:rsidP="00AD26DE">
      <w:pPr>
        <w:autoSpaceDE w:val="0"/>
        <w:autoSpaceDN w:val="0"/>
        <w:adjustRightInd w:val="0"/>
        <w:spacing w:after="0" w:line="240" w:lineRule="auto"/>
        <w:jc w:val="both"/>
        <w:rPr>
          <w:rFonts w:ascii="Times New Roman" w:eastAsia="ArialMT" w:hAnsi="Times New Roman" w:cs="Times New Roman"/>
          <w:sz w:val="24"/>
          <w:szCs w:val="24"/>
        </w:rPr>
      </w:pPr>
      <w:r w:rsidRPr="00441ED5">
        <w:rPr>
          <w:rFonts w:ascii="Times New Roman" w:hAnsi="Times New Roman" w:cs="Times New Roman"/>
          <w:bCs/>
          <w:sz w:val="24"/>
          <w:szCs w:val="24"/>
        </w:rPr>
        <w:t xml:space="preserve">          </w:t>
      </w:r>
      <w:r>
        <w:rPr>
          <w:rFonts w:ascii="Times New Roman" w:hAnsi="Times New Roman" w:cs="Times New Roman"/>
          <w:bCs/>
          <w:sz w:val="24"/>
          <w:szCs w:val="24"/>
        </w:rPr>
        <w:t xml:space="preserve">Республика в цифрах и фактах. Национальный статистический комитет Республики Беларусь. </w:t>
      </w:r>
      <w:r>
        <w:rPr>
          <w:rFonts w:ascii="Times New Roman" w:eastAsia="ArialMT" w:hAnsi="Times New Roman" w:cs="Times New Roman"/>
          <w:sz w:val="24"/>
          <w:szCs w:val="24"/>
        </w:rPr>
        <w:t>Статистический справочник. Минск 2012 С.100</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be-BY"/>
        </w:rPr>
        <w:t xml:space="preserve">          Решение Республиканского санитарно-эпидемиологитческого совета </w:t>
      </w:r>
      <w:r>
        <w:rPr>
          <w:rFonts w:ascii="Times New Roman" w:hAnsi="Times New Roman" w:cs="Times New Roman"/>
          <w:bCs/>
          <w:sz w:val="24"/>
          <w:szCs w:val="24"/>
        </w:rPr>
        <w:t>при Главном государственном санитарном враче Республики Беларусь</w:t>
      </w:r>
      <w:r>
        <w:rPr>
          <w:rFonts w:ascii="Times New Roman" w:hAnsi="Times New Roman" w:cs="Times New Roman"/>
          <w:bCs/>
          <w:sz w:val="24"/>
          <w:szCs w:val="24"/>
          <w:lang w:val="be-BY"/>
        </w:rPr>
        <w:t xml:space="preserve">      №3 от  30 марта 2018 г</w:t>
      </w:r>
    </w:p>
    <w:tbl>
      <w:tblPr>
        <w:tblW w:w="19498" w:type="dxa"/>
        <w:tblLook w:val="01E0"/>
      </w:tblPr>
      <w:tblGrid>
        <w:gridCol w:w="14709"/>
        <w:gridCol w:w="4789"/>
      </w:tblGrid>
      <w:tr w:rsidR="00AD26DE" w:rsidTr="00441ED5">
        <w:tc>
          <w:tcPr>
            <w:tcW w:w="14709" w:type="dxa"/>
            <w:hideMark/>
          </w:tcPr>
          <w:p w:rsidR="00AD26DE" w:rsidRDefault="00AD26DE">
            <w:pPr>
              <w:spacing w:after="0" w:line="280" w:lineRule="exact"/>
              <w:jc w:val="both"/>
              <w:rPr>
                <w:rStyle w:val="FontStyle11"/>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Решение </w:t>
            </w:r>
            <w:r>
              <w:rPr>
                <w:rStyle w:val="FontStyle11"/>
                <w:sz w:val="24"/>
                <w:szCs w:val="24"/>
              </w:rPr>
              <w:t>Республиканского санитарно-эпидемиологического совета  при Главном государственном санитарном враче Республики Беларусь №1 от 16 января 2019 года.</w:t>
            </w:r>
          </w:p>
          <w:p w:rsidR="00AD26DE" w:rsidRDefault="00AD26DE">
            <w:pPr>
              <w:spacing w:after="0" w:line="280" w:lineRule="exact"/>
              <w:jc w:val="both"/>
            </w:pPr>
            <w:r>
              <w:rPr>
                <w:rStyle w:val="FontStyle11"/>
                <w:sz w:val="30"/>
                <w:szCs w:val="30"/>
              </w:rPr>
              <w:t xml:space="preserve">       </w:t>
            </w:r>
            <w:r w:rsidR="00441ED5">
              <w:rPr>
                <w:rStyle w:val="FontStyle11"/>
                <w:sz w:val="30"/>
                <w:szCs w:val="30"/>
              </w:rPr>
              <w:t xml:space="preserve"> </w:t>
            </w:r>
            <w:r>
              <w:rPr>
                <w:rStyle w:val="FontStyle11"/>
                <w:sz w:val="30"/>
                <w:szCs w:val="30"/>
              </w:rPr>
              <w:t xml:space="preserve"> </w:t>
            </w:r>
            <w:r>
              <w:rPr>
                <w:rFonts w:ascii="Times New Roman" w:hAnsi="Times New Roman" w:cs="Times New Roman"/>
                <w:bCs/>
                <w:sz w:val="24"/>
                <w:szCs w:val="24"/>
              </w:rPr>
              <w:t xml:space="preserve">Решение Республиканского санитарно-эпидемиологический совет при Главном государственном санитарном враче Республики Беларусь №5 от </w:t>
            </w:r>
            <w:r>
              <w:rPr>
                <w:rFonts w:ascii="Times New Roman" w:hAnsi="Times New Roman" w:cs="Times New Roman"/>
                <w:sz w:val="24"/>
                <w:szCs w:val="24"/>
              </w:rPr>
              <w:t xml:space="preserve">31.07.2019 г.  </w:t>
            </w:r>
          </w:p>
        </w:tc>
        <w:tc>
          <w:tcPr>
            <w:tcW w:w="4789" w:type="dxa"/>
          </w:tcPr>
          <w:p w:rsidR="00AD26DE" w:rsidRDefault="00AD26DE">
            <w:pPr>
              <w:tabs>
                <w:tab w:val="left" w:pos="1725"/>
                <w:tab w:val="center" w:pos="2336"/>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г. Минск                                   </w:t>
            </w:r>
          </w:p>
          <w:p w:rsidR="00AD26DE" w:rsidRDefault="00AD26DE">
            <w:pPr>
              <w:spacing w:after="0" w:line="280" w:lineRule="exact"/>
              <w:jc w:val="both"/>
              <w:rPr>
                <w:rFonts w:ascii="Times New Roman" w:hAnsi="Times New Roman" w:cs="Times New Roman"/>
                <w:sz w:val="24"/>
                <w:szCs w:val="24"/>
              </w:rPr>
            </w:pPr>
          </w:p>
          <w:p w:rsidR="00AD26DE" w:rsidRDefault="00AD26DE">
            <w:pPr>
              <w:tabs>
                <w:tab w:val="left" w:pos="1680"/>
              </w:tabs>
              <w:spacing w:after="0" w:line="280" w:lineRule="exact"/>
              <w:jc w:val="both"/>
              <w:rPr>
                <w:rFonts w:ascii="Times New Roman" w:hAnsi="Times New Roman" w:cs="Times New Roman"/>
                <w:sz w:val="24"/>
                <w:szCs w:val="24"/>
              </w:rPr>
            </w:pPr>
          </w:p>
        </w:tc>
      </w:tr>
    </w:tbl>
    <w:p w:rsidR="00AD26DE" w:rsidRDefault="00AD26DE" w:rsidP="00441ED5">
      <w:pPr>
        <w:spacing w:after="0"/>
        <w:jc w:val="both"/>
        <w:rPr>
          <w:rFonts w:ascii="Times New Roman" w:hAnsi="Times New Roman" w:cs="Times New Roman"/>
          <w:bCs/>
          <w:sz w:val="24"/>
          <w:szCs w:val="24"/>
        </w:rPr>
      </w:pPr>
      <w:r>
        <w:rPr>
          <w:rFonts w:ascii="Times New Roman" w:eastAsia="DINPro-CondLight" w:hAnsi="Times New Roman" w:cs="Times New Roman"/>
          <w:sz w:val="24"/>
          <w:szCs w:val="24"/>
        </w:rPr>
        <w:t xml:space="preserve">         </w:t>
      </w:r>
      <w:r>
        <w:rPr>
          <w:rFonts w:ascii="Times New Roman" w:hAnsi="Times New Roman" w:cs="Times New Roman"/>
          <w:bCs/>
          <w:sz w:val="24"/>
          <w:szCs w:val="24"/>
        </w:rPr>
        <w:t xml:space="preserve"> </w:t>
      </w:r>
      <w:r w:rsidRPr="00441ED5">
        <w:rPr>
          <w:rFonts w:ascii="Times New Roman" w:hAnsi="Times New Roman" w:cs="Times New Roman"/>
          <w:bCs/>
          <w:sz w:val="24"/>
          <w:szCs w:val="24"/>
        </w:rPr>
        <w:t>Система мониторинга и оценки Международных медико-санитарных правил (2005 г.) и ее осуществление в Европейском регионе ВОЗ. Политика и практика</w:t>
      </w:r>
      <w:r w:rsidRPr="00441ED5">
        <w:rPr>
          <w:rFonts w:ascii="Times New Roman" w:hAnsi="Times New Roman" w:cs="Times New Roman"/>
          <w:sz w:val="24"/>
          <w:szCs w:val="24"/>
        </w:rPr>
        <w:t xml:space="preserve">/        </w:t>
      </w:r>
      <w:r w:rsidRPr="00441ED5">
        <w:rPr>
          <w:rFonts w:ascii="Times New Roman" w:hAnsi="Times New Roman" w:cs="Times New Roman"/>
          <w:bCs/>
          <w:sz w:val="24"/>
          <w:szCs w:val="24"/>
        </w:rPr>
        <w:t xml:space="preserve">Панорама общественного здравоохранения. </w:t>
      </w:r>
      <w:proofErr w:type="spellStart"/>
      <w:r w:rsidRPr="00441ED5">
        <w:rPr>
          <w:rFonts w:ascii="Times New Roman" w:hAnsi="Times New Roman" w:cs="Times New Roman"/>
          <w:bCs/>
          <w:sz w:val="24"/>
          <w:szCs w:val="24"/>
        </w:rPr>
        <w:t>Европрейское</w:t>
      </w:r>
      <w:proofErr w:type="spellEnd"/>
      <w:r w:rsidRPr="00441ED5">
        <w:rPr>
          <w:rFonts w:ascii="Times New Roman" w:hAnsi="Times New Roman" w:cs="Times New Roman"/>
          <w:bCs/>
          <w:sz w:val="24"/>
          <w:szCs w:val="24"/>
        </w:rPr>
        <w:t xml:space="preserve"> бюро ВОЗ. </w:t>
      </w:r>
      <w:proofErr w:type="gramStart"/>
      <w:r w:rsidRPr="00441ED5">
        <w:rPr>
          <w:rFonts w:ascii="Times New Roman" w:hAnsi="Times New Roman" w:cs="Times New Roman"/>
          <w:bCs/>
          <w:sz w:val="24"/>
          <w:szCs w:val="24"/>
          <w:lang w:val="en-US"/>
        </w:rPr>
        <w:t>T</w:t>
      </w:r>
      <w:r w:rsidRPr="00441ED5">
        <w:rPr>
          <w:rFonts w:ascii="Times New Roman" w:hAnsi="Times New Roman" w:cs="Times New Roman"/>
          <w:bCs/>
          <w:sz w:val="24"/>
          <w:szCs w:val="24"/>
        </w:rPr>
        <w:t xml:space="preserve">.4, </w:t>
      </w:r>
      <w:proofErr w:type="spellStart"/>
      <w:r w:rsidRPr="00441ED5">
        <w:rPr>
          <w:rFonts w:ascii="Times New Roman" w:hAnsi="Times New Roman" w:cs="Times New Roman"/>
          <w:bCs/>
          <w:sz w:val="24"/>
          <w:szCs w:val="24"/>
        </w:rPr>
        <w:t>вып</w:t>
      </w:r>
      <w:proofErr w:type="spellEnd"/>
      <w:r w:rsidRPr="00441ED5">
        <w:rPr>
          <w:rFonts w:ascii="Times New Roman" w:hAnsi="Times New Roman" w:cs="Times New Roman"/>
          <w:bCs/>
          <w:sz w:val="24"/>
          <w:szCs w:val="24"/>
        </w:rPr>
        <w:t>.</w:t>
      </w:r>
      <w:proofErr w:type="gramEnd"/>
      <w:r w:rsidRPr="00441ED5">
        <w:rPr>
          <w:rFonts w:ascii="Times New Roman" w:hAnsi="Times New Roman" w:cs="Times New Roman"/>
          <w:bCs/>
          <w:sz w:val="24"/>
          <w:szCs w:val="24"/>
        </w:rPr>
        <w:t xml:space="preserve"> 1, март 2018 г. – С.140-146.</w:t>
      </w:r>
      <w:r>
        <w:rPr>
          <w:rFonts w:ascii="Times New Roman" w:hAnsi="Times New Roman" w:cs="Times New Roman"/>
          <w:bCs/>
          <w:sz w:val="24"/>
          <w:szCs w:val="24"/>
        </w:rPr>
        <w:t xml:space="preserve">  </w:t>
      </w:r>
    </w:p>
    <w:p w:rsidR="00AD26DE" w:rsidRDefault="00AD26DE" w:rsidP="00AD26D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1ED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Стартовые позиции Беларуси по достижению Целей устойчивого развития. Сборник материалов проекта ПРООН «Поддержка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 </w:t>
      </w:r>
      <w:r>
        <w:rPr>
          <w:rFonts w:ascii="Times New Roman" w:hAnsi="Times New Roman" w:cs="Times New Roman"/>
          <w:bCs/>
          <w:sz w:val="24"/>
          <w:szCs w:val="24"/>
        </w:rPr>
        <w:t>/П</w:t>
      </w:r>
      <w:r>
        <w:rPr>
          <w:rFonts w:ascii="Times New Roman" w:hAnsi="Times New Roman" w:cs="Times New Roman"/>
          <w:sz w:val="24"/>
          <w:szCs w:val="24"/>
        </w:rPr>
        <w:t xml:space="preserve">од редакцией Национального координатора по достижению Целей устойчивого развития М.А. </w:t>
      </w:r>
      <w:proofErr w:type="spellStart"/>
      <w:r>
        <w:rPr>
          <w:rFonts w:ascii="Times New Roman" w:hAnsi="Times New Roman" w:cs="Times New Roman"/>
          <w:sz w:val="24"/>
          <w:szCs w:val="24"/>
        </w:rPr>
        <w:t>Щеткиной</w:t>
      </w:r>
      <w:proofErr w:type="spellEnd"/>
      <w:r>
        <w:rPr>
          <w:rFonts w:ascii="Times New Roman" w:hAnsi="Times New Roman" w:cs="Times New Roman"/>
          <w:sz w:val="24"/>
          <w:szCs w:val="24"/>
        </w:rPr>
        <w:t>/– Минск: РИФТУР ПРИНТ, 2016. - 131 с.</w:t>
      </w:r>
    </w:p>
    <w:p w:rsidR="00AD26DE" w:rsidRDefault="00AD26DE" w:rsidP="00AD26DE">
      <w:pPr>
        <w:autoSpaceDE w:val="0"/>
        <w:autoSpaceDN w:val="0"/>
        <w:adjustRightInd w:val="0"/>
        <w:spacing w:after="0" w:line="240" w:lineRule="auto"/>
        <w:jc w:val="both"/>
        <w:rPr>
          <w:rFonts w:ascii="Times New Roman" w:eastAsia="ArialMT" w:hAnsi="Times New Roman" w:cs="Times New Roman"/>
          <w:bCs/>
          <w:sz w:val="24"/>
          <w:szCs w:val="24"/>
          <w:lang w:eastAsia="be-BY"/>
        </w:rPr>
      </w:pPr>
      <w:r>
        <w:rPr>
          <w:rFonts w:ascii="Times New Roman" w:hAnsi="Times New Roman" w:cs="Times New Roman"/>
          <w:sz w:val="24"/>
          <w:szCs w:val="24"/>
        </w:rPr>
        <w:t xml:space="preserve">          </w:t>
      </w:r>
      <w:r>
        <w:rPr>
          <w:rFonts w:ascii="Times New Roman" w:eastAsia="ArialMT" w:hAnsi="Times New Roman" w:cs="Times New Roman"/>
          <w:bCs/>
          <w:sz w:val="24"/>
          <w:szCs w:val="24"/>
          <w:lang w:eastAsia="be-BY"/>
        </w:rPr>
        <w:t xml:space="preserve">Указ Президента Республики Беларусь от 25.05.2017 г. №181 «О Национальном координаторе по достижению Целей устойчивого развития» </w:t>
      </w:r>
    </w:p>
    <w:p w:rsidR="00AD26DE" w:rsidRDefault="00AD26DE" w:rsidP="00AD26DE">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MT" w:hAnsi="Times New Roman" w:cs="Times New Roman"/>
          <w:bCs/>
          <w:sz w:val="24"/>
          <w:szCs w:val="24"/>
          <w:lang w:eastAsia="be-BY"/>
        </w:rPr>
        <w:t xml:space="preserve">        </w:t>
      </w:r>
      <w:r w:rsidR="00441ED5">
        <w:rPr>
          <w:rFonts w:ascii="Times New Roman" w:eastAsia="ArialMT" w:hAnsi="Times New Roman" w:cs="Times New Roman"/>
          <w:bCs/>
          <w:sz w:val="24"/>
          <w:szCs w:val="24"/>
          <w:lang w:eastAsia="be-BY"/>
        </w:rPr>
        <w:t xml:space="preserve">  </w:t>
      </w:r>
      <w:r>
        <w:rPr>
          <w:rFonts w:ascii="Times New Roman" w:hAnsi="Times New Roman" w:cs="Times New Roman"/>
          <w:sz w:val="24"/>
          <w:szCs w:val="24"/>
        </w:rPr>
        <w:t xml:space="preserve"> ЦУР в Республике Беларусь. Отчет по результатам работы миссии MAPS «Интеграция, ускорение и поддержка политики» с 27 ноября по 5 декабря 2017 года. -  2018 г.  -  с 130</w:t>
      </w:r>
    </w:p>
    <w:p w:rsidR="00337702" w:rsidRDefault="00AD26DE" w:rsidP="00837DD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p>
    <w:p w:rsidR="00337702" w:rsidRDefault="00337702" w:rsidP="00E13106">
      <w:pPr>
        <w:spacing w:line="240" w:lineRule="auto"/>
        <w:ind w:left="851" w:firstLine="425"/>
        <w:jc w:val="both"/>
        <w:rPr>
          <w:rFonts w:ascii="Times New Roman" w:hAnsi="Times New Roman" w:cs="Times New Roman"/>
          <w:b/>
          <w:bCs/>
          <w:color w:val="000000"/>
          <w:sz w:val="24"/>
          <w:szCs w:val="24"/>
        </w:rPr>
      </w:pPr>
    </w:p>
    <w:sectPr w:rsidR="00337702" w:rsidSect="007D772E">
      <w:pgSz w:w="16838" w:h="11906" w:orient="landscape"/>
      <w:pgMar w:top="1701" w:right="1134" w:bottom="850" w:left="1134"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C1" w:rsidRDefault="007025C1" w:rsidP="0067777F">
      <w:pPr>
        <w:spacing w:after="0" w:line="240" w:lineRule="auto"/>
      </w:pPr>
      <w:r>
        <w:separator/>
      </w:r>
    </w:p>
  </w:endnote>
  <w:endnote w:type="continuationSeparator" w:id="0">
    <w:p w:rsidR="007025C1" w:rsidRDefault="007025C1"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Latinskij-Regular">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203" w:usb1="08070000" w:usb2="00000010" w:usb3="00000000" w:csb0="00020005" w:csb1="00000000"/>
  </w:font>
  <w:font w:name="DINPro-Cond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C1" w:rsidRDefault="007025C1" w:rsidP="0067777F">
      <w:pPr>
        <w:spacing w:after="0" w:line="240" w:lineRule="auto"/>
      </w:pPr>
      <w:r>
        <w:separator/>
      </w:r>
    </w:p>
  </w:footnote>
  <w:footnote w:type="continuationSeparator" w:id="0">
    <w:p w:rsidR="007025C1" w:rsidRDefault="007025C1" w:rsidP="00677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2442705"/>
      <w:docPartObj>
        <w:docPartGallery w:val="Page Numbers (Top of Page)"/>
        <w:docPartUnique/>
      </w:docPartObj>
    </w:sdtPr>
    <w:sdtContent>
      <w:p w:rsidR="007224D8" w:rsidRPr="0067777F" w:rsidRDefault="007224D8" w:rsidP="00337702">
        <w:pPr>
          <w:pStyle w:val="aa"/>
          <w:tabs>
            <w:tab w:val="left" w:pos="4476"/>
          </w:tabs>
          <w:jc w:val="center"/>
          <w:rPr>
            <w:rFonts w:ascii="Times New Roman" w:hAnsi="Times New Roman" w:cs="Times New Roman"/>
            <w:sz w:val="24"/>
            <w:szCs w:val="24"/>
          </w:rPr>
        </w:pPr>
        <w:r w:rsidRPr="0067777F">
          <w:rPr>
            <w:rFonts w:ascii="Times New Roman" w:hAnsi="Times New Roman" w:cs="Times New Roman"/>
            <w:sz w:val="24"/>
            <w:szCs w:val="24"/>
          </w:rPr>
          <w:fldChar w:fldCharType="begin"/>
        </w:r>
        <w:r w:rsidRPr="0067777F">
          <w:rPr>
            <w:rFonts w:ascii="Times New Roman" w:hAnsi="Times New Roman" w:cs="Times New Roman"/>
            <w:sz w:val="24"/>
            <w:szCs w:val="24"/>
          </w:rPr>
          <w:instrText>PAGE   \* MERGEFORMAT</w:instrText>
        </w:r>
        <w:r w:rsidRPr="0067777F">
          <w:rPr>
            <w:rFonts w:ascii="Times New Roman" w:hAnsi="Times New Roman" w:cs="Times New Roman"/>
            <w:sz w:val="24"/>
            <w:szCs w:val="24"/>
          </w:rPr>
          <w:fldChar w:fldCharType="separate"/>
        </w:r>
        <w:r w:rsidR="004921F5">
          <w:rPr>
            <w:rFonts w:ascii="Times New Roman" w:hAnsi="Times New Roman" w:cs="Times New Roman"/>
            <w:noProof/>
            <w:sz w:val="24"/>
            <w:szCs w:val="24"/>
          </w:rPr>
          <w:t>2</w:t>
        </w:r>
        <w:r w:rsidRPr="0067777F">
          <w:rPr>
            <w:rFonts w:ascii="Times New Roman" w:hAnsi="Times New Roman" w:cs="Times New Roman"/>
            <w:sz w:val="24"/>
            <w:szCs w:val="24"/>
          </w:rPr>
          <w:fldChar w:fldCharType="end"/>
        </w:r>
      </w:p>
    </w:sdtContent>
  </w:sdt>
  <w:p w:rsidR="007224D8" w:rsidRDefault="007224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D8" w:rsidRDefault="007224D8" w:rsidP="007D772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51BE6"/>
    <w:multiLevelType w:val="hybridMultilevel"/>
    <w:tmpl w:val="331C9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8F398C"/>
    <w:multiLevelType w:val="hybridMultilevel"/>
    <w:tmpl w:val="EADCA5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6D917B"/>
    <w:multiLevelType w:val="hybridMultilevel"/>
    <w:tmpl w:val="79C22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72A813"/>
    <w:multiLevelType w:val="hybridMultilevel"/>
    <w:tmpl w:val="6ED913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C5DB9B"/>
    <w:multiLevelType w:val="hybridMultilevel"/>
    <w:tmpl w:val="350E6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A88F90"/>
    <w:multiLevelType w:val="hybridMultilevel"/>
    <w:tmpl w:val="EA455E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217E59"/>
    <w:multiLevelType w:val="hybridMultilevel"/>
    <w:tmpl w:val="A5BB2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A14118"/>
    <w:multiLevelType w:val="hybridMultilevel"/>
    <w:tmpl w:val="98E9C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563E5F"/>
    <w:multiLevelType w:val="hybridMultilevel"/>
    <w:tmpl w:val="D5CC8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ADC7BC"/>
    <w:multiLevelType w:val="hybridMultilevel"/>
    <w:tmpl w:val="C5565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2609F5"/>
    <w:multiLevelType w:val="hybridMultilevel"/>
    <w:tmpl w:val="A610F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864D4"/>
    <w:multiLevelType w:val="hybridMultilevel"/>
    <w:tmpl w:val="BBDC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D10EEA"/>
    <w:multiLevelType w:val="hybridMultilevel"/>
    <w:tmpl w:val="B0BA8314"/>
    <w:lvl w:ilvl="0" w:tplc="5C7EAB64">
      <w:start w:val="1"/>
      <w:numFmt w:val="upperRoman"/>
      <w:lvlText w:val="%1."/>
      <w:lvlJc w:val="left"/>
      <w:pPr>
        <w:ind w:left="2394"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ADE0624"/>
    <w:multiLevelType w:val="hybridMultilevel"/>
    <w:tmpl w:val="96BE93DC"/>
    <w:lvl w:ilvl="0" w:tplc="C2304E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1770686"/>
    <w:multiLevelType w:val="hybridMultilevel"/>
    <w:tmpl w:val="C0C2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8399A"/>
    <w:multiLevelType w:val="hybridMultilevel"/>
    <w:tmpl w:val="07DD3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A442AB"/>
    <w:multiLevelType w:val="hybridMultilevel"/>
    <w:tmpl w:val="A698B052"/>
    <w:lvl w:ilvl="0" w:tplc="E2545962">
      <w:start w:val="1"/>
      <w:numFmt w:val="decimal"/>
      <w:lvlText w:val="%1."/>
      <w:lvlJc w:val="left"/>
      <w:pPr>
        <w:ind w:left="927" w:hanging="360"/>
      </w:pPr>
      <w:rPr>
        <w:rFonts w:ascii="Times New Roman" w:hAnsi="Times New Roman" w:cs="Times New Roman"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99106A"/>
    <w:multiLevelType w:val="multilevel"/>
    <w:tmpl w:val="EB48B5D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171DB71"/>
    <w:multiLevelType w:val="hybridMultilevel"/>
    <w:tmpl w:val="4B4A6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C12E3"/>
    <w:multiLevelType w:val="hybridMultilevel"/>
    <w:tmpl w:val="95CC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77623"/>
    <w:multiLevelType w:val="hybridMultilevel"/>
    <w:tmpl w:val="71CB82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8D40A3"/>
    <w:multiLevelType w:val="multilevel"/>
    <w:tmpl w:val="D6B8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6465B"/>
    <w:multiLevelType w:val="multilevel"/>
    <w:tmpl w:val="9B7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C24C2E"/>
    <w:multiLevelType w:val="hybridMultilevel"/>
    <w:tmpl w:val="E528EB26"/>
    <w:lvl w:ilvl="0" w:tplc="AB460D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F2F09A0"/>
    <w:multiLevelType w:val="hybridMultilevel"/>
    <w:tmpl w:val="40FD4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D90168"/>
    <w:multiLevelType w:val="hybridMultilevel"/>
    <w:tmpl w:val="3CC0F8E4"/>
    <w:lvl w:ilvl="0" w:tplc="E5D24018">
      <w:start w:val="1"/>
      <w:numFmt w:val="bullet"/>
      <w:lvlText w:val=""/>
      <w:lvlJc w:val="left"/>
      <w:pPr>
        <w:tabs>
          <w:tab w:val="num" w:pos="720"/>
        </w:tabs>
        <w:ind w:left="720" w:hanging="360"/>
      </w:pPr>
      <w:rPr>
        <w:rFonts w:ascii="Wingdings" w:hAnsi="Wingdings" w:hint="default"/>
      </w:rPr>
    </w:lvl>
    <w:lvl w:ilvl="1" w:tplc="6172CC5C" w:tentative="1">
      <w:start w:val="1"/>
      <w:numFmt w:val="bullet"/>
      <w:lvlText w:val=""/>
      <w:lvlJc w:val="left"/>
      <w:pPr>
        <w:tabs>
          <w:tab w:val="num" w:pos="1440"/>
        </w:tabs>
        <w:ind w:left="1440" w:hanging="360"/>
      </w:pPr>
      <w:rPr>
        <w:rFonts w:ascii="Wingdings" w:hAnsi="Wingdings" w:hint="default"/>
      </w:rPr>
    </w:lvl>
    <w:lvl w:ilvl="2" w:tplc="652E1B68" w:tentative="1">
      <w:start w:val="1"/>
      <w:numFmt w:val="bullet"/>
      <w:lvlText w:val=""/>
      <w:lvlJc w:val="left"/>
      <w:pPr>
        <w:tabs>
          <w:tab w:val="num" w:pos="2160"/>
        </w:tabs>
        <w:ind w:left="2160" w:hanging="360"/>
      </w:pPr>
      <w:rPr>
        <w:rFonts w:ascii="Wingdings" w:hAnsi="Wingdings" w:hint="default"/>
      </w:rPr>
    </w:lvl>
    <w:lvl w:ilvl="3" w:tplc="DF0A068C" w:tentative="1">
      <w:start w:val="1"/>
      <w:numFmt w:val="bullet"/>
      <w:lvlText w:val=""/>
      <w:lvlJc w:val="left"/>
      <w:pPr>
        <w:tabs>
          <w:tab w:val="num" w:pos="2880"/>
        </w:tabs>
        <w:ind w:left="2880" w:hanging="360"/>
      </w:pPr>
      <w:rPr>
        <w:rFonts w:ascii="Wingdings" w:hAnsi="Wingdings" w:hint="default"/>
      </w:rPr>
    </w:lvl>
    <w:lvl w:ilvl="4" w:tplc="9ABCC5EA" w:tentative="1">
      <w:start w:val="1"/>
      <w:numFmt w:val="bullet"/>
      <w:lvlText w:val=""/>
      <w:lvlJc w:val="left"/>
      <w:pPr>
        <w:tabs>
          <w:tab w:val="num" w:pos="3600"/>
        </w:tabs>
        <w:ind w:left="3600" w:hanging="360"/>
      </w:pPr>
      <w:rPr>
        <w:rFonts w:ascii="Wingdings" w:hAnsi="Wingdings" w:hint="default"/>
      </w:rPr>
    </w:lvl>
    <w:lvl w:ilvl="5" w:tplc="5BFC4DA0" w:tentative="1">
      <w:start w:val="1"/>
      <w:numFmt w:val="bullet"/>
      <w:lvlText w:val=""/>
      <w:lvlJc w:val="left"/>
      <w:pPr>
        <w:tabs>
          <w:tab w:val="num" w:pos="4320"/>
        </w:tabs>
        <w:ind w:left="4320" w:hanging="360"/>
      </w:pPr>
      <w:rPr>
        <w:rFonts w:ascii="Wingdings" w:hAnsi="Wingdings" w:hint="default"/>
      </w:rPr>
    </w:lvl>
    <w:lvl w:ilvl="6" w:tplc="6D2235E6" w:tentative="1">
      <w:start w:val="1"/>
      <w:numFmt w:val="bullet"/>
      <w:lvlText w:val=""/>
      <w:lvlJc w:val="left"/>
      <w:pPr>
        <w:tabs>
          <w:tab w:val="num" w:pos="5040"/>
        </w:tabs>
        <w:ind w:left="5040" w:hanging="360"/>
      </w:pPr>
      <w:rPr>
        <w:rFonts w:ascii="Wingdings" w:hAnsi="Wingdings" w:hint="default"/>
      </w:rPr>
    </w:lvl>
    <w:lvl w:ilvl="7" w:tplc="318AF572" w:tentative="1">
      <w:start w:val="1"/>
      <w:numFmt w:val="bullet"/>
      <w:lvlText w:val=""/>
      <w:lvlJc w:val="left"/>
      <w:pPr>
        <w:tabs>
          <w:tab w:val="num" w:pos="5760"/>
        </w:tabs>
        <w:ind w:left="5760" w:hanging="360"/>
      </w:pPr>
      <w:rPr>
        <w:rFonts w:ascii="Wingdings" w:hAnsi="Wingdings" w:hint="default"/>
      </w:rPr>
    </w:lvl>
    <w:lvl w:ilvl="8" w:tplc="E2ACA232" w:tentative="1">
      <w:start w:val="1"/>
      <w:numFmt w:val="bullet"/>
      <w:lvlText w:val=""/>
      <w:lvlJc w:val="left"/>
      <w:pPr>
        <w:tabs>
          <w:tab w:val="num" w:pos="6480"/>
        </w:tabs>
        <w:ind w:left="6480" w:hanging="360"/>
      </w:pPr>
      <w:rPr>
        <w:rFonts w:ascii="Wingdings" w:hAnsi="Wingdings" w:hint="default"/>
      </w:rPr>
    </w:lvl>
  </w:abstractNum>
  <w:abstractNum w:abstractNumId="26">
    <w:nsid w:val="5523762D"/>
    <w:multiLevelType w:val="hybridMultilevel"/>
    <w:tmpl w:val="7CCC420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7">
    <w:nsid w:val="5D9F653B"/>
    <w:multiLevelType w:val="hybridMultilevel"/>
    <w:tmpl w:val="A70851EE"/>
    <w:lvl w:ilvl="0" w:tplc="90CC6D7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ED391E9"/>
    <w:multiLevelType w:val="hybridMultilevel"/>
    <w:tmpl w:val="22046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8819AE"/>
    <w:multiLevelType w:val="hybridMultilevel"/>
    <w:tmpl w:val="B0BA8314"/>
    <w:lvl w:ilvl="0" w:tplc="5C7EAB64">
      <w:start w:val="1"/>
      <w:numFmt w:val="upperRoman"/>
      <w:lvlText w:val="%1."/>
      <w:lvlJc w:val="left"/>
      <w:pPr>
        <w:ind w:left="2394"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FC1B44"/>
    <w:multiLevelType w:val="hybridMultilevel"/>
    <w:tmpl w:val="96DB6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6152E0"/>
    <w:multiLevelType w:val="hybridMultilevel"/>
    <w:tmpl w:val="5E74178C"/>
    <w:lvl w:ilvl="0" w:tplc="E5D2401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0AF32BB"/>
    <w:multiLevelType w:val="hybridMultilevel"/>
    <w:tmpl w:val="D9E2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13"/>
  </w:num>
  <w:num w:numId="5">
    <w:abstractNumId w:val="15"/>
  </w:num>
  <w:num w:numId="6">
    <w:abstractNumId w:val="0"/>
  </w:num>
  <w:num w:numId="7">
    <w:abstractNumId w:val="4"/>
  </w:num>
  <w:num w:numId="8">
    <w:abstractNumId w:val="5"/>
  </w:num>
  <w:num w:numId="9">
    <w:abstractNumId w:val="6"/>
  </w:num>
  <w:num w:numId="10">
    <w:abstractNumId w:val="20"/>
  </w:num>
  <w:num w:numId="11">
    <w:abstractNumId w:val="30"/>
  </w:num>
  <w:num w:numId="12">
    <w:abstractNumId w:val="24"/>
  </w:num>
  <w:num w:numId="13">
    <w:abstractNumId w:val="8"/>
  </w:num>
  <w:num w:numId="14">
    <w:abstractNumId w:val="3"/>
  </w:num>
  <w:num w:numId="15">
    <w:abstractNumId w:val="2"/>
  </w:num>
  <w:num w:numId="16">
    <w:abstractNumId w:val="9"/>
  </w:num>
  <w:num w:numId="17">
    <w:abstractNumId w:val="10"/>
  </w:num>
  <w:num w:numId="18">
    <w:abstractNumId w:val="7"/>
  </w:num>
  <w:num w:numId="19">
    <w:abstractNumId w:val="18"/>
  </w:num>
  <w:num w:numId="20">
    <w:abstractNumId w:val="1"/>
  </w:num>
  <w:num w:numId="21">
    <w:abstractNumId w:val="28"/>
  </w:num>
  <w:num w:numId="22">
    <w:abstractNumId w:val="23"/>
  </w:num>
  <w:num w:numId="23">
    <w:abstractNumId w:val="12"/>
  </w:num>
  <w:num w:numId="24">
    <w:abstractNumId w:val="29"/>
  </w:num>
  <w:num w:numId="25">
    <w:abstractNumId w:val="26"/>
  </w:num>
  <w:num w:numId="26">
    <w:abstractNumId w:val="17"/>
  </w:num>
  <w:num w:numId="27">
    <w:abstractNumId w:val="25"/>
  </w:num>
  <w:num w:numId="28">
    <w:abstractNumId w:val="27"/>
  </w:num>
  <w:num w:numId="29">
    <w:abstractNumId w:val="31"/>
  </w:num>
  <w:num w:numId="30">
    <w:abstractNumId w:val="19"/>
  </w:num>
  <w:num w:numId="31">
    <w:abstractNumId w:val="32"/>
  </w:num>
  <w:num w:numId="32">
    <w:abstractNumId w:val="1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E94002"/>
    <w:rsid w:val="00001129"/>
    <w:rsid w:val="000037CC"/>
    <w:rsid w:val="00027BBA"/>
    <w:rsid w:val="00031155"/>
    <w:rsid w:val="00033A2C"/>
    <w:rsid w:val="00035739"/>
    <w:rsid w:val="0006322C"/>
    <w:rsid w:val="00074602"/>
    <w:rsid w:val="000834FF"/>
    <w:rsid w:val="0009411A"/>
    <w:rsid w:val="000952FD"/>
    <w:rsid w:val="000D10F5"/>
    <w:rsid w:val="000D1C90"/>
    <w:rsid w:val="000E1879"/>
    <w:rsid w:val="000F0696"/>
    <w:rsid w:val="000F1339"/>
    <w:rsid w:val="000F33D3"/>
    <w:rsid w:val="000F632D"/>
    <w:rsid w:val="00101198"/>
    <w:rsid w:val="00121B97"/>
    <w:rsid w:val="00144224"/>
    <w:rsid w:val="00151F0C"/>
    <w:rsid w:val="001C100B"/>
    <w:rsid w:val="001C688B"/>
    <w:rsid w:val="00200B05"/>
    <w:rsid w:val="00222DDC"/>
    <w:rsid w:val="00224583"/>
    <w:rsid w:val="00231274"/>
    <w:rsid w:val="0024166C"/>
    <w:rsid w:val="002427E8"/>
    <w:rsid w:val="002440FC"/>
    <w:rsid w:val="00271526"/>
    <w:rsid w:val="00276F8F"/>
    <w:rsid w:val="002A17A2"/>
    <w:rsid w:val="002C1949"/>
    <w:rsid w:val="002E0239"/>
    <w:rsid w:val="002E2E18"/>
    <w:rsid w:val="002E4257"/>
    <w:rsid w:val="00311AD2"/>
    <w:rsid w:val="00324481"/>
    <w:rsid w:val="00337702"/>
    <w:rsid w:val="003524D2"/>
    <w:rsid w:val="003645E3"/>
    <w:rsid w:val="00385D9F"/>
    <w:rsid w:val="003B3C41"/>
    <w:rsid w:val="003C7C34"/>
    <w:rsid w:val="003D1501"/>
    <w:rsid w:val="00410084"/>
    <w:rsid w:val="004252B0"/>
    <w:rsid w:val="00441ED5"/>
    <w:rsid w:val="004429A3"/>
    <w:rsid w:val="00452682"/>
    <w:rsid w:val="00456A75"/>
    <w:rsid w:val="00466C8D"/>
    <w:rsid w:val="004672F8"/>
    <w:rsid w:val="004741B2"/>
    <w:rsid w:val="0047693B"/>
    <w:rsid w:val="0048230F"/>
    <w:rsid w:val="004921F5"/>
    <w:rsid w:val="0049448B"/>
    <w:rsid w:val="004951A5"/>
    <w:rsid w:val="004E325C"/>
    <w:rsid w:val="00503376"/>
    <w:rsid w:val="00503E81"/>
    <w:rsid w:val="005132A3"/>
    <w:rsid w:val="00520465"/>
    <w:rsid w:val="005377C0"/>
    <w:rsid w:val="00563BFE"/>
    <w:rsid w:val="00595230"/>
    <w:rsid w:val="005B04AB"/>
    <w:rsid w:val="005B0FB3"/>
    <w:rsid w:val="005C117B"/>
    <w:rsid w:val="005E0DEA"/>
    <w:rsid w:val="006359C7"/>
    <w:rsid w:val="0064168B"/>
    <w:rsid w:val="0064611D"/>
    <w:rsid w:val="0067777F"/>
    <w:rsid w:val="00686C0E"/>
    <w:rsid w:val="006B28BC"/>
    <w:rsid w:val="006D3E3E"/>
    <w:rsid w:val="006E2937"/>
    <w:rsid w:val="006E2BE6"/>
    <w:rsid w:val="006E407F"/>
    <w:rsid w:val="006E4DD8"/>
    <w:rsid w:val="007025C1"/>
    <w:rsid w:val="0070409D"/>
    <w:rsid w:val="0070659A"/>
    <w:rsid w:val="0072017E"/>
    <w:rsid w:val="007224D8"/>
    <w:rsid w:val="0073412A"/>
    <w:rsid w:val="007405B4"/>
    <w:rsid w:val="00741A47"/>
    <w:rsid w:val="00764CB4"/>
    <w:rsid w:val="007724E9"/>
    <w:rsid w:val="00774504"/>
    <w:rsid w:val="00775046"/>
    <w:rsid w:val="00790172"/>
    <w:rsid w:val="007A651E"/>
    <w:rsid w:val="007D3CAE"/>
    <w:rsid w:val="007D554C"/>
    <w:rsid w:val="007D772E"/>
    <w:rsid w:val="008072D4"/>
    <w:rsid w:val="008115C0"/>
    <w:rsid w:val="0081544E"/>
    <w:rsid w:val="008206F0"/>
    <w:rsid w:val="00837DDF"/>
    <w:rsid w:val="008567BC"/>
    <w:rsid w:val="00863C93"/>
    <w:rsid w:val="00864472"/>
    <w:rsid w:val="0086645C"/>
    <w:rsid w:val="00893CCD"/>
    <w:rsid w:val="008C15B5"/>
    <w:rsid w:val="008C690A"/>
    <w:rsid w:val="008D36ED"/>
    <w:rsid w:val="008D37D3"/>
    <w:rsid w:val="008E2617"/>
    <w:rsid w:val="008F11B6"/>
    <w:rsid w:val="008F6AD9"/>
    <w:rsid w:val="00904166"/>
    <w:rsid w:val="00904E22"/>
    <w:rsid w:val="00960B28"/>
    <w:rsid w:val="009633EC"/>
    <w:rsid w:val="00971184"/>
    <w:rsid w:val="00974E61"/>
    <w:rsid w:val="009763A7"/>
    <w:rsid w:val="00991CAF"/>
    <w:rsid w:val="00993B43"/>
    <w:rsid w:val="009A1168"/>
    <w:rsid w:val="009A270E"/>
    <w:rsid w:val="00A0637C"/>
    <w:rsid w:val="00A20D2E"/>
    <w:rsid w:val="00A21296"/>
    <w:rsid w:val="00A46FF9"/>
    <w:rsid w:val="00A4725E"/>
    <w:rsid w:val="00A61DF5"/>
    <w:rsid w:val="00A8783B"/>
    <w:rsid w:val="00A96C76"/>
    <w:rsid w:val="00AA454F"/>
    <w:rsid w:val="00AA5603"/>
    <w:rsid w:val="00AC7421"/>
    <w:rsid w:val="00AD26DE"/>
    <w:rsid w:val="00AD728C"/>
    <w:rsid w:val="00B018BE"/>
    <w:rsid w:val="00B1089D"/>
    <w:rsid w:val="00B12EAB"/>
    <w:rsid w:val="00B3536C"/>
    <w:rsid w:val="00B5117A"/>
    <w:rsid w:val="00B516A4"/>
    <w:rsid w:val="00B75DF0"/>
    <w:rsid w:val="00BB4FCE"/>
    <w:rsid w:val="00BC3DF6"/>
    <w:rsid w:val="00BE4A73"/>
    <w:rsid w:val="00BF2136"/>
    <w:rsid w:val="00BF3807"/>
    <w:rsid w:val="00C02475"/>
    <w:rsid w:val="00C1496E"/>
    <w:rsid w:val="00C15CE5"/>
    <w:rsid w:val="00C245C1"/>
    <w:rsid w:val="00C559F2"/>
    <w:rsid w:val="00C55EA2"/>
    <w:rsid w:val="00C608F0"/>
    <w:rsid w:val="00C65769"/>
    <w:rsid w:val="00C65D3E"/>
    <w:rsid w:val="00C813AF"/>
    <w:rsid w:val="00C82D89"/>
    <w:rsid w:val="00C854E5"/>
    <w:rsid w:val="00C8601F"/>
    <w:rsid w:val="00C97BB0"/>
    <w:rsid w:val="00CB786D"/>
    <w:rsid w:val="00CC46ED"/>
    <w:rsid w:val="00CD4E0D"/>
    <w:rsid w:val="00CE69A1"/>
    <w:rsid w:val="00CF57C8"/>
    <w:rsid w:val="00D033DA"/>
    <w:rsid w:val="00D17EEE"/>
    <w:rsid w:val="00D34618"/>
    <w:rsid w:val="00D360EA"/>
    <w:rsid w:val="00D42FB6"/>
    <w:rsid w:val="00D64A67"/>
    <w:rsid w:val="00D65473"/>
    <w:rsid w:val="00D70B63"/>
    <w:rsid w:val="00D97F89"/>
    <w:rsid w:val="00DB02E5"/>
    <w:rsid w:val="00DC0E9F"/>
    <w:rsid w:val="00DC5BE8"/>
    <w:rsid w:val="00DD79E4"/>
    <w:rsid w:val="00E0599B"/>
    <w:rsid w:val="00E13106"/>
    <w:rsid w:val="00E25CDF"/>
    <w:rsid w:val="00E31CE1"/>
    <w:rsid w:val="00E35C4B"/>
    <w:rsid w:val="00E40A67"/>
    <w:rsid w:val="00E47AB7"/>
    <w:rsid w:val="00E53E6E"/>
    <w:rsid w:val="00E61459"/>
    <w:rsid w:val="00E85EFB"/>
    <w:rsid w:val="00E926C5"/>
    <w:rsid w:val="00E94002"/>
    <w:rsid w:val="00EE5C05"/>
    <w:rsid w:val="00F05F7D"/>
    <w:rsid w:val="00F13F66"/>
    <w:rsid w:val="00F26906"/>
    <w:rsid w:val="00F270EC"/>
    <w:rsid w:val="00F53704"/>
    <w:rsid w:val="00F61A89"/>
    <w:rsid w:val="00F650E4"/>
    <w:rsid w:val="00F84D05"/>
    <w:rsid w:val="00FB6CB5"/>
    <w:rsid w:val="00FB7313"/>
    <w:rsid w:val="00FC41F9"/>
    <w:rsid w:val="00FE790D"/>
    <w:rsid w:val="00FF2D67"/>
    <w:rsid w:val="00FF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iPriority w:val="99"/>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character" w:styleId="ae">
    <w:name w:val="Hyperlink"/>
    <w:basedOn w:val="a0"/>
    <w:semiHidden/>
    <w:unhideWhenUsed/>
    <w:rsid w:val="00AD26DE"/>
    <w:rPr>
      <w:color w:val="0000FF"/>
      <w:u w:val="single"/>
    </w:rPr>
  </w:style>
  <w:style w:type="character" w:customStyle="1" w:styleId="2">
    <w:name w:val="Заголовок №2"/>
    <w:basedOn w:val="a0"/>
    <w:rsid w:val="00AD26DE"/>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AD26DE"/>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5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iPriority w:val="99"/>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character" w:styleId="ae">
    <w:name w:val="Hyperlink"/>
    <w:basedOn w:val="a0"/>
    <w:semiHidden/>
    <w:unhideWhenUsed/>
    <w:rsid w:val="00AD26DE"/>
    <w:rPr>
      <w:color w:val="0000FF"/>
      <w:u w:val="single"/>
    </w:rPr>
  </w:style>
  <w:style w:type="character" w:customStyle="1" w:styleId="2">
    <w:name w:val="Заголовок №2"/>
    <w:basedOn w:val="a0"/>
    <w:rsid w:val="00AD26DE"/>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AD26DE"/>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955528517">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DAD04C4B89E78D43126CC4EF0D1A8BBB1D48A38E1D154EF6507206BA9444949C185248E95E417BACD8E8E326EFKEF" TargetMode="External"/><Relationship Id="rId5" Type="http://schemas.openxmlformats.org/officeDocument/2006/relationships/webSettings" Target="webSettings.xml"/><Relationship Id="rId10" Type="http://schemas.openxmlformats.org/officeDocument/2006/relationships/hyperlink" Target="consultantplus://offline/ref=DADAD04C4B89E78D43126CC4EF0D1A8BBB1D48A38E1D1543F4597406BA9444949C185248E95E417BACD8E8EA20EFK8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ECFC-1F0A-42C5-B417-76848A14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5102</Words>
  <Characters>29087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45</cp:revision>
  <cp:lastPrinted>2019-07-30T06:02:00Z</cp:lastPrinted>
  <dcterms:created xsi:type="dcterms:W3CDTF">2019-09-02T05:39:00Z</dcterms:created>
  <dcterms:modified xsi:type="dcterms:W3CDTF">2019-09-20T06:35:00Z</dcterms:modified>
</cp:coreProperties>
</file>